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0A94" w14:textId="77777777" w:rsidR="00860E35" w:rsidRPr="006B0CDC" w:rsidRDefault="00860E35" w:rsidP="00860E35">
      <w:pPr>
        <w:jc w:val="center"/>
        <w:rPr>
          <w:rFonts w:ascii="Bookman Old Style" w:hAnsi="Bookman Old Style"/>
          <w:b/>
          <w:sz w:val="32"/>
          <w:szCs w:val="32"/>
        </w:rPr>
      </w:pPr>
      <w:bookmarkStart w:id="0" w:name="_Hlk91073994"/>
      <w:bookmarkStart w:id="1" w:name="_Toc531096953"/>
      <w:bookmarkStart w:id="2" w:name="_Toc261616944"/>
      <w:r w:rsidRPr="006B0CDC">
        <w:rPr>
          <w:rFonts w:ascii="Bookman Old Style" w:hAnsi="Bookman Old Style"/>
          <w:b/>
          <w:sz w:val="32"/>
          <w:szCs w:val="32"/>
        </w:rPr>
        <w:t>PREFEITURA MUNICIPAL DE UIRAÚNA</w:t>
      </w:r>
    </w:p>
    <w:p w14:paraId="48448EA1" w14:textId="77777777" w:rsidR="00860E35" w:rsidRPr="00263E7B" w:rsidRDefault="00860E35" w:rsidP="00860E35">
      <w:pPr>
        <w:jc w:val="center"/>
        <w:rPr>
          <w:rFonts w:ascii="Bookman Old Style" w:hAnsi="Bookman Old Style"/>
          <w:b/>
          <w:sz w:val="28"/>
        </w:rPr>
      </w:pPr>
    </w:p>
    <w:p w14:paraId="09209F8B" w14:textId="77777777" w:rsidR="00860E35" w:rsidRPr="00263E7B" w:rsidRDefault="00860E35" w:rsidP="00860E35">
      <w:pPr>
        <w:jc w:val="center"/>
        <w:rPr>
          <w:rFonts w:ascii="Bookman Old Style" w:hAnsi="Bookman Old Style"/>
          <w:b/>
          <w:smallCaps/>
          <w:sz w:val="28"/>
        </w:rPr>
      </w:pPr>
    </w:p>
    <w:p w14:paraId="43953DEF" w14:textId="77777777" w:rsidR="00860E35" w:rsidRPr="00263E7B" w:rsidRDefault="00860E35" w:rsidP="00860E35">
      <w:pPr>
        <w:jc w:val="center"/>
        <w:rPr>
          <w:rFonts w:ascii="Bookman Old Style" w:hAnsi="Bookman Old Style"/>
          <w:b/>
          <w:smallCaps/>
          <w:sz w:val="28"/>
        </w:rPr>
      </w:pPr>
    </w:p>
    <w:p w14:paraId="4F75DAA2" w14:textId="77777777" w:rsidR="00860E35" w:rsidRPr="00263E7B" w:rsidRDefault="00860E35" w:rsidP="00860E35">
      <w:pPr>
        <w:jc w:val="center"/>
        <w:rPr>
          <w:rFonts w:ascii="Bookman Old Style" w:hAnsi="Bookman Old Style"/>
          <w:b/>
          <w:smallCaps/>
          <w:sz w:val="28"/>
        </w:rPr>
      </w:pPr>
    </w:p>
    <w:p w14:paraId="77514666" w14:textId="77777777" w:rsidR="00860E35" w:rsidRPr="00263E7B" w:rsidRDefault="00860E35" w:rsidP="00860E35">
      <w:pPr>
        <w:jc w:val="center"/>
        <w:outlineLvl w:val="0"/>
        <w:rPr>
          <w:rFonts w:ascii="Bookman Old Style" w:hAnsi="Bookman Old Style"/>
          <w:b/>
          <w:sz w:val="28"/>
        </w:rPr>
      </w:pPr>
    </w:p>
    <w:p w14:paraId="0406B730" w14:textId="77777777" w:rsidR="00860E35" w:rsidRPr="00263E7B" w:rsidRDefault="00860E35" w:rsidP="00860E35">
      <w:pPr>
        <w:jc w:val="center"/>
        <w:outlineLvl w:val="0"/>
        <w:rPr>
          <w:rFonts w:ascii="Bookman Old Style" w:hAnsi="Bookman Old Style"/>
          <w:b/>
          <w:sz w:val="28"/>
        </w:rPr>
      </w:pPr>
    </w:p>
    <w:p w14:paraId="10AE50EE" w14:textId="77777777" w:rsidR="00860E35" w:rsidRPr="00263E7B" w:rsidRDefault="00860E35" w:rsidP="00860E35">
      <w:pPr>
        <w:jc w:val="center"/>
        <w:outlineLvl w:val="0"/>
        <w:rPr>
          <w:rFonts w:ascii="Bookman Old Style" w:hAnsi="Bookman Old Style"/>
          <w:b/>
          <w:sz w:val="28"/>
        </w:rPr>
      </w:pPr>
    </w:p>
    <w:p w14:paraId="0A637F8C" w14:textId="77777777" w:rsidR="00860E35" w:rsidRPr="00904AA3" w:rsidRDefault="00860E35" w:rsidP="00860E35">
      <w:pPr>
        <w:pBdr>
          <w:top w:val="thickThinSmallGap" w:sz="12" w:space="1" w:color="0000FF"/>
          <w:bottom w:val="thickThinSmallGap" w:sz="12" w:space="1" w:color="0000FF"/>
        </w:pBdr>
        <w:shd w:val="pct12" w:color="auto" w:fill="auto"/>
        <w:jc w:val="center"/>
        <w:rPr>
          <w:rFonts w:ascii="Bookman Old Style" w:hAnsi="Bookman Old Style"/>
          <w:b/>
          <w:smallCaps/>
          <w:sz w:val="36"/>
        </w:rPr>
      </w:pPr>
      <w:r w:rsidRPr="00904AA3">
        <w:rPr>
          <w:rFonts w:ascii="Bookman Old Style" w:hAnsi="Bookman Old Style"/>
          <w:b/>
          <w:smallCaps/>
          <w:sz w:val="36"/>
        </w:rPr>
        <w:t>PROJETO BÁSICO DO SISTEMA DE ESGOTAMENTO SANITÁRIO</w:t>
      </w:r>
    </w:p>
    <w:p w14:paraId="2620E378" w14:textId="77777777" w:rsidR="00860E35" w:rsidRDefault="00860E35" w:rsidP="00860E35">
      <w:pPr>
        <w:jc w:val="center"/>
        <w:rPr>
          <w:rFonts w:ascii="Bookman Old Style" w:hAnsi="Bookman Old Style"/>
          <w:b/>
          <w:sz w:val="28"/>
        </w:rPr>
      </w:pPr>
    </w:p>
    <w:p w14:paraId="56C3429E" w14:textId="77777777" w:rsidR="00860E35" w:rsidRDefault="00860E35" w:rsidP="00860E35">
      <w:pPr>
        <w:jc w:val="center"/>
        <w:rPr>
          <w:rFonts w:ascii="Bookman Old Style" w:hAnsi="Bookman Old Style"/>
          <w:b/>
          <w:sz w:val="28"/>
        </w:rPr>
      </w:pPr>
    </w:p>
    <w:p w14:paraId="1BDF80F1" w14:textId="77777777" w:rsidR="00860E35" w:rsidRPr="00263E7B" w:rsidRDefault="00860E35" w:rsidP="00860E35">
      <w:pPr>
        <w:jc w:val="center"/>
        <w:rPr>
          <w:rFonts w:ascii="Bookman Old Style" w:hAnsi="Bookman Old Style"/>
          <w:b/>
          <w:sz w:val="28"/>
        </w:rPr>
      </w:pPr>
    </w:p>
    <w:p w14:paraId="68625359" w14:textId="77777777" w:rsidR="00860E35" w:rsidRPr="00263E7B" w:rsidRDefault="00860E35" w:rsidP="00860E35">
      <w:pPr>
        <w:jc w:val="center"/>
        <w:rPr>
          <w:rFonts w:ascii="Bookman Old Style" w:hAnsi="Bookman Old Style"/>
          <w:b/>
          <w:sz w:val="28"/>
        </w:rPr>
      </w:pPr>
    </w:p>
    <w:p w14:paraId="1F246735" w14:textId="77777777" w:rsidR="00860E35" w:rsidRPr="00263E7B" w:rsidRDefault="00860E35" w:rsidP="00860E35">
      <w:pPr>
        <w:jc w:val="center"/>
        <w:rPr>
          <w:rFonts w:ascii="Bookman Old Style" w:hAnsi="Bookman Old Style"/>
          <w:b/>
          <w:sz w:val="28"/>
        </w:rPr>
      </w:pPr>
    </w:p>
    <w:p w14:paraId="529828FB" w14:textId="77777777" w:rsidR="00860E35" w:rsidRPr="00263E7B" w:rsidRDefault="00860E35" w:rsidP="00860E35">
      <w:pPr>
        <w:jc w:val="center"/>
        <w:outlineLvl w:val="0"/>
        <w:rPr>
          <w:rFonts w:ascii="Bookman Old Style" w:hAnsi="Bookman Old Style"/>
          <w:b/>
          <w:sz w:val="28"/>
        </w:rPr>
      </w:pPr>
    </w:p>
    <w:p w14:paraId="3268FF06" w14:textId="7AEADE84" w:rsidR="00860E35" w:rsidRPr="00263E7B" w:rsidRDefault="00860E35" w:rsidP="00860E35">
      <w:pPr>
        <w:pBdr>
          <w:top w:val="thickThinSmallGap" w:sz="12" w:space="1" w:color="0000FF"/>
          <w:bottom w:val="thickThinSmallGap" w:sz="12" w:space="1" w:color="0000FF"/>
        </w:pBdr>
        <w:shd w:val="pct12" w:color="auto" w:fill="auto"/>
        <w:jc w:val="center"/>
        <w:rPr>
          <w:rFonts w:ascii="Bookman Old Style" w:hAnsi="Bookman Old Style"/>
          <w:b/>
          <w:smallCaps/>
          <w:sz w:val="36"/>
        </w:rPr>
      </w:pPr>
      <w:r>
        <w:rPr>
          <w:rFonts w:ascii="Bookman Old Style" w:hAnsi="Bookman Old Style"/>
          <w:b/>
          <w:smallCaps/>
          <w:sz w:val="36"/>
        </w:rPr>
        <w:t xml:space="preserve">TOMO II - </w:t>
      </w:r>
      <w:r w:rsidRPr="00263E7B">
        <w:rPr>
          <w:rFonts w:ascii="Bookman Old Style" w:hAnsi="Bookman Old Style"/>
          <w:b/>
          <w:smallCaps/>
          <w:sz w:val="36"/>
        </w:rPr>
        <w:t>PROJETO ELÉTRICO</w:t>
      </w:r>
      <w:r>
        <w:rPr>
          <w:rFonts w:ascii="Bookman Old Style" w:hAnsi="Bookman Old Style"/>
          <w:b/>
          <w:smallCaps/>
          <w:sz w:val="36"/>
        </w:rPr>
        <w:t xml:space="preserve"> - EE04 – BACIA D</w:t>
      </w:r>
    </w:p>
    <w:p w14:paraId="010C5ADB" w14:textId="77777777" w:rsidR="00860E35" w:rsidRPr="00263E7B" w:rsidRDefault="00860E35" w:rsidP="00860E35">
      <w:pPr>
        <w:jc w:val="center"/>
        <w:rPr>
          <w:rFonts w:ascii="Bookman Old Style" w:hAnsi="Bookman Old Style"/>
          <w:b/>
          <w:sz w:val="28"/>
        </w:rPr>
      </w:pPr>
    </w:p>
    <w:p w14:paraId="52063696" w14:textId="77777777" w:rsidR="00860E35" w:rsidRPr="00263E7B" w:rsidRDefault="00860E35" w:rsidP="00860E35">
      <w:pPr>
        <w:jc w:val="center"/>
        <w:rPr>
          <w:rFonts w:ascii="Bookman Old Style" w:hAnsi="Bookman Old Style"/>
          <w:b/>
          <w:sz w:val="28"/>
        </w:rPr>
      </w:pPr>
    </w:p>
    <w:p w14:paraId="5368E6B8" w14:textId="77777777" w:rsidR="00860E35" w:rsidRDefault="00860E35" w:rsidP="00860E35">
      <w:pPr>
        <w:jc w:val="center"/>
        <w:rPr>
          <w:rFonts w:ascii="Bookman Old Style" w:hAnsi="Bookman Old Style"/>
          <w:b/>
          <w:sz w:val="28"/>
        </w:rPr>
      </w:pPr>
    </w:p>
    <w:p w14:paraId="7A67F80F" w14:textId="77777777" w:rsidR="00860E35" w:rsidRDefault="00860E35" w:rsidP="00860E35">
      <w:pPr>
        <w:jc w:val="center"/>
        <w:rPr>
          <w:rFonts w:ascii="Bookman Old Style" w:hAnsi="Bookman Old Style"/>
          <w:b/>
          <w:sz w:val="28"/>
        </w:rPr>
      </w:pPr>
    </w:p>
    <w:p w14:paraId="01A441C7" w14:textId="77777777" w:rsidR="00860E35" w:rsidRPr="00263E7B" w:rsidRDefault="00860E35" w:rsidP="00860E35">
      <w:pPr>
        <w:jc w:val="center"/>
        <w:rPr>
          <w:rFonts w:ascii="Bookman Old Style" w:hAnsi="Bookman Old Style"/>
          <w:b/>
          <w:sz w:val="28"/>
        </w:rPr>
      </w:pPr>
    </w:p>
    <w:p w14:paraId="157C192E" w14:textId="77777777" w:rsidR="00860E35" w:rsidRPr="00263E7B" w:rsidRDefault="00860E35" w:rsidP="00860E35">
      <w:pPr>
        <w:jc w:val="center"/>
        <w:outlineLvl w:val="0"/>
        <w:rPr>
          <w:rFonts w:ascii="Bookman Old Style" w:hAnsi="Bookman Old Style"/>
          <w:b/>
          <w:sz w:val="28"/>
        </w:rPr>
      </w:pPr>
    </w:p>
    <w:p w14:paraId="54DEC1CB" w14:textId="77777777" w:rsidR="00860E35" w:rsidRDefault="00860E35" w:rsidP="00860E35">
      <w:pPr>
        <w:pBdr>
          <w:top w:val="thickThinSmallGap" w:sz="12" w:space="1" w:color="0000FF"/>
          <w:bottom w:val="thickThinSmallGap" w:sz="12" w:space="2" w:color="0000FF"/>
        </w:pBdr>
        <w:shd w:val="pct12" w:color="auto" w:fill="auto"/>
        <w:jc w:val="center"/>
        <w:rPr>
          <w:rFonts w:ascii="Bookman Old Style" w:hAnsi="Bookman Old Style"/>
          <w:b/>
          <w:smallCaps/>
          <w:sz w:val="36"/>
        </w:rPr>
      </w:pPr>
      <w:r>
        <w:rPr>
          <w:rFonts w:ascii="Bookman Old Style" w:hAnsi="Bookman Old Style"/>
          <w:b/>
          <w:smallCaps/>
          <w:sz w:val="36"/>
        </w:rPr>
        <w:t>MEMORIAL DESCRITIVO</w:t>
      </w:r>
    </w:p>
    <w:p w14:paraId="00BD640D" w14:textId="77777777" w:rsidR="00860E35" w:rsidRPr="00263E7B" w:rsidRDefault="00860E35" w:rsidP="00860E35">
      <w:pPr>
        <w:jc w:val="center"/>
        <w:rPr>
          <w:rFonts w:ascii="Bookman Old Style" w:hAnsi="Bookman Old Style"/>
          <w:b/>
          <w:sz w:val="28"/>
        </w:rPr>
      </w:pPr>
    </w:p>
    <w:p w14:paraId="7CB3F3AD" w14:textId="77777777" w:rsidR="00860E35" w:rsidRPr="00263E7B" w:rsidRDefault="00860E35" w:rsidP="00860E35">
      <w:pPr>
        <w:jc w:val="center"/>
        <w:rPr>
          <w:rFonts w:ascii="Bookman Old Style" w:hAnsi="Bookman Old Style"/>
          <w:b/>
          <w:sz w:val="28"/>
        </w:rPr>
      </w:pPr>
    </w:p>
    <w:p w14:paraId="1E983374" w14:textId="77777777" w:rsidR="00860E35" w:rsidRPr="00263E7B" w:rsidRDefault="00860E35" w:rsidP="00860E35">
      <w:pPr>
        <w:jc w:val="center"/>
        <w:rPr>
          <w:rFonts w:ascii="Bookman Old Style" w:hAnsi="Bookman Old Style"/>
          <w:b/>
          <w:smallCaps/>
          <w:sz w:val="28"/>
        </w:rPr>
      </w:pPr>
    </w:p>
    <w:p w14:paraId="4FFAB50B" w14:textId="77777777" w:rsidR="00860E35" w:rsidRPr="00263E7B" w:rsidRDefault="00860E35" w:rsidP="00860E35">
      <w:pPr>
        <w:jc w:val="center"/>
        <w:rPr>
          <w:rFonts w:ascii="Bookman Old Style" w:hAnsi="Bookman Old Style"/>
          <w:b/>
          <w:smallCaps/>
          <w:sz w:val="28"/>
        </w:rPr>
      </w:pPr>
    </w:p>
    <w:p w14:paraId="04C7034A" w14:textId="77777777" w:rsidR="00860E35" w:rsidRPr="00263E7B" w:rsidRDefault="00860E35" w:rsidP="00860E35">
      <w:pPr>
        <w:jc w:val="center"/>
        <w:rPr>
          <w:rFonts w:ascii="Bookman Old Style" w:hAnsi="Bookman Old Style"/>
          <w:b/>
          <w:smallCaps/>
          <w:sz w:val="28"/>
        </w:rPr>
      </w:pPr>
    </w:p>
    <w:p w14:paraId="61D5DCC9" w14:textId="77777777" w:rsidR="00860E35" w:rsidRDefault="00860E35" w:rsidP="00860E35">
      <w:pPr>
        <w:jc w:val="center"/>
        <w:rPr>
          <w:rFonts w:ascii="Bookman Old Style" w:hAnsi="Bookman Old Style"/>
          <w:b/>
          <w:smallCaps/>
          <w:sz w:val="28"/>
        </w:rPr>
      </w:pPr>
    </w:p>
    <w:p w14:paraId="6483FFFB" w14:textId="77777777" w:rsidR="00860E35" w:rsidRPr="00263E7B" w:rsidRDefault="00860E35" w:rsidP="00860E35">
      <w:pPr>
        <w:jc w:val="center"/>
        <w:rPr>
          <w:rFonts w:ascii="Bookman Old Style" w:hAnsi="Bookman Old Style"/>
          <w:b/>
          <w:smallCaps/>
          <w:sz w:val="28"/>
        </w:rPr>
      </w:pPr>
    </w:p>
    <w:p w14:paraId="37002EC7" w14:textId="77777777" w:rsidR="00860E35" w:rsidRPr="00263E7B" w:rsidRDefault="00860E35" w:rsidP="00860E35">
      <w:pPr>
        <w:jc w:val="center"/>
        <w:rPr>
          <w:rFonts w:ascii="Bookman Old Style" w:hAnsi="Bookman Old Style"/>
          <w:b/>
          <w:smallCaps/>
          <w:sz w:val="28"/>
        </w:rPr>
      </w:pPr>
    </w:p>
    <w:p w14:paraId="1D0F6608" w14:textId="77777777" w:rsidR="00860E35" w:rsidRDefault="00860E35" w:rsidP="00860E35">
      <w:pPr>
        <w:jc w:val="center"/>
        <w:rPr>
          <w:rFonts w:ascii="Bookman Old Style" w:hAnsi="Bookman Old Style"/>
          <w:b/>
          <w:smallCaps/>
          <w:sz w:val="28"/>
        </w:rPr>
      </w:pPr>
    </w:p>
    <w:p w14:paraId="72C9FD4C" w14:textId="77777777" w:rsidR="00860E35" w:rsidRDefault="00860E35" w:rsidP="00860E35">
      <w:pPr>
        <w:ind w:left="2836"/>
        <w:jc w:val="center"/>
        <w:outlineLvl w:val="0"/>
        <w:rPr>
          <w:rFonts w:ascii="Bookman Old Style" w:hAnsi="Bookman Old Style"/>
          <w:b/>
          <w:smallCaps/>
          <w:sz w:val="28"/>
        </w:rPr>
      </w:pPr>
      <w:r>
        <w:rPr>
          <w:rFonts w:ascii="Bookman Old Style" w:hAnsi="Bookman Old Style"/>
          <w:b/>
          <w:smallCaps/>
          <w:sz w:val="28"/>
        </w:rPr>
        <w:t xml:space="preserve">     </w:t>
      </w:r>
    </w:p>
    <w:p w14:paraId="4A0735E2" w14:textId="77777777" w:rsidR="00860E35" w:rsidRPr="00263E7B" w:rsidRDefault="00860E35" w:rsidP="00860E35">
      <w:pPr>
        <w:ind w:left="2836"/>
        <w:jc w:val="center"/>
        <w:outlineLvl w:val="0"/>
        <w:rPr>
          <w:rFonts w:ascii="Bookman Old Style" w:hAnsi="Bookman Old Style"/>
          <w:b/>
          <w:smallCaps/>
          <w:sz w:val="28"/>
        </w:rPr>
      </w:pPr>
      <w:r w:rsidRPr="00263E7B">
        <w:rPr>
          <w:rFonts w:ascii="Bookman Old Style" w:hAnsi="Bookman Old Style"/>
          <w:b/>
          <w:smallCaps/>
          <w:sz w:val="28"/>
        </w:rPr>
        <w:t>ARCO PROJETOS E CONSTRUÇÕES LTDA.</w:t>
      </w:r>
    </w:p>
    <w:p w14:paraId="11AB00E3" w14:textId="77777777" w:rsidR="00860E35" w:rsidRPr="00263E7B" w:rsidRDefault="00860E35" w:rsidP="00860E35">
      <w:pPr>
        <w:outlineLvl w:val="0"/>
        <w:rPr>
          <w:rFonts w:ascii="Bookman Old Style" w:hAnsi="Bookman Old Style"/>
          <w:b/>
          <w:smallCaps/>
          <w:sz w:val="28"/>
        </w:rPr>
      </w:pPr>
    </w:p>
    <w:p w14:paraId="684DB983" w14:textId="77777777" w:rsidR="00860E35" w:rsidRDefault="00860E35" w:rsidP="00860E35">
      <w:pPr>
        <w:jc w:val="right"/>
        <w:outlineLvl w:val="0"/>
        <w:rPr>
          <w:rFonts w:ascii="Bookman Old Style" w:hAnsi="Bookman Old Style"/>
          <w:b/>
          <w:smallCaps/>
          <w:sz w:val="28"/>
        </w:rPr>
      </w:pPr>
      <w:r>
        <w:rPr>
          <w:rFonts w:ascii="Bookman Old Style" w:hAnsi="Bookman Old Style"/>
          <w:b/>
          <w:smallCaps/>
          <w:sz w:val="28"/>
        </w:rPr>
        <w:t>JANEIRO</w:t>
      </w:r>
      <w:r w:rsidRPr="00263E7B">
        <w:rPr>
          <w:rFonts w:ascii="Bookman Old Style" w:hAnsi="Bookman Old Style"/>
          <w:b/>
          <w:smallCaps/>
          <w:sz w:val="28"/>
        </w:rPr>
        <w:t xml:space="preserve"> DE </w:t>
      </w:r>
      <w:r>
        <w:rPr>
          <w:rFonts w:ascii="Bookman Old Style" w:hAnsi="Bookman Old Style"/>
          <w:b/>
          <w:smallCaps/>
          <w:sz w:val="28"/>
        </w:rPr>
        <w:t>2026</w:t>
      </w:r>
    </w:p>
    <w:p w14:paraId="08D2C783" w14:textId="77777777" w:rsidR="00860E35" w:rsidRPr="00263E7B" w:rsidRDefault="00860E35" w:rsidP="00860E35">
      <w:pPr>
        <w:jc w:val="right"/>
        <w:outlineLvl w:val="0"/>
        <w:rPr>
          <w:rFonts w:ascii="Bookman Old Style" w:hAnsi="Bookman Old Style"/>
          <w:b/>
          <w:smallCaps/>
          <w:sz w:val="28"/>
        </w:rPr>
      </w:pPr>
      <w:r>
        <w:rPr>
          <w:rFonts w:ascii="Bookman Old Style" w:hAnsi="Bookman Old Style"/>
          <w:b/>
          <w:smallCaps/>
          <w:sz w:val="28"/>
        </w:rPr>
        <w:t>REVISÃO 1</w:t>
      </w:r>
    </w:p>
    <w:bookmarkEnd w:id="0"/>
    <w:p w14:paraId="42B4635B" w14:textId="77777777" w:rsidR="001E0959" w:rsidRPr="00263E7B" w:rsidRDefault="001E0959" w:rsidP="003E4871">
      <w:pPr>
        <w:jc w:val="both"/>
        <w:outlineLvl w:val="0"/>
        <w:rPr>
          <w:rFonts w:ascii="Bookman Old Style" w:hAnsi="Bookman Old Style"/>
          <w:b/>
          <w:smallCaps/>
          <w:sz w:val="28"/>
        </w:rPr>
      </w:pPr>
    </w:p>
    <w:p w14:paraId="4D5C1FCD" w14:textId="5A4AF0B2" w:rsidR="001E0959" w:rsidRPr="00F33489" w:rsidRDefault="001E0959" w:rsidP="00E62A7D">
      <w:pPr>
        <w:pStyle w:val="Ttulo1"/>
        <w:spacing w:before="0" w:after="0"/>
        <w:jc w:val="both"/>
        <w:rPr>
          <w:rFonts w:ascii="Bookman Old Style" w:hAnsi="Bookman Old Style"/>
          <w:b w:val="0"/>
          <w:smallCaps/>
          <w:sz w:val="28"/>
          <w:szCs w:val="22"/>
          <w14:shadow w14:blurRad="50800" w14:dist="38100" w14:dir="2700000" w14:sx="100000" w14:sy="100000" w14:kx="0" w14:ky="0" w14:algn="tl">
            <w14:srgbClr w14:val="000000">
              <w14:alpha w14:val="60000"/>
            </w14:srgbClr>
          </w14:shadow>
        </w:rPr>
      </w:pPr>
      <w:bookmarkStart w:id="3" w:name="_Toc9935885"/>
      <w:r w:rsidRPr="00263E7B">
        <w:br w:type="page"/>
      </w:r>
      <w:bookmarkStart w:id="4" w:name="_Toc219588533"/>
      <w:bookmarkStart w:id="5" w:name="_Toc219801017"/>
      <w:bookmarkEnd w:id="1"/>
      <w:bookmarkEnd w:id="3"/>
      <w:r w:rsidRPr="00F33489">
        <w:rPr>
          <w:rFonts w:ascii="Bookman Old Style" w:hAnsi="Bookman Old Style"/>
          <w:smallCaps/>
          <w:sz w:val="28"/>
          <w:szCs w:val="22"/>
          <w14:shadow w14:blurRad="50800" w14:dist="38100" w14:dir="2700000" w14:sx="100000" w14:sy="100000" w14:kx="0" w14:ky="0" w14:algn="tl">
            <w14:srgbClr w14:val="000000">
              <w14:alpha w14:val="60000"/>
            </w14:srgbClr>
          </w14:shadow>
        </w:rPr>
        <w:lastRenderedPageBreak/>
        <w:t>Índice</w:t>
      </w:r>
      <w:bookmarkEnd w:id="4"/>
      <w:bookmarkEnd w:id="5"/>
    </w:p>
    <w:p w14:paraId="3B777243" w14:textId="21D90843" w:rsidR="00130482" w:rsidRDefault="002B1714">
      <w:pPr>
        <w:pStyle w:val="Sumrio1"/>
        <w:rPr>
          <w:rFonts w:asciiTheme="minorHAnsi" w:eastAsiaTheme="minorEastAsia" w:hAnsiTheme="minorHAnsi" w:cstheme="minorBidi"/>
          <w:b w:val="0"/>
          <w:bCs w:val="0"/>
          <w:kern w:val="2"/>
          <w14:ligatures w14:val="standardContextual"/>
        </w:rPr>
      </w:pPr>
      <w:r w:rsidRPr="00F33489">
        <w:rPr>
          <w:sz w:val="22"/>
          <w:szCs w:val="22"/>
        </w:rPr>
        <w:fldChar w:fldCharType="begin"/>
      </w:r>
      <w:r w:rsidR="001E0959" w:rsidRPr="00F33489">
        <w:rPr>
          <w:sz w:val="22"/>
          <w:szCs w:val="22"/>
        </w:rPr>
        <w:instrText xml:space="preserve"> TOC \o "1-5" \h \z </w:instrText>
      </w:r>
      <w:r w:rsidRPr="00F33489">
        <w:rPr>
          <w:sz w:val="22"/>
          <w:szCs w:val="22"/>
        </w:rPr>
        <w:fldChar w:fldCharType="separate"/>
      </w:r>
      <w:hyperlink w:anchor="_Toc219801018" w:history="1">
        <w:r w:rsidR="00130482" w:rsidRPr="00DB1012">
          <w:rPr>
            <w:rStyle w:val="Hyperlink"/>
          </w:rPr>
          <w:t>1. APRESENTAÇÃO</w:t>
        </w:r>
        <w:r w:rsidR="00130482">
          <w:rPr>
            <w:webHidden/>
          </w:rPr>
          <w:tab/>
        </w:r>
        <w:r w:rsidR="00130482">
          <w:rPr>
            <w:webHidden/>
          </w:rPr>
          <w:fldChar w:fldCharType="begin"/>
        </w:r>
        <w:r w:rsidR="00130482">
          <w:rPr>
            <w:webHidden/>
          </w:rPr>
          <w:instrText xml:space="preserve"> PAGEREF _Toc219801018 \h </w:instrText>
        </w:r>
        <w:r w:rsidR="00130482">
          <w:rPr>
            <w:webHidden/>
          </w:rPr>
        </w:r>
        <w:r w:rsidR="00130482">
          <w:rPr>
            <w:webHidden/>
          </w:rPr>
          <w:fldChar w:fldCharType="separate"/>
        </w:r>
        <w:r w:rsidR="00130482">
          <w:rPr>
            <w:webHidden/>
          </w:rPr>
          <w:t>4</w:t>
        </w:r>
        <w:r w:rsidR="00130482">
          <w:rPr>
            <w:webHidden/>
          </w:rPr>
          <w:fldChar w:fldCharType="end"/>
        </w:r>
      </w:hyperlink>
    </w:p>
    <w:p w14:paraId="70673500" w14:textId="0F0E3560" w:rsidR="00130482" w:rsidRDefault="00130482">
      <w:pPr>
        <w:pStyle w:val="Sumrio1"/>
        <w:rPr>
          <w:rFonts w:asciiTheme="minorHAnsi" w:eastAsiaTheme="minorEastAsia" w:hAnsiTheme="minorHAnsi" w:cstheme="minorBidi"/>
          <w:b w:val="0"/>
          <w:bCs w:val="0"/>
          <w:kern w:val="2"/>
          <w14:ligatures w14:val="standardContextual"/>
        </w:rPr>
      </w:pPr>
      <w:hyperlink w:anchor="_Toc219801019" w:history="1">
        <w:r w:rsidRPr="00DB1012">
          <w:rPr>
            <w:rStyle w:val="Hyperlink"/>
          </w:rPr>
          <w:t>2. MEMORIAL DESCRITIVO</w:t>
        </w:r>
        <w:r>
          <w:rPr>
            <w:webHidden/>
          </w:rPr>
          <w:tab/>
        </w:r>
        <w:r>
          <w:rPr>
            <w:webHidden/>
          </w:rPr>
          <w:fldChar w:fldCharType="begin"/>
        </w:r>
        <w:r>
          <w:rPr>
            <w:webHidden/>
          </w:rPr>
          <w:instrText xml:space="preserve"> PAGEREF _Toc219801019 \h </w:instrText>
        </w:r>
        <w:r>
          <w:rPr>
            <w:webHidden/>
          </w:rPr>
        </w:r>
        <w:r>
          <w:rPr>
            <w:webHidden/>
          </w:rPr>
          <w:fldChar w:fldCharType="separate"/>
        </w:r>
        <w:r>
          <w:rPr>
            <w:webHidden/>
          </w:rPr>
          <w:t>6</w:t>
        </w:r>
        <w:r>
          <w:rPr>
            <w:webHidden/>
          </w:rPr>
          <w:fldChar w:fldCharType="end"/>
        </w:r>
      </w:hyperlink>
    </w:p>
    <w:p w14:paraId="426937D6" w14:textId="562CEA75"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20" w:history="1">
        <w:r w:rsidRPr="00DB1012">
          <w:rPr>
            <w:rStyle w:val="Hyperlink"/>
            <w:noProof/>
          </w:rPr>
          <w:t>2.1. Objetivo</w:t>
        </w:r>
        <w:r>
          <w:rPr>
            <w:noProof/>
            <w:webHidden/>
          </w:rPr>
          <w:tab/>
        </w:r>
        <w:r>
          <w:rPr>
            <w:noProof/>
            <w:webHidden/>
          </w:rPr>
          <w:fldChar w:fldCharType="begin"/>
        </w:r>
        <w:r>
          <w:rPr>
            <w:noProof/>
            <w:webHidden/>
          </w:rPr>
          <w:instrText xml:space="preserve"> PAGEREF _Toc219801020 \h </w:instrText>
        </w:r>
        <w:r>
          <w:rPr>
            <w:noProof/>
            <w:webHidden/>
          </w:rPr>
        </w:r>
        <w:r>
          <w:rPr>
            <w:noProof/>
            <w:webHidden/>
          </w:rPr>
          <w:fldChar w:fldCharType="separate"/>
        </w:r>
        <w:r>
          <w:rPr>
            <w:noProof/>
            <w:webHidden/>
          </w:rPr>
          <w:t>6</w:t>
        </w:r>
        <w:r>
          <w:rPr>
            <w:noProof/>
            <w:webHidden/>
          </w:rPr>
          <w:fldChar w:fldCharType="end"/>
        </w:r>
      </w:hyperlink>
    </w:p>
    <w:p w14:paraId="598FE9E0" w14:textId="618420D1"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21" w:history="1">
        <w:r w:rsidRPr="00DB1012">
          <w:rPr>
            <w:rStyle w:val="Hyperlink"/>
            <w:noProof/>
          </w:rPr>
          <w:t>2.2. Características da Estação Elevatória</w:t>
        </w:r>
        <w:r>
          <w:rPr>
            <w:noProof/>
            <w:webHidden/>
          </w:rPr>
          <w:tab/>
        </w:r>
        <w:r>
          <w:rPr>
            <w:noProof/>
            <w:webHidden/>
          </w:rPr>
          <w:fldChar w:fldCharType="begin"/>
        </w:r>
        <w:r>
          <w:rPr>
            <w:noProof/>
            <w:webHidden/>
          </w:rPr>
          <w:instrText xml:space="preserve"> PAGEREF _Toc219801021 \h </w:instrText>
        </w:r>
        <w:r>
          <w:rPr>
            <w:noProof/>
            <w:webHidden/>
          </w:rPr>
        </w:r>
        <w:r>
          <w:rPr>
            <w:noProof/>
            <w:webHidden/>
          </w:rPr>
          <w:fldChar w:fldCharType="separate"/>
        </w:r>
        <w:r>
          <w:rPr>
            <w:noProof/>
            <w:webHidden/>
          </w:rPr>
          <w:t>6</w:t>
        </w:r>
        <w:r>
          <w:rPr>
            <w:noProof/>
            <w:webHidden/>
          </w:rPr>
          <w:fldChar w:fldCharType="end"/>
        </w:r>
      </w:hyperlink>
    </w:p>
    <w:p w14:paraId="010C2E1D" w14:textId="08F161F8"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22" w:history="1">
        <w:r w:rsidRPr="00DB1012">
          <w:rPr>
            <w:rStyle w:val="Hyperlink"/>
          </w:rPr>
          <w:t>2.2.1 Características das Instalações Elétricas da Estação Elevatória 04</w:t>
        </w:r>
        <w:r>
          <w:rPr>
            <w:webHidden/>
          </w:rPr>
          <w:tab/>
        </w:r>
        <w:r>
          <w:rPr>
            <w:webHidden/>
          </w:rPr>
          <w:fldChar w:fldCharType="begin"/>
        </w:r>
        <w:r>
          <w:rPr>
            <w:webHidden/>
          </w:rPr>
          <w:instrText xml:space="preserve"> PAGEREF _Toc219801022 \h </w:instrText>
        </w:r>
        <w:r>
          <w:rPr>
            <w:webHidden/>
          </w:rPr>
        </w:r>
        <w:r>
          <w:rPr>
            <w:webHidden/>
          </w:rPr>
          <w:fldChar w:fldCharType="separate"/>
        </w:r>
        <w:r>
          <w:rPr>
            <w:webHidden/>
          </w:rPr>
          <w:t>6</w:t>
        </w:r>
        <w:r>
          <w:rPr>
            <w:webHidden/>
          </w:rPr>
          <w:fldChar w:fldCharType="end"/>
        </w:r>
      </w:hyperlink>
    </w:p>
    <w:p w14:paraId="4B51CC0D" w14:textId="7B588E68"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23" w:history="1">
        <w:r w:rsidRPr="00DB1012">
          <w:rPr>
            <w:rStyle w:val="Hyperlink"/>
            <w:noProof/>
          </w:rPr>
          <w:t>2.3. Localização</w:t>
        </w:r>
        <w:r>
          <w:rPr>
            <w:noProof/>
            <w:webHidden/>
          </w:rPr>
          <w:tab/>
        </w:r>
        <w:r>
          <w:rPr>
            <w:noProof/>
            <w:webHidden/>
          </w:rPr>
          <w:fldChar w:fldCharType="begin"/>
        </w:r>
        <w:r>
          <w:rPr>
            <w:noProof/>
            <w:webHidden/>
          </w:rPr>
          <w:instrText xml:space="preserve"> PAGEREF _Toc219801023 \h </w:instrText>
        </w:r>
        <w:r>
          <w:rPr>
            <w:noProof/>
            <w:webHidden/>
          </w:rPr>
        </w:r>
        <w:r>
          <w:rPr>
            <w:noProof/>
            <w:webHidden/>
          </w:rPr>
          <w:fldChar w:fldCharType="separate"/>
        </w:r>
        <w:r>
          <w:rPr>
            <w:noProof/>
            <w:webHidden/>
          </w:rPr>
          <w:t>6</w:t>
        </w:r>
        <w:r>
          <w:rPr>
            <w:noProof/>
            <w:webHidden/>
          </w:rPr>
          <w:fldChar w:fldCharType="end"/>
        </w:r>
      </w:hyperlink>
    </w:p>
    <w:p w14:paraId="1C0DED70" w14:textId="5E525164"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24" w:history="1">
        <w:r w:rsidRPr="00DB1012">
          <w:rPr>
            <w:rStyle w:val="Hyperlink"/>
          </w:rPr>
          <w:t>2.3.1 Localização da Estação Elevatória 04</w:t>
        </w:r>
        <w:r>
          <w:rPr>
            <w:webHidden/>
          </w:rPr>
          <w:tab/>
        </w:r>
        <w:r>
          <w:rPr>
            <w:webHidden/>
          </w:rPr>
          <w:fldChar w:fldCharType="begin"/>
        </w:r>
        <w:r>
          <w:rPr>
            <w:webHidden/>
          </w:rPr>
          <w:instrText xml:space="preserve"> PAGEREF _Toc219801024 \h </w:instrText>
        </w:r>
        <w:r>
          <w:rPr>
            <w:webHidden/>
          </w:rPr>
        </w:r>
        <w:r>
          <w:rPr>
            <w:webHidden/>
          </w:rPr>
          <w:fldChar w:fldCharType="separate"/>
        </w:r>
        <w:r>
          <w:rPr>
            <w:webHidden/>
          </w:rPr>
          <w:t>6</w:t>
        </w:r>
        <w:r>
          <w:rPr>
            <w:webHidden/>
          </w:rPr>
          <w:fldChar w:fldCharType="end"/>
        </w:r>
      </w:hyperlink>
    </w:p>
    <w:p w14:paraId="5D5A910A" w14:textId="5E72FFF7"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25" w:history="1">
        <w:r w:rsidRPr="00DB1012">
          <w:rPr>
            <w:rStyle w:val="Hyperlink"/>
            <w:noProof/>
          </w:rPr>
          <w:t>2.4. Concepção</w:t>
        </w:r>
        <w:r>
          <w:rPr>
            <w:noProof/>
            <w:webHidden/>
          </w:rPr>
          <w:tab/>
        </w:r>
        <w:r>
          <w:rPr>
            <w:noProof/>
            <w:webHidden/>
          </w:rPr>
          <w:fldChar w:fldCharType="begin"/>
        </w:r>
        <w:r>
          <w:rPr>
            <w:noProof/>
            <w:webHidden/>
          </w:rPr>
          <w:instrText xml:space="preserve"> PAGEREF _Toc219801025 \h </w:instrText>
        </w:r>
        <w:r>
          <w:rPr>
            <w:noProof/>
            <w:webHidden/>
          </w:rPr>
        </w:r>
        <w:r>
          <w:rPr>
            <w:noProof/>
            <w:webHidden/>
          </w:rPr>
          <w:fldChar w:fldCharType="separate"/>
        </w:r>
        <w:r>
          <w:rPr>
            <w:noProof/>
            <w:webHidden/>
          </w:rPr>
          <w:t>6</w:t>
        </w:r>
        <w:r>
          <w:rPr>
            <w:noProof/>
            <w:webHidden/>
          </w:rPr>
          <w:fldChar w:fldCharType="end"/>
        </w:r>
      </w:hyperlink>
    </w:p>
    <w:p w14:paraId="767B250A" w14:textId="35B76EE3"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26" w:history="1">
        <w:r w:rsidRPr="00DB1012">
          <w:rPr>
            <w:rStyle w:val="Hyperlink"/>
          </w:rPr>
          <w:t>2.4.1. Entrada de Serviço</w:t>
        </w:r>
        <w:r>
          <w:rPr>
            <w:webHidden/>
          </w:rPr>
          <w:tab/>
        </w:r>
        <w:r>
          <w:rPr>
            <w:webHidden/>
          </w:rPr>
          <w:fldChar w:fldCharType="begin"/>
        </w:r>
        <w:r>
          <w:rPr>
            <w:webHidden/>
          </w:rPr>
          <w:instrText xml:space="preserve"> PAGEREF _Toc219801026 \h </w:instrText>
        </w:r>
        <w:r>
          <w:rPr>
            <w:webHidden/>
          </w:rPr>
        </w:r>
        <w:r>
          <w:rPr>
            <w:webHidden/>
          </w:rPr>
          <w:fldChar w:fldCharType="separate"/>
        </w:r>
        <w:r>
          <w:rPr>
            <w:webHidden/>
          </w:rPr>
          <w:t>6</w:t>
        </w:r>
        <w:r>
          <w:rPr>
            <w:webHidden/>
          </w:rPr>
          <w:fldChar w:fldCharType="end"/>
        </w:r>
      </w:hyperlink>
    </w:p>
    <w:p w14:paraId="6D48ECDD" w14:textId="1CA7767E"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27" w:history="1">
        <w:r w:rsidRPr="00DB1012">
          <w:rPr>
            <w:rStyle w:val="Hyperlink"/>
            <w:noProof/>
          </w:rPr>
          <w:t>2.4.1.1 Ramal de Ligação</w:t>
        </w:r>
        <w:r>
          <w:rPr>
            <w:noProof/>
            <w:webHidden/>
          </w:rPr>
          <w:tab/>
        </w:r>
        <w:r>
          <w:rPr>
            <w:noProof/>
            <w:webHidden/>
          </w:rPr>
          <w:fldChar w:fldCharType="begin"/>
        </w:r>
        <w:r>
          <w:rPr>
            <w:noProof/>
            <w:webHidden/>
          </w:rPr>
          <w:instrText xml:space="preserve"> PAGEREF _Toc219801027 \h </w:instrText>
        </w:r>
        <w:r>
          <w:rPr>
            <w:noProof/>
            <w:webHidden/>
          </w:rPr>
        </w:r>
        <w:r>
          <w:rPr>
            <w:noProof/>
            <w:webHidden/>
          </w:rPr>
          <w:fldChar w:fldCharType="separate"/>
        </w:r>
        <w:r>
          <w:rPr>
            <w:noProof/>
            <w:webHidden/>
          </w:rPr>
          <w:t>7</w:t>
        </w:r>
        <w:r>
          <w:rPr>
            <w:noProof/>
            <w:webHidden/>
          </w:rPr>
          <w:fldChar w:fldCharType="end"/>
        </w:r>
      </w:hyperlink>
    </w:p>
    <w:p w14:paraId="21B3BA6C" w14:textId="51D6E974"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28" w:history="1">
        <w:r w:rsidRPr="00DB1012">
          <w:rPr>
            <w:rStyle w:val="Hyperlink"/>
            <w:noProof/>
          </w:rPr>
          <w:t>2.4.1.2 Ponto de Entrega</w:t>
        </w:r>
        <w:r>
          <w:rPr>
            <w:noProof/>
            <w:webHidden/>
          </w:rPr>
          <w:tab/>
        </w:r>
        <w:r>
          <w:rPr>
            <w:noProof/>
            <w:webHidden/>
          </w:rPr>
          <w:fldChar w:fldCharType="begin"/>
        </w:r>
        <w:r>
          <w:rPr>
            <w:noProof/>
            <w:webHidden/>
          </w:rPr>
          <w:instrText xml:space="preserve"> PAGEREF _Toc219801028 \h </w:instrText>
        </w:r>
        <w:r>
          <w:rPr>
            <w:noProof/>
            <w:webHidden/>
          </w:rPr>
        </w:r>
        <w:r>
          <w:rPr>
            <w:noProof/>
            <w:webHidden/>
          </w:rPr>
          <w:fldChar w:fldCharType="separate"/>
        </w:r>
        <w:r>
          <w:rPr>
            <w:noProof/>
            <w:webHidden/>
          </w:rPr>
          <w:t>7</w:t>
        </w:r>
        <w:r>
          <w:rPr>
            <w:noProof/>
            <w:webHidden/>
          </w:rPr>
          <w:fldChar w:fldCharType="end"/>
        </w:r>
      </w:hyperlink>
    </w:p>
    <w:p w14:paraId="07037683" w14:textId="383E25FD"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29" w:history="1">
        <w:r w:rsidRPr="00DB1012">
          <w:rPr>
            <w:rStyle w:val="Hyperlink"/>
            <w:noProof/>
          </w:rPr>
          <w:t>2.4.1.3 Ramal de Entrada</w:t>
        </w:r>
        <w:r>
          <w:rPr>
            <w:noProof/>
            <w:webHidden/>
          </w:rPr>
          <w:tab/>
        </w:r>
        <w:r>
          <w:rPr>
            <w:noProof/>
            <w:webHidden/>
          </w:rPr>
          <w:fldChar w:fldCharType="begin"/>
        </w:r>
        <w:r>
          <w:rPr>
            <w:noProof/>
            <w:webHidden/>
          </w:rPr>
          <w:instrText xml:space="preserve"> PAGEREF _Toc219801029 \h </w:instrText>
        </w:r>
        <w:r>
          <w:rPr>
            <w:noProof/>
            <w:webHidden/>
          </w:rPr>
        </w:r>
        <w:r>
          <w:rPr>
            <w:noProof/>
            <w:webHidden/>
          </w:rPr>
          <w:fldChar w:fldCharType="separate"/>
        </w:r>
        <w:r>
          <w:rPr>
            <w:noProof/>
            <w:webHidden/>
          </w:rPr>
          <w:t>7</w:t>
        </w:r>
        <w:r>
          <w:rPr>
            <w:noProof/>
            <w:webHidden/>
          </w:rPr>
          <w:fldChar w:fldCharType="end"/>
        </w:r>
      </w:hyperlink>
    </w:p>
    <w:p w14:paraId="2AE638B0" w14:textId="2AE7B894"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30" w:history="1">
        <w:r w:rsidRPr="00DB1012">
          <w:rPr>
            <w:rStyle w:val="Hyperlink"/>
          </w:rPr>
          <w:t>2.4.2. Entrada de serviço – Subestação Abaixadora</w:t>
        </w:r>
        <w:r>
          <w:rPr>
            <w:webHidden/>
          </w:rPr>
          <w:tab/>
        </w:r>
        <w:r>
          <w:rPr>
            <w:webHidden/>
          </w:rPr>
          <w:fldChar w:fldCharType="begin"/>
        </w:r>
        <w:r>
          <w:rPr>
            <w:webHidden/>
          </w:rPr>
          <w:instrText xml:space="preserve"> PAGEREF _Toc219801030 \h </w:instrText>
        </w:r>
        <w:r>
          <w:rPr>
            <w:webHidden/>
          </w:rPr>
        </w:r>
        <w:r>
          <w:rPr>
            <w:webHidden/>
          </w:rPr>
          <w:fldChar w:fldCharType="separate"/>
        </w:r>
        <w:r>
          <w:rPr>
            <w:webHidden/>
          </w:rPr>
          <w:t>7</w:t>
        </w:r>
        <w:r>
          <w:rPr>
            <w:webHidden/>
          </w:rPr>
          <w:fldChar w:fldCharType="end"/>
        </w:r>
      </w:hyperlink>
    </w:p>
    <w:p w14:paraId="5D197B26" w14:textId="328727D0"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31" w:history="1">
        <w:r w:rsidRPr="00DB1012">
          <w:rPr>
            <w:rStyle w:val="Hyperlink"/>
          </w:rPr>
          <w:t>2.4.3. Sistema Geral de Aterramento</w:t>
        </w:r>
        <w:r>
          <w:rPr>
            <w:webHidden/>
          </w:rPr>
          <w:tab/>
        </w:r>
        <w:r>
          <w:rPr>
            <w:webHidden/>
          </w:rPr>
          <w:fldChar w:fldCharType="begin"/>
        </w:r>
        <w:r>
          <w:rPr>
            <w:webHidden/>
          </w:rPr>
          <w:instrText xml:space="preserve"> PAGEREF _Toc219801031 \h </w:instrText>
        </w:r>
        <w:r>
          <w:rPr>
            <w:webHidden/>
          </w:rPr>
        </w:r>
        <w:r>
          <w:rPr>
            <w:webHidden/>
          </w:rPr>
          <w:fldChar w:fldCharType="separate"/>
        </w:r>
        <w:r>
          <w:rPr>
            <w:webHidden/>
          </w:rPr>
          <w:t>7</w:t>
        </w:r>
        <w:r>
          <w:rPr>
            <w:webHidden/>
          </w:rPr>
          <w:fldChar w:fldCharType="end"/>
        </w:r>
      </w:hyperlink>
    </w:p>
    <w:p w14:paraId="35963806" w14:textId="0D878AB3"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32" w:history="1">
        <w:r w:rsidRPr="00DB1012">
          <w:rPr>
            <w:rStyle w:val="Hyperlink"/>
          </w:rPr>
          <w:t>2.4.4. Instalações Elétricas em Baixa Tensão</w:t>
        </w:r>
        <w:r>
          <w:rPr>
            <w:webHidden/>
          </w:rPr>
          <w:tab/>
        </w:r>
        <w:r>
          <w:rPr>
            <w:webHidden/>
          </w:rPr>
          <w:fldChar w:fldCharType="begin"/>
        </w:r>
        <w:r>
          <w:rPr>
            <w:webHidden/>
          </w:rPr>
          <w:instrText xml:space="preserve"> PAGEREF _Toc219801032 \h </w:instrText>
        </w:r>
        <w:r>
          <w:rPr>
            <w:webHidden/>
          </w:rPr>
        </w:r>
        <w:r>
          <w:rPr>
            <w:webHidden/>
          </w:rPr>
          <w:fldChar w:fldCharType="separate"/>
        </w:r>
        <w:r>
          <w:rPr>
            <w:webHidden/>
          </w:rPr>
          <w:t>7</w:t>
        </w:r>
        <w:r>
          <w:rPr>
            <w:webHidden/>
          </w:rPr>
          <w:fldChar w:fldCharType="end"/>
        </w:r>
      </w:hyperlink>
    </w:p>
    <w:p w14:paraId="5EF00223" w14:textId="7E289D76"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33" w:history="1">
        <w:r w:rsidRPr="00DB1012">
          <w:rPr>
            <w:rStyle w:val="Hyperlink"/>
            <w:noProof/>
          </w:rPr>
          <w:t>2.4.4.1 Quadro de Transferência Automática - QTA</w:t>
        </w:r>
        <w:r>
          <w:rPr>
            <w:noProof/>
            <w:webHidden/>
          </w:rPr>
          <w:tab/>
        </w:r>
        <w:r>
          <w:rPr>
            <w:noProof/>
            <w:webHidden/>
          </w:rPr>
          <w:fldChar w:fldCharType="begin"/>
        </w:r>
        <w:r>
          <w:rPr>
            <w:noProof/>
            <w:webHidden/>
          </w:rPr>
          <w:instrText xml:space="preserve"> PAGEREF _Toc219801033 \h </w:instrText>
        </w:r>
        <w:r>
          <w:rPr>
            <w:noProof/>
            <w:webHidden/>
          </w:rPr>
        </w:r>
        <w:r>
          <w:rPr>
            <w:noProof/>
            <w:webHidden/>
          </w:rPr>
          <w:fldChar w:fldCharType="separate"/>
        </w:r>
        <w:r>
          <w:rPr>
            <w:noProof/>
            <w:webHidden/>
          </w:rPr>
          <w:t>7</w:t>
        </w:r>
        <w:r>
          <w:rPr>
            <w:noProof/>
            <w:webHidden/>
          </w:rPr>
          <w:fldChar w:fldCharType="end"/>
        </w:r>
      </w:hyperlink>
    </w:p>
    <w:p w14:paraId="388EEF41" w14:textId="2EE1A8F6"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34" w:history="1">
        <w:r w:rsidRPr="00DB1012">
          <w:rPr>
            <w:rStyle w:val="Hyperlink"/>
            <w:noProof/>
          </w:rPr>
          <w:t>2.4.4.2 Quadro de Iluminação e Força - QDIF</w:t>
        </w:r>
        <w:r>
          <w:rPr>
            <w:noProof/>
            <w:webHidden/>
          </w:rPr>
          <w:tab/>
        </w:r>
        <w:r>
          <w:rPr>
            <w:noProof/>
            <w:webHidden/>
          </w:rPr>
          <w:fldChar w:fldCharType="begin"/>
        </w:r>
        <w:r>
          <w:rPr>
            <w:noProof/>
            <w:webHidden/>
          </w:rPr>
          <w:instrText xml:space="preserve"> PAGEREF _Toc219801034 \h </w:instrText>
        </w:r>
        <w:r>
          <w:rPr>
            <w:noProof/>
            <w:webHidden/>
          </w:rPr>
        </w:r>
        <w:r>
          <w:rPr>
            <w:noProof/>
            <w:webHidden/>
          </w:rPr>
          <w:fldChar w:fldCharType="separate"/>
        </w:r>
        <w:r>
          <w:rPr>
            <w:noProof/>
            <w:webHidden/>
          </w:rPr>
          <w:t>8</w:t>
        </w:r>
        <w:r>
          <w:rPr>
            <w:noProof/>
            <w:webHidden/>
          </w:rPr>
          <w:fldChar w:fldCharType="end"/>
        </w:r>
      </w:hyperlink>
    </w:p>
    <w:p w14:paraId="5E7D51B9" w14:textId="1BC879D8"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35" w:history="1">
        <w:r w:rsidRPr="00DB1012">
          <w:rPr>
            <w:rStyle w:val="Hyperlink"/>
            <w:noProof/>
          </w:rPr>
          <w:t>2.4.4.3 Quadro de comando de motores – QCM</w:t>
        </w:r>
        <w:r>
          <w:rPr>
            <w:noProof/>
            <w:webHidden/>
          </w:rPr>
          <w:tab/>
        </w:r>
        <w:r>
          <w:rPr>
            <w:noProof/>
            <w:webHidden/>
          </w:rPr>
          <w:fldChar w:fldCharType="begin"/>
        </w:r>
        <w:r>
          <w:rPr>
            <w:noProof/>
            <w:webHidden/>
          </w:rPr>
          <w:instrText xml:space="preserve"> PAGEREF _Toc219801035 \h </w:instrText>
        </w:r>
        <w:r>
          <w:rPr>
            <w:noProof/>
            <w:webHidden/>
          </w:rPr>
        </w:r>
        <w:r>
          <w:rPr>
            <w:noProof/>
            <w:webHidden/>
          </w:rPr>
          <w:fldChar w:fldCharType="separate"/>
        </w:r>
        <w:r>
          <w:rPr>
            <w:noProof/>
            <w:webHidden/>
          </w:rPr>
          <w:t>8</w:t>
        </w:r>
        <w:r>
          <w:rPr>
            <w:noProof/>
            <w:webHidden/>
          </w:rPr>
          <w:fldChar w:fldCharType="end"/>
        </w:r>
      </w:hyperlink>
    </w:p>
    <w:p w14:paraId="08B5207E" w14:textId="46E02069" w:rsidR="00130482" w:rsidRDefault="00130482">
      <w:pPr>
        <w:pStyle w:val="Sumrio4"/>
        <w:tabs>
          <w:tab w:val="right" w:leader="dot" w:pos="9345"/>
        </w:tabs>
        <w:rPr>
          <w:rFonts w:asciiTheme="minorHAnsi" w:eastAsiaTheme="minorEastAsia" w:hAnsiTheme="minorHAnsi" w:cstheme="minorBidi"/>
          <w:noProof/>
          <w:kern w:val="2"/>
          <w14:ligatures w14:val="standardContextual"/>
        </w:rPr>
      </w:pPr>
      <w:hyperlink w:anchor="_Toc219801036" w:history="1">
        <w:r w:rsidRPr="00DB1012">
          <w:rPr>
            <w:rStyle w:val="Hyperlink"/>
            <w:noProof/>
          </w:rPr>
          <w:t>2.4.4.4 Quadro Geral de Baixa Tensão - QGBT</w:t>
        </w:r>
        <w:r>
          <w:rPr>
            <w:noProof/>
            <w:webHidden/>
          </w:rPr>
          <w:tab/>
        </w:r>
        <w:r>
          <w:rPr>
            <w:noProof/>
            <w:webHidden/>
          </w:rPr>
          <w:fldChar w:fldCharType="begin"/>
        </w:r>
        <w:r>
          <w:rPr>
            <w:noProof/>
            <w:webHidden/>
          </w:rPr>
          <w:instrText xml:space="preserve"> PAGEREF _Toc219801036 \h </w:instrText>
        </w:r>
        <w:r>
          <w:rPr>
            <w:noProof/>
            <w:webHidden/>
          </w:rPr>
        </w:r>
        <w:r>
          <w:rPr>
            <w:noProof/>
            <w:webHidden/>
          </w:rPr>
          <w:fldChar w:fldCharType="separate"/>
        </w:r>
        <w:r>
          <w:rPr>
            <w:noProof/>
            <w:webHidden/>
          </w:rPr>
          <w:t>8</w:t>
        </w:r>
        <w:r>
          <w:rPr>
            <w:noProof/>
            <w:webHidden/>
          </w:rPr>
          <w:fldChar w:fldCharType="end"/>
        </w:r>
      </w:hyperlink>
    </w:p>
    <w:p w14:paraId="27AC4609" w14:textId="2EFE6539"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37" w:history="1">
        <w:r w:rsidRPr="00DB1012">
          <w:rPr>
            <w:rStyle w:val="Hyperlink"/>
          </w:rPr>
          <w:t>2.4.5. Fator de Potência</w:t>
        </w:r>
        <w:r>
          <w:rPr>
            <w:webHidden/>
          </w:rPr>
          <w:tab/>
        </w:r>
        <w:r>
          <w:rPr>
            <w:webHidden/>
          </w:rPr>
          <w:fldChar w:fldCharType="begin"/>
        </w:r>
        <w:r>
          <w:rPr>
            <w:webHidden/>
          </w:rPr>
          <w:instrText xml:space="preserve"> PAGEREF _Toc219801037 \h </w:instrText>
        </w:r>
        <w:r>
          <w:rPr>
            <w:webHidden/>
          </w:rPr>
        </w:r>
        <w:r>
          <w:rPr>
            <w:webHidden/>
          </w:rPr>
          <w:fldChar w:fldCharType="separate"/>
        </w:r>
        <w:r>
          <w:rPr>
            <w:webHidden/>
          </w:rPr>
          <w:t>8</w:t>
        </w:r>
        <w:r>
          <w:rPr>
            <w:webHidden/>
          </w:rPr>
          <w:fldChar w:fldCharType="end"/>
        </w:r>
      </w:hyperlink>
    </w:p>
    <w:p w14:paraId="17078CF5" w14:textId="2CE2D201" w:rsidR="00130482" w:rsidRDefault="00130482">
      <w:pPr>
        <w:pStyle w:val="Sumrio1"/>
        <w:rPr>
          <w:rFonts w:asciiTheme="minorHAnsi" w:eastAsiaTheme="minorEastAsia" w:hAnsiTheme="minorHAnsi" w:cstheme="minorBidi"/>
          <w:b w:val="0"/>
          <w:bCs w:val="0"/>
          <w:kern w:val="2"/>
          <w14:ligatures w14:val="standardContextual"/>
        </w:rPr>
      </w:pPr>
      <w:hyperlink w:anchor="_Toc219801038" w:history="1">
        <w:r w:rsidRPr="00DB1012">
          <w:rPr>
            <w:rStyle w:val="Hyperlink"/>
          </w:rPr>
          <w:t>3. MEMÓRIA DE CÁLCULO</w:t>
        </w:r>
        <w:r>
          <w:rPr>
            <w:webHidden/>
          </w:rPr>
          <w:tab/>
        </w:r>
        <w:r>
          <w:rPr>
            <w:webHidden/>
          </w:rPr>
          <w:fldChar w:fldCharType="begin"/>
        </w:r>
        <w:r>
          <w:rPr>
            <w:webHidden/>
          </w:rPr>
          <w:instrText xml:space="preserve"> PAGEREF _Toc219801038 \h </w:instrText>
        </w:r>
        <w:r>
          <w:rPr>
            <w:webHidden/>
          </w:rPr>
        </w:r>
        <w:r>
          <w:rPr>
            <w:webHidden/>
          </w:rPr>
          <w:fldChar w:fldCharType="separate"/>
        </w:r>
        <w:r>
          <w:rPr>
            <w:webHidden/>
          </w:rPr>
          <w:t>10</w:t>
        </w:r>
        <w:r>
          <w:rPr>
            <w:webHidden/>
          </w:rPr>
          <w:fldChar w:fldCharType="end"/>
        </w:r>
      </w:hyperlink>
    </w:p>
    <w:p w14:paraId="17B743A3" w14:textId="39CCAE28" w:rsidR="00130482" w:rsidRDefault="00130482">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1039" w:history="1">
        <w:r w:rsidRPr="00DB1012">
          <w:rPr>
            <w:rStyle w:val="Hyperlink"/>
            <w:noProof/>
          </w:rPr>
          <w:t>3.1.</w:t>
        </w:r>
        <w:r>
          <w:rPr>
            <w:rFonts w:asciiTheme="minorHAnsi" w:eastAsiaTheme="minorEastAsia" w:hAnsiTheme="minorHAnsi" w:cstheme="minorBidi"/>
            <w:noProof/>
            <w:kern w:val="2"/>
            <w14:ligatures w14:val="standardContextual"/>
          </w:rPr>
          <w:tab/>
        </w:r>
        <w:r w:rsidRPr="00DB1012">
          <w:rPr>
            <w:rStyle w:val="Hyperlink"/>
            <w:noProof/>
          </w:rPr>
          <w:t>Características da Carga Instalada</w:t>
        </w:r>
        <w:r>
          <w:rPr>
            <w:noProof/>
            <w:webHidden/>
          </w:rPr>
          <w:tab/>
        </w:r>
        <w:r>
          <w:rPr>
            <w:noProof/>
            <w:webHidden/>
          </w:rPr>
          <w:fldChar w:fldCharType="begin"/>
        </w:r>
        <w:r>
          <w:rPr>
            <w:noProof/>
            <w:webHidden/>
          </w:rPr>
          <w:instrText xml:space="preserve"> PAGEREF _Toc219801039 \h </w:instrText>
        </w:r>
        <w:r>
          <w:rPr>
            <w:noProof/>
            <w:webHidden/>
          </w:rPr>
        </w:r>
        <w:r>
          <w:rPr>
            <w:noProof/>
            <w:webHidden/>
          </w:rPr>
          <w:fldChar w:fldCharType="separate"/>
        </w:r>
        <w:r>
          <w:rPr>
            <w:noProof/>
            <w:webHidden/>
          </w:rPr>
          <w:t>10</w:t>
        </w:r>
        <w:r>
          <w:rPr>
            <w:noProof/>
            <w:webHidden/>
          </w:rPr>
          <w:fldChar w:fldCharType="end"/>
        </w:r>
      </w:hyperlink>
    </w:p>
    <w:p w14:paraId="6CAA7344" w14:textId="0A6B0400" w:rsidR="00130482" w:rsidRDefault="00130482">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1040" w:history="1">
        <w:r w:rsidRPr="00DB1012">
          <w:rPr>
            <w:rStyle w:val="Hyperlink"/>
            <w:noProof/>
          </w:rPr>
          <w:t>3.2.</w:t>
        </w:r>
        <w:r>
          <w:rPr>
            <w:rFonts w:asciiTheme="minorHAnsi" w:eastAsiaTheme="minorEastAsia" w:hAnsiTheme="minorHAnsi" w:cstheme="minorBidi"/>
            <w:noProof/>
            <w:kern w:val="2"/>
            <w14:ligatures w14:val="standardContextual"/>
          </w:rPr>
          <w:tab/>
        </w:r>
        <w:r w:rsidRPr="00DB1012">
          <w:rPr>
            <w:rStyle w:val="Hyperlink"/>
            <w:noProof/>
          </w:rPr>
          <w:t>Cálculo da Demanda dos Motores</w:t>
        </w:r>
        <w:r>
          <w:rPr>
            <w:noProof/>
            <w:webHidden/>
          </w:rPr>
          <w:tab/>
        </w:r>
        <w:r>
          <w:rPr>
            <w:noProof/>
            <w:webHidden/>
          </w:rPr>
          <w:fldChar w:fldCharType="begin"/>
        </w:r>
        <w:r>
          <w:rPr>
            <w:noProof/>
            <w:webHidden/>
          </w:rPr>
          <w:instrText xml:space="preserve"> PAGEREF _Toc219801040 \h </w:instrText>
        </w:r>
        <w:r>
          <w:rPr>
            <w:noProof/>
            <w:webHidden/>
          </w:rPr>
        </w:r>
        <w:r>
          <w:rPr>
            <w:noProof/>
            <w:webHidden/>
          </w:rPr>
          <w:fldChar w:fldCharType="separate"/>
        </w:r>
        <w:r>
          <w:rPr>
            <w:noProof/>
            <w:webHidden/>
          </w:rPr>
          <w:t>10</w:t>
        </w:r>
        <w:r>
          <w:rPr>
            <w:noProof/>
            <w:webHidden/>
          </w:rPr>
          <w:fldChar w:fldCharType="end"/>
        </w:r>
      </w:hyperlink>
    </w:p>
    <w:p w14:paraId="6214FA9A" w14:textId="7FA9A992" w:rsidR="00130482" w:rsidRDefault="00130482">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1041" w:history="1">
        <w:r w:rsidRPr="00DB1012">
          <w:rPr>
            <w:rStyle w:val="Hyperlink"/>
            <w:noProof/>
          </w:rPr>
          <w:t>3.3.</w:t>
        </w:r>
        <w:r>
          <w:rPr>
            <w:rFonts w:asciiTheme="minorHAnsi" w:eastAsiaTheme="minorEastAsia" w:hAnsiTheme="minorHAnsi" w:cstheme="minorBidi"/>
            <w:noProof/>
            <w:kern w:val="2"/>
            <w14:ligatures w14:val="standardContextual"/>
          </w:rPr>
          <w:tab/>
        </w:r>
        <w:r w:rsidRPr="00DB1012">
          <w:rPr>
            <w:rStyle w:val="Hyperlink"/>
            <w:noProof/>
          </w:rPr>
          <w:t>Cálculo Da Demanda Dos Quadros</w:t>
        </w:r>
        <w:r>
          <w:rPr>
            <w:noProof/>
            <w:webHidden/>
          </w:rPr>
          <w:tab/>
        </w:r>
        <w:r>
          <w:rPr>
            <w:noProof/>
            <w:webHidden/>
          </w:rPr>
          <w:fldChar w:fldCharType="begin"/>
        </w:r>
        <w:r>
          <w:rPr>
            <w:noProof/>
            <w:webHidden/>
          </w:rPr>
          <w:instrText xml:space="preserve"> PAGEREF _Toc219801041 \h </w:instrText>
        </w:r>
        <w:r>
          <w:rPr>
            <w:noProof/>
            <w:webHidden/>
          </w:rPr>
        </w:r>
        <w:r>
          <w:rPr>
            <w:noProof/>
            <w:webHidden/>
          </w:rPr>
          <w:fldChar w:fldCharType="separate"/>
        </w:r>
        <w:r>
          <w:rPr>
            <w:noProof/>
            <w:webHidden/>
          </w:rPr>
          <w:t>11</w:t>
        </w:r>
        <w:r>
          <w:rPr>
            <w:noProof/>
            <w:webHidden/>
          </w:rPr>
          <w:fldChar w:fldCharType="end"/>
        </w:r>
      </w:hyperlink>
    </w:p>
    <w:p w14:paraId="59DECC5F" w14:textId="3A5EBC0C" w:rsidR="00130482" w:rsidRDefault="00130482">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1042" w:history="1">
        <w:r w:rsidRPr="00DB1012">
          <w:rPr>
            <w:rStyle w:val="Hyperlink"/>
            <w:noProof/>
          </w:rPr>
          <w:t>3.4.</w:t>
        </w:r>
        <w:r>
          <w:rPr>
            <w:rFonts w:asciiTheme="minorHAnsi" w:eastAsiaTheme="minorEastAsia" w:hAnsiTheme="minorHAnsi" w:cstheme="minorBidi"/>
            <w:noProof/>
            <w:kern w:val="2"/>
            <w14:ligatures w14:val="standardContextual"/>
          </w:rPr>
          <w:tab/>
        </w:r>
        <w:r w:rsidRPr="00DB1012">
          <w:rPr>
            <w:rStyle w:val="Hyperlink"/>
            <w:noProof/>
          </w:rPr>
          <w:t>Tarifação</w:t>
        </w:r>
        <w:r>
          <w:rPr>
            <w:noProof/>
            <w:webHidden/>
          </w:rPr>
          <w:tab/>
        </w:r>
        <w:r>
          <w:rPr>
            <w:noProof/>
            <w:webHidden/>
          </w:rPr>
          <w:fldChar w:fldCharType="begin"/>
        </w:r>
        <w:r>
          <w:rPr>
            <w:noProof/>
            <w:webHidden/>
          </w:rPr>
          <w:instrText xml:space="preserve"> PAGEREF _Toc219801042 \h </w:instrText>
        </w:r>
        <w:r>
          <w:rPr>
            <w:noProof/>
            <w:webHidden/>
          </w:rPr>
        </w:r>
        <w:r>
          <w:rPr>
            <w:noProof/>
            <w:webHidden/>
          </w:rPr>
          <w:fldChar w:fldCharType="separate"/>
        </w:r>
        <w:r>
          <w:rPr>
            <w:noProof/>
            <w:webHidden/>
          </w:rPr>
          <w:t>12</w:t>
        </w:r>
        <w:r>
          <w:rPr>
            <w:noProof/>
            <w:webHidden/>
          </w:rPr>
          <w:fldChar w:fldCharType="end"/>
        </w:r>
      </w:hyperlink>
    </w:p>
    <w:p w14:paraId="53533DF7" w14:textId="2180EB02" w:rsidR="00130482" w:rsidRDefault="00130482">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1043" w:history="1">
        <w:r w:rsidRPr="00DB1012">
          <w:rPr>
            <w:rStyle w:val="Hyperlink"/>
            <w:noProof/>
          </w:rPr>
          <w:t>3.5.</w:t>
        </w:r>
        <w:r>
          <w:rPr>
            <w:rFonts w:asciiTheme="minorHAnsi" w:eastAsiaTheme="minorEastAsia" w:hAnsiTheme="minorHAnsi" w:cstheme="minorBidi"/>
            <w:noProof/>
            <w:kern w:val="2"/>
            <w14:ligatures w14:val="standardContextual"/>
          </w:rPr>
          <w:tab/>
        </w:r>
        <w:r w:rsidRPr="00DB1012">
          <w:rPr>
            <w:rStyle w:val="Hyperlink"/>
            <w:noProof/>
          </w:rPr>
          <w:t>Cálculo da Secção dos Condutores</w:t>
        </w:r>
        <w:r>
          <w:rPr>
            <w:noProof/>
            <w:webHidden/>
          </w:rPr>
          <w:tab/>
        </w:r>
        <w:r>
          <w:rPr>
            <w:noProof/>
            <w:webHidden/>
          </w:rPr>
          <w:fldChar w:fldCharType="begin"/>
        </w:r>
        <w:r>
          <w:rPr>
            <w:noProof/>
            <w:webHidden/>
          </w:rPr>
          <w:instrText xml:space="preserve"> PAGEREF _Toc219801043 \h </w:instrText>
        </w:r>
        <w:r>
          <w:rPr>
            <w:noProof/>
            <w:webHidden/>
          </w:rPr>
        </w:r>
        <w:r>
          <w:rPr>
            <w:noProof/>
            <w:webHidden/>
          </w:rPr>
          <w:fldChar w:fldCharType="separate"/>
        </w:r>
        <w:r>
          <w:rPr>
            <w:noProof/>
            <w:webHidden/>
          </w:rPr>
          <w:t>12</w:t>
        </w:r>
        <w:r>
          <w:rPr>
            <w:noProof/>
            <w:webHidden/>
          </w:rPr>
          <w:fldChar w:fldCharType="end"/>
        </w:r>
      </w:hyperlink>
    </w:p>
    <w:p w14:paraId="3B7D0452" w14:textId="30A71B7B" w:rsidR="00130482" w:rsidRDefault="00130482">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1044" w:history="1">
        <w:r w:rsidRPr="00DB1012">
          <w:rPr>
            <w:rStyle w:val="Hyperlink"/>
            <w:noProof/>
          </w:rPr>
          <w:t>3.6.</w:t>
        </w:r>
        <w:r>
          <w:rPr>
            <w:rFonts w:asciiTheme="minorHAnsi" w:eastAsiaTheme="minorEastAsia" w:hAnsiTheme="minorHAnsi" w:cstheme="minorBidi"/>
            <w:noProof/>
            <w:kern w:val="2"/>
            <w14:ligatures w14:val="standardContextual"/>
          </w:rPr>
          <w:tab/>
        </w:r>
        <w:r w:rsidRPr="00DB1012">
          <w:rPr>
            <w:rStyle w:val="Hyperlink"/>
            <w:noProof/>
          </w:rPr>
          <w:t>Dimensionamento dos dispositivos de proteção de baixa tensão</w:t>
        </w:r>
        <w:r>
          <w:rPr>
            <w:noProof/>
            <w:webHidden/>
          </w:rPr>
          <w:tab/>
        </w:r>
        <w:r>
          <w:rPr>
            <w:noProof/>
            <w:webHidden/>
          </w:rPr>
          <w:fldChar w:fldCharType="begin"/>
        </w:r>
        <w:r>
          <w:rPr>
            <w:noProof/>
            <w:webHidden/>
          </w:rPr>
          <w:instrText xml:space="preserve"> PAGEREF _Toc219801044 \h </w:instrText>
        </w:r>
        <w:r>
          <w:rPr>
            <w:noProof/>
            <w:webHidden/>
          </w:rPr>
        </w:r>
        <w:r>
          <w:rPr>
            <w:noProof/>
            <w:webHidden/>
          </w:rPr>
          <w:fldChar w:fldCharType="separate"/>
        </w:r>
        <w:r>
          <w:rPr>
            <w:noProof/>
            <w:webHidden/>
          </w:rPr>
          <w:t>14</w:t>
        </w:r>
        <w:r>
          <w:rPr>
            <w:noProof/>
            <w:webHidden/>
          </w:rPr>
          <w:fldChar w:fldCharType="end"/>
        </w:r>
      </w:hyperlink>
    </w:p>
    <w:p w14:paraId="461BA497" w14:textId="516B2030" w:rsidR="00130482" w:rsidRDefault="00130482">
      <w:pPr>
        <w:pStyle w:val="Sumrio1"/>
        <w:rPr>
          <w:rFonts w:asciiTheme="minorHAnsi" w:eastAsiaTheme="minorEastAsia" w:hAnsiTheme="minorHAnsi" w:cstheme="minorBidi"/>
          <w:b w:val="0"/>
          <w:bCs w:val="0"/>
          <w:kern w:val="2"/>
          <w14:ligatures w14:val="standardContextual"/>
        </w:rPr>
      </w:pPr>
      <w:hyperlink w:anchor="_Toc219801045" w:history="1">
        <w:r w:rsidRPr="00DB1012">
          <w:rPr>
            <w:rStyle w:val="Hyperlink"/>
          </w:rPr>
          <w:t>4. ESPECIFICAÇÕES TÉCNICAS</w:t>
        </w:r>
        <w:r>
          <w:rPr>
            <w:webHidden/>
          </w:rPr>
          <w:tab/>
        </w:r>
        <w:r>
          <w:rPr>
            <w:webHidden/>
          </w:rPr>
          <w:fldChar w:fldCharType="begin"/>
        </w:r>
        <w:r>
          <w:rPr>
            <w:webHidden/>
          </w:rPr>
          <w:instrText xml:space="preserve"> PAGEREF _Toc219801045 \h </w:instrText>
        </w:r>
        <w:r>
          <w:rPr>
            <w:webHidden/>
          </w:rPr>
        </w:r>
        <w:r>
          <w:rPr>
            <w:webHidden/>
          </w:rPr>
          <w:fldChar w:fldCharType="separate"/>
        </w:r>
        <w:r>
          <w:rPr>
            <w:webHidden/>
          </w:rPr>
          <w:t>18</w:t>
        </w:r>
        <w:r>
          <w:rPr>
            <w:webHidden/>
          </w:rPr>
          <w:fldChar w:fldCharType="end"/>
        </w:r>
      </w:hyperlink>
    </w:p>
    <w:p w14:paraId="2D8616CA" w14:textId="4EDD330B"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46" w:history="1">
        <w:r w:rsidRPr="00DB1012">
          <w:rPr>
            <w:rStyle w:val="Hyperlink"/>
            <w:noProof/>
          </w:rPr>
          <w:t>4.1. Quadro de Comando de Motores- QCM- Painel (Partida pelo inversor)</w:t>
        </w:r>
        <w:r>
          <w:rPr>
            <w:noProof/>
            <w:webHidden/>
          </w:rPr>
          <w:tab/>
        </w:r>
        <w:r>
          <w:rPr>
            <w:noProof/>
            <w:webHidden/>
          </w:rPr>
          <w:fldChar w:fldCharType="begin"/>
        </w:r>
        <w:r>
          <w:rPr>
            <w:noProof/>
            <w:webHidden/>
          </w:rPr>
          <w:instrText xml:space="preserve"> PAGEREF _Toc219801046 \h </w:instrText>
        </w:r>
        <w:r>
          <w:rPr>
            <w:noProof/>
            <w:webHidden/>
          </w:rPr>
        </w:r>
        <w:r>
          <w:rPr>
            <w:noProof/>
            <w:webHidden/>
          </w:rPr>
          <w:fldChar w:fldCharType="separate"/>
        </w:r>
        <w:r>
          <w:rPr>
            <w:noProof/>
            <w:webHidden/>
          </w:rPr>
          <w:t>18</w:t>
        </w:r>
        <w:r>
          <w:rPr>
            <w:noProof/>
            <w:webHidden/>
          </w:rPr>
          <w:fldChar w:fldCharType="end"/>
        </w:r>
      </w:hyperlink>
    </w:p>
    <w:p w14:paraId="0C25065F" w14:textId="5C827E37"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47" w:history="1">
        <w:r w:rsidRPr="00DB1012">
          <w:rPr>
            <w:rStyle w:val="Hyperlink"/>
          </w:rPr>
          <w:t>4.1.1 Modo de Funcionamento</w:t>
        </w:r>
        <w:r>
          <w:rPr>
            <w:webHidden/>
          </w:rPr>
          <w:tab/>
        </w:r>
        <w:r>
          <w:rPr>
            <w:webHidden/>
          </w:rPr>
          <w:fldChar w:fldCharType="begin"/>
        </w:r>
        <w:r>
          <w:rPr>
            <w:webHidden/>
          </w:rPr>
          <w:instrText xml:space="preserve"> PAGEREF _Toc219801047 \h </w:instrText>
        </w:r>
        <w:r>
          <w:rPr>
            <w:webHidden/>
          </w:rPr>
        </w:r>
        <w:r>
          <w:rPr>
            <w:webHidden/>
          </w:rPr>
          <w:fldChar w:fldCharType="separate"/>
        </w:r>
        <w:r>
          <w:rPr>
            <w:webHidden/>
          </w:rPr>
          <w:t>18</w:t>
        </w:r>
        <w:r>
          <w:rPr>
            <w:webHidden/>
          </w:rPr>
          <w:fldChar w:fldCharType="end"/>
        </w:r>
      </w:hyperlink>
    </w:p>
    <w:p w14:paraId="03722CD4" w14:textId="124F89B6"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48" w:history="1">
        <w:r w:rsidRPr="00DB1012">
          <w:rPr>
            <w:rStyle w:val="Hyperlink"/>
          </w:rPr>
          <w:t>4.1.2 Proteção Geral</w:t>
        </w:r>
        <w:r>
          <w:rPr>
            <w:webHidden/>
          </w:rPr>
          <w:tab/>
        </w:r>
        <w:r>
          <w:rPr>
            <w:webHidden/>
          </w:rPr>
          <w:fldChar w:fldCharType="begin"/>
        </w:r>
        <w:r>
          <w:rPr>
            <w:webHidden/>
          </w:rPr>
          <w:instrText xml:space="preserve"> PAGEREF _Toc219801048 \h </w:instrText>
        </w:r>
        <w:r>
          <w:rPr>
            <w:webHidden/>
          </w:rPr>
        </w:r>
        <w:r>
          <w:rPr>
            <w:webHidden/>
          </w:rPr>
          <w:fldChar w:fldCharType="separate"/>
        </w:r>
        <w:r>
          <w:rPr>
            <w:webHidden/>
          </w:rPr>
          <w:t>19</w:t>
        </w:r>
        <w:r>
          <w:rPr>
            <w:webHidden/>
          </w:rPr>
          <w:fldChar w:fldCharType="end"/>
        </w:r>
      </w:hyperlink>
    </w:p>
    <w:p w14:paraId="4E2E6AFA" w14:textId="359B9163"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49" w:history="1">
        <w:r w:rsidRPr="00DB1012">
          <w:rPr>
            <w:rStyle w:val="Hyperlink"/>
          </w:rPr>
          <w:t>4.1.3 Proteção dos Motores</w:t>
        </w:r>
        <w:r>
          <w:rPr>
            <w:webHidden/>
          </w:rPr>
          <w:tab/>
        </w:r>
        <w:r>
          <w:rPr>
            <w:webHidden/>
          </w:rPr>
          <w:fldChar w:fldCharType="begin"/>
        </w:r>
        <w:r>
          <w:rPr>
            <w:webHidden/>
          </w:rPr>
          <w:instrText xml:space="preserve"> PAGEREF _Toc219801049 \h </w:instrText>
        </w:r>
        <w:r>
          <w:rPr>
            <w:webHidden/>
          </w:rPr>
        </w:r>
        <w:r>
          <w:rPr>
            <w:webHidden/>
          </w:rPr>
          <w:fldChar w:fldCharType="separate"/>
        </w:r>
        <w:r>
          <w:rPr>
            <w:webHidden/>
          </w:rPr>
          <w:t>19</w:t>
        </w:r>
        <w:r>
          <w:rPr>
            <w:webHidden/>
          </w:rPr>
          <w:fldChar w:fldCharType="end"/>
        </w:r>
      </w:hyperlink>
    </w:p>
    <w:p w14:paraId="65CAC7DE" w14:textId="2CA8E793"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0" w:history="1">
        <w:r w:rsidRPr="00DB1012">
          <w:rPr>
            <w:rStyle w:val="Hyperlink"/>
          </w:rPr>
          <w:t>4.1.4 Módulo de Entrada</w:t>
        </w:r>
        <w:r>
          <w:rPr>
            <w:webHidden/>
          </w:rPr>
          <w:tab/>
        </w:r>
        <w:r>
          <w:rPr>
            <w:webHidden/>
          </w:rPr>
          <w:fldChar w:fldCharType="begin"/>
        </w:r>
        <w:r>
          <w:rPr>
            <w:webHidden/>
          </w:rPr>
          <w:instrText xml:space="preserve"> PAGEREF _Toc219801050 \h </w:instrText>
        </w:r>
        <w:r>
          <w:rPr>
            <w:webHidden/>
          </w:rPr>
        </w:r>
        <w:r>
          <w:rPr>
            <w:webHidden/>
          </w:rPr>
          <w:fldChar w:fldCharType="separate"/>
        </w:r>
        <w:r>
          <w:rPr>
            <w:webHidden/>
          </w:rPr>
          <w:t>19</w:t>
        </w:r>
        <w:r>
          <w:rPr>
            <w:webHidden/>
          </w:rPr>
          <w:fldChar w:fldCharType="end"/>
        </w:r>
      </w:hyperlink>
    </w:p>
    <w:p w14:paraId="2F6281B1" w14:textId="3EEEA81A"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1" w:history="1">
        <w:r w:rsidRPr="00DB1012">
          <w:rPr>
            <w:rStyle w:val="Hyperlink"/>
          </w:rPr>
          <w:t>4.1.5 Módulo de cada Motor</w:t>
        </w:r>
        <w:r>
          <w:rPr>
            <w:webHidden/>
          </w:rPr>
          <w:tab/>
        </w:r>
        <w:r>
          <w:rPr>
            <w:webHidden/>
          </w:rPr>
          <w:fldChar w:fldCharType="begin"/>
        </w:r>
        <w:r>
          <w:rPr>
            <w:webHidden/>
          </w:rPr>
          <w:instrText xml:space="preserve"> PAGEREF _Toc219801051 \h </w:instrText>
        </w:r>
        <w:r>
          <w:rPr>
            <w:webHidden/>
          </w:rPr>
        </w:r>
        <w:r>
          <w:rPr>
            <w:webHidden/>
          </w:rPr>
          <w:fldChar w:fldCharType="separate"/>
        </w:r>
        <w:r>
          <w:rPr>
            <w:webHidden/>
          </w:rPr>
          <w:t>19</w:t>
        </w:r>
        <w:r>
          <w:rPr>
            <w:webHidden/>
          </w:rPr>
          <w:fldChar w:fldCharType="end"/>
        </w:r>
      </w:hyperlink>
    </w:p>
    <w:p w14:paraId="7116284F" w14:textId="61191FDE"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2" w:history="1">
        <w:r w:rsidRPr="00DB1012">
          <w:rPr>
            <w:rStyle w:val="Hyperlink"/>
          </w:rPr>
          <w:t>4.1.6 Serviços Auxiliares</w:t>
        </w:r>
        <w:r>
          <w:rPr>
            <w:webHidden/>
          </w:rPr>
          <w:tab/>
        </w:r>
        <w:r>
          <w:rPr>
            <w:webHidden/>
          </w:rPr>
          <w:fldChar w:fldCharType="begin"/>
        </w:r>
        <w:r>
          <w:rPr>
            <w:webHidden/>
          </w:rPr>
          <w:instrText xml:space="preserve"> PAGEREF _Toc219801052 \h </w:instrText>
        </w:r>
        <w:r>
          <w:rPr>
            <w:webHidden/>
          </w:rPr>
        </w:r>
        <w:r>
          <w:rPr>
            <w:webHidden/>
          </w:rPr>
          <w:fldChar w:fldCharType="separate"/>
        </w:r>
        <w:r>
          <w:rPr>
            <w:webHidden/>
          </w:rPr>
          <w:t>20</w:t>
        </w:r>
        <w:r>
          <w:rPr>
            <w:webHidden/>
          </w:rPr>
          <w:fldChar w:fldCharType="end"/>
        </w:r>
      </w:hyperlink>
    </w:p>
    <w:p w14:paraId="7A1543B3" w14:textId="42406CE9"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3" w:history="1">
        <w:r w:rsidRPr="00DB1012">
          <w:rPr>
            <w:rStyle w:val="Hyperlink"/>
          </w:rPr>
          <w:t>4.1.7 Dimensional</w:t>
        </w:r>
        <w:r>
          <w:rPr>
            <w:webHidden/>
          </w:rPr>
          <w:tab/>
        </w:r>
        <w:r>
          <w:rPr>
            <w:webHidden/>
          </w:rPr>
          <w:fldChar w:fldCharType="begin"/>
        </w:r>
        <w:r>
          <w:rPr>
            <w:webHidden/>
          </w:rPr>
          <w:instrText xml:space="preserve"> PAGEREF _Toc219801053 \h </w:instrText>
        </w:r>
        <w:r>
          <w:rPr>
            <w:webHidden/>
          </w:rPr>
        </w:r>
        <w:r>
          <w:rPr>
            <w:webHidden/>
          </w:rPr>
          <w:fldChar w:fldCharType="separate"/>
        </w:r>
        <w:r>
          <w:rPr>
            <w:webHidden/>
          </w:rPr>
          <w:t>20</w:t>
        </w:r>
        <w:r>
          <w:rPr>
            <w:webHidden/>
          </w:rPr>
          <w:fldChar w:fldCharType="end"/>
        </w:r>
      </w:hyperlink>
    </w:p>
    <w:p w14:paraId="1CD3248A" w14:textId="3BE7FAF3"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54" w:history="1">
        <w:r w:rsidRPr="00DB1012">
          <w:rPr>
            <w:rStyle w:val="Hyperlink"/>
            <w:noProof/>
          </w:rPr>
          <w:t>4.2. Inversor de Frequência</w:t>
        </w:r>
        <w:r>
          <w:rPr>
            <w:noProof/>
            <w:webHidden/>
          </w:rPr>
          <w:tab/>
        </w:r>
        <w:r>
          <w:rPr>
            <w:noProof/>
            <w:webHidden/>
          </w:rPr>
          <w:fldChar w:fldCharType="begin"/>
        </w:r>
        <w:r>
          <w:rPr>
            <w:noProof/>
            <w:webHidden/>
          </w:rPr>
          <w:instrText xml:space="preserve"> PAGEREF _Toc219801054 \h </w:instrText>
        </w:r>
        <w:r>
          <w:rPr>
            <w:noProof/>
            <w:webHidden/>
          </w:rPr>
        </w:r>
        <w:r>
          <w:rPr>
            <w:noProof/>
            <w:webHidden/>
          </w:rPr>
          <w:fldChar w:fldCharType="separate"/>
        </w:r>
        <w:r>
          <w:rPr>
            <w:noProof/>
            <w:webHidden/>
          </w:rPr>
          <w:t>20</w:t>
        </w:r>
        <w:r>
          <w:rPr>
            <w:noProof/>
            <w:webHidden/>
          </w:rPr>
          <w:fldChar w:fldCharType="end"/>
        </w:r>
      </w:hyperlink>
    </w:p>
    <w:p w14:paraId="6B2D7502" w14:textId="1FFDA07A" w:rsidR="00130482" w:rsidRDefault="00130482">
      <w:pPr>
        <w:pStyle w:val="Sumrio2"/>
        <w:tabs>
          <w:tab w:val="right" w:leader="dot" w:pos="9345"/>
        </w:tabs>
        <w:rPr>
          <w:rFonts w:asciiTheme="minorHAnsi" w:eastAsiaTheme="minorEastAsia" w:hAnsiTheme="minorHAnsi" w:cstheme="minorBidi"/>
          <w:noProof/>
          <w:kern w:val="2"/>
          <w14:ligatures w14:val="standardContextual"/>
        </w:rPr>
      </w:pPr>
      <w:hyperlink w:anchor="_Toc219801055" w:history="1">
        <w:r w:rsidRPr="00DB1012">
          <w:rPr>
            <w:rStyle w:val="Hyperlink"/>
            <w:noProof/>
          </w:rPr>
          <w:t>4.3. Grupo Gerador</w:t>
        </w:r>
        <w:r>
          <w:rPr>
            <w:noProof/>
            <w:webHidden/>
          </w:rPr>
          <w:tab/>
        </w:r>
        <w:r>
          <w:rPr>
            <w:noProof/>
            <w:webHidden/>
          </w:rPr>
          <w:fldChar w:fldCharType="begin"/>
        </w:r>
        <w:r>
          <w:rPr>
            <w:noProof/>
            <w:webHidden/>
          </w:rPr>
          <w:instrText xml:space="preserve"> PAGEREF _Toc219801055 \h </w:instrText>
        </w:r>
        <w:r>
          <w:rPr>
            <w:noProof/>
            <w:webHidden/>
          </w:rPr>
        </w:r>
        <w:r>
          <w:rPr>
            <w:noProof/>
            <w:webHidden/>
          </w:rPr>
          <w:fldChar w:fldCharType="separate"/>
        </w:r>
        <w:r>
          <w:rPr>
            <w:noProof/>
            <w:webHidden/>
          </w:rPr>
          <w:t>21</w:t>
        </w:r>
        <w:r>
          <w:rPr>
            <w:noProof/>
            <w:webHidden/>
          </w:rPr>
          <w:fldChar w:fldCharType="end"/>
        </w:r>
      </w:hyperlink>
    </w:p>
    <w:p w14:paraId="49EEB461" w14:textId="4D8C404A"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6" w:history="1">
        <w:r w:rsidRPr="00DB1012">
          <w:rPr>
            <w:rStyle w:val="Hyperlink"/>
          </w:rPr>
          <w:t>4.3.1 Observações Preliminares</w:t>
        </w:r>
        <w:r>
          <w:rPr>
            <w:webHidden/>
          </w:rPr>
          <w:tab/>
        </w:r>
        <w:r>
          <w:rPr>
            <w:webHidden/>
          </w:rPr>
          <w:fldChar w:fldCharType="begin"/>
        </w:r>
        <w:r>
          <w:rPr>
            <w:webHidden/>
          </w:rPr>
          <w:instrText xml:space="preserve"> PAGEREF _Toc219801056 \h </w:instrText>
        </w:r>
        <w:r>
          <w:rPr>
            <w:webHidden/>
          </w:rPr>
        </w:r>
        <w:r>
          <w:rPr>
            <w:webHidden/>
          </w:rPr>
          <w:fldChar w:fldCharType="separate"/>
        </w:r>
        <w:r>
          <w:rPr>
            <w:webHidden/>
          </w:rPr>
          <w:t>21</w:t>
        </w:r>
        <w:r>
          <w:rPr>
            <w:webHidden/>
          </w:rPr>
          <w:fldChar w:fldCharType="end"/>
        </w:r>
      </w:hyperlink>
    </w:p>
    <w:p w14:paraId="658AC161" w14:textId="2CB3F395"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7" w:history="1">
        <w:r w:rsidRPr="00DB1012">
          <w:rPr>
            <w:rStyle w:val="Hyperlink"/>
          </w:rPr>
          <w:t>4.3.2 Motor Diesel</w:t>
        </w:r>
        <w:r>
          <w:rPr>
            <w:webHidden/>
          </w:rPr>
          <w:tab/>
        </w:r>
        <w:r>
          <w:rPr>
            <w:webHidden/>
          </w:rPr>
          <w:fldChar w:fldCharType="begin"/>
        </w:r>
        <w:r>
          <w:rPr>
            <w:webHidden/>
          </w:rPr>
          <w:instrText xml:space="preserve"> PAGEREF _Toc219801057 \h </w:instrText>
        </w:r>
        <w:r>
          <w:rPr>
            <w:webHidden/>
          </w:rPr>
        </w:r>
        <w:r>
          <w:rPr>
            <w:webHidden/>
          </w:rPr>
          <w:fldChar w:fldCharType="separate"/>
        </w:r>
        <w:r>
          <w:rPr>
            <w:webHidden/>
          </w:rPr>
          <w:t>22</w:t>
        </w:r>
        <w:r>
          <w:rPr>
            <w:webHidden/>
          </w:rPr>
          <w:fldChar w:fldCharType="end"/>
        </w:r>
      </w:hyperlink>
    </w:p>
    <w:p w14:paraId="1729A5C5" w14:textId="6D80E07C"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8" w:history="1">
        <w:r w:rsidRPr="00DB1012">
          <w:rPr>
            <w:rStyle w:val="Hyperlink"/>
          </w:rPr>
          <w:t>4.3.3 Alternador Síncrono</w:t>
        </w:r>
        <w:r>
          <w:rPr>
            <w:webHidden/>
          </w:rPr>
          <w:tab/>
        </w:r>
        <w:r>
          <w:rPr>
            <w:webHidden/>
          </w:rPr>
          <w:fldChar w:fldCharType="begin"/>
        </w:r>
        <w:r>
          <w:rPr>
            <w:webHidden/>
          </w:rPr>
          <w:instrText xml:space="preserve"> PAGEREF _Toc219801058 \h </w:instrText>
        </w:r>
        <w:r>
          <w:rPr>
            <w:webHidden/>
          </w:rPr>
        </w:r>
        <w:r>
          <w:rPr>
            <w:webHidden/>
          </w:rPr>
          <w:fldChar w:fldCharType="separate"/>
        </w:r>
        <w:r>
          <w:rPr>
            <w:webHidden/>
          </w:rPr>
          <w:t>24</w:t>
        </w:r>
        <w:r>
          <w:rPr>
            <w:webHidden/>
          </w:rPr>
          <w:fldChar w:fldCharType="end"/>
        </w:r>
      </w:hyperlink>
    </w:p>
    <w:p w14:paraId="33C92FE3" w14:textId="60720124"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59" w:history="1">
        <w:r w:rsidRPr="00DB1012">
          <w:rPr>
            <w:rStyle w:val="Hyperlink"/>
          </w:rPr>
          <w:t>4.3.4 Bateria de Partida</w:t>
        </w:r>
        <w:r>
          <w:rPr>
            <w:webHidden/>
          </w:rPr>
          <w:tab/>
        </w:r>
        <w:r>
          <w:rPr>
            <w:webHidden/>
          </w:rPr>
          <w:fldChar w:fldCharType="begin"/>
        </w:r>
        <w:r>
          <w:rPr>
            <w:webHidden/>
          </w:rPr>
          <w:instrText xml:space="preserve"> PAGEREF _Toc219801059 \h </w:instrText>
        </w:r>
        <w:r>
          <w:rPr>
            <w:webHidden/>
          </w:rPr>
        </w:r>
        <w:r>
          <w:rPr>
            <w:webHidden/>
          </w:rPr>
          <w:fldChar w:fldCharType="separate"/>
        </w:r>
        <w:r>
          <w:rPr>
            <w:webHidden/>
          </w:rPr>
          <w:t>26</w:t>
        </w:r>
        <w:r>
          <w:rPr>
            <w:webHidden/>
          </w:rPr>
          <w:fldChar w:fldCharType="end"/>
        </w:r>
      </w:hyperlink>
    </w:p>
    <w:p w14:paraId="483EEF95" w14:textId="4E323F45"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60" w:history="1">
        <w:r w:rsidRPr="00DB1012">
          <w:rPr>
            <w:rStyle w:val="Hyperlink"/>
          </w:rPr>
          <w:t>4.3.5 Regulador de Tensão</w:t>
        </w:r>
        <w:r>
          <w:rPr>
            <w:webHidden/>
          </w:rPr>
          <w:tab/>
        </w:r>
        <w:r>
          <w:rPr>
            <w:webHidden/>
          </w:rPr>
          <w:fldChar w:fldCharType="begin"/>
        </w:r>
        <w:r>
          <w:rPr>
            <w:webHidden/>
          </w:rPr>
          <w:instrText xml:space="preserve"> PAGEREF _Toc219801060 \h </w:instrText>
        </w:r>
        <w:r>
          <w:rPr>
            <w:webHidden/>
          </w:rPr>
        </w:r>
        <w:r>
          <w:rPr>
            <w:webHidden/>
          </w:rPr>
          <w:fldChar w:fldCharType="separate"/>
        </w:r>
        <w:r>
          <w:rPr>
            <w:webHidden/>
          </w:rPr>
          <w:t>26</w:t>
        </w:r>
        <w:r>
          <w:rPr>
            <w:webHidden/>
          </w:rPr>
          <w:fldChar w:fldCharType="end"/>
        </w:r>
      </w:hyperlink>
    </w:p>
    <w:p w14:paraId="3179F1FC" w14:textId="61B86834"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61" w:history="1">
        <w:r w:rsidRPr="00DB1012">
          <w:rPr>
            <w:rStyle w:val="Hyperlink"/>
          </w:rPr>
          <w:t>4.3.6 Unidade de supervisão de corrente alternada- USCA</w:t>
        </w:r>
        <w:r>
          <w:rPr>
            <w:webHidden/>
          </w:rPr>
          <w:tab/>
        </w:r>
        <w:r>
          <w:rPr>
            <w:webHidden/>
          </w:rPr>
          <w:fldChar w:fldCharType="begin"/>
        </w:r>
        <w:r>
          <w:rPr>
            <w:webHidden/>
          </w:rPr>
          <w:instrText xml:space="preserve"> PAGEREF _Toc219801061 \h </w:instrText>
        </w:r>
        <w:r>
          <w:rPr>
            <w:webHidden/>
          </w:rPr>
        </w:r>
        <w:r>
          <w:rPr>
            <w:webHidden/>
          </w:rPr>
          <w:fldChar w:fldCharType="separate"/>
        </w:r>
        <w:r>
          <w:rPr>
            <w:webHidden/>
          </w:rPr>
          <w:t>26</w:t>
        </w:r>
        <w:r>
          <w:rPr>
            <w:webHidden/>
          </w:rPr>
          <w:fldChar w:fldCharType="end"/>
        </w:r>
      </w:hyperlink>
    </w:p>
    <w:p w14:paraId="2E4515A2" w14:textId="7A807D5C"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62" w:history="1">
        <w:r w:rsidRPr="00DB1012">
          <w:rPr>
            <w:rStyle w:val="Hyperlink"/>
          </w:rPr>
          <w:t>4.3.7 Características Construtivas</w:t>
        </w:r>
        <w:r>
          <w:rPr>
            <w:webHidden/>
          </w:rPr>
          <w:tab/>
        </w:r>
        <w:r>
          <w:rPr>
            <w:webHidden/>
          </w:rPr>
          <w:fldChar w:fldCharType="begin"/>
        </w:r>
        <w:r>
          <w:rPr>
            <w:webHidden/>
          </w:rPr>
          <w:instrText xml:space="preserve"> PAGEREF _Toc219801062 \h </w:instrText>
        </w:r>
        <w:r>
          <w:rPr>
            <w:webHidden/>
          </w:rPr>
        </w:r>
        <w:r>
          <w:rPr>
            <w:webHidden/>
          </w:rPr>
          <w:fldChar w:fldCharType="separate"/>
        </w:r>
        <w:r>
          <w:rPr>
            <w:webHidden/>
          </w:rPr>
          <w:t>29</w:t>
        </w:r>
        <w:r>
          <w:rPr>
            <w:webHidden/>
          </w:rPr>
          <w:fldChar w:fldCharType="end"/>
        </w:r>
      </w:hyperlink>
    </w:p>
    <w:p w14:paraId="2B5BAD76" w14:textId="391815F2" w:rsidR="00130482" w:rsidRDefault="00130482">
      <w:pPr>
        <w:pStyle w:val="Sumrio1"/>
        <w:rPr>
          <w:rFonts w:asciiTheme="minorHAnsi" w:eastAsiaTheme="minorEastAsia" w:hAnsiTheme="minorHAnsi" w:cstheme="minorBidi"/>
          <w:b w:val="0"/>
          <w:bCs w:val="0"/>
          <w:kern w:val="2"/>
          <w14:ligatures w14:val="standardContextual"/>
        </w:rPr>
      </w:pPr>
      <w:hyperlink w:anchor="_Toc219801063" w:history="1">
        <w:r w:rsidRPr="00DB1012">
          <w:rPr>
            <w:rStyle w:val="Hyperlink"/>
          </w:rPr>
          <w:t>5. FLUXOGRAMA DA MONTAGEM ELÉTRICA</w:t>
        </w:r>
        <w:r>
          <w:rPr>
            <w:webHidden/>
          </w:rPr>
          <w:tab/>
        </w:r>
        <w:r>
          <w:rPr>
            <w:webHidden/>
          </w:rPr>
          <w:fldChar w:fldCharType="begin"/>
        </w:r>
        <w:r>
          <w:rPr>
            <w:webHidden/>
          </w:rPr>
          <w:instrText xml:space="preserve"> PAGEREF _Toc219801063 \h </w:instrText>
        </w:r>
        <w:r>
          <w:rPr>
            <w:webHidden/>
          </w:rPr>
        </w:r>
        <w:r>
          <w:rPr>
            <w:webHidden/>
          </w:rPr>
          <w:fldChar w:fldCharType="separate"/>
        </w:r>
        <w:r>
          <w:rPr>
            <w:webHidden/>
          </w:rPr>
          <w:t>32</w:t>
        </w:r>
        <w:r>
          <w:rPr>
            <w:webHidden/>
          </w:rPr>
          <w:fldChar w:fldCharType="end"/>
        </w:r>
      </w:hyperlink>
    </w:p>
    <w:p w14:paraId="771A57E3" w14:textId="0BA1F055" w:rsidR="00130482" w:rsidRDefault="00130482">
      <w:pPr>
        <w:pStyle w:val="Sumrio1"/>
        <w:rPr>
          <w:rFonts w:asciiTheme="minorHAnsi" w:eastAsiaTheme="minorEastAsia" w:hAnsiTheme="minorHAnsi" w:cstheme="minorBidi"/>
          <w:b w:val="0"/>
          <w:bCs w:val="0"/>
          <w:kern w:val="2"/>
          <w14:ligatures w14:val="standardContextual"/>
        </w:rPr>
      </w:pPr>
      <w:hyperlink w:anchor="_Toc219801064" w:history="1">
        <w:r w:rsidRPr="00DB1012">
          <w:rPr>
            <w:rStyle w:val="Hyperlink"/>
          </w:rPr>
          <w:t>6. RELAÇÃO DE MATERIAIS</w:t>
        </w:r>
        <w:r>
          <w:rPr>
            <w:webHidden/>
          </w:rPr>
          <w:tab/>
        </w:r>
        <w:r>
          <w:rPr>
            <w:webHidden/>
          </w:rPr>
          <w:fldChar w:fldCharType="begin"/>
        </w:r>
        <w:r>
          <w:rPr>
            <w:webHidden/>
          </w:rPr>
          <w:instrText xml:space="preserve"> PAGEREF _Toc219801064 \h </w:instrText>
        </w:r>
        <w:r>
          <w:rPr>
            <w:webHidden/>
          </w:rPr>
        </w:r>
        <w:r>
          <w:rPr>
            <w:webHidden/>
          </w:rPr>
          <w:fldChar w:fldCharType="separate"/>
        </w:r>
        <w:r>
          <w:rPr>
            <w:webHidden/>
          </w:rPr>
          <w:t>34</w:t>
        </w:r>
        <w:r>
          <w:rPr>
            <w:webHidden/>
          </w:rPr>
          <w:fldChar w:fldCharType="end"/>
        </w:r>
      </w:hyperlink>
    </w:p>
    <w:p w14:paraId="48AA9F5E" w14:textId="7CA93992"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65" w:history="1">
        <w:r w:rsidRPr="00DB1012">
          <w:rPr>
            <w:rStyle w:val="Hyperlink"/>
          </w:rPr>
          <w:t>6.1. Relações de Materiais Ramal de Entrada</w:t>
        </w:r>
        <w:r>
          <w:rPr>
            <w:webHidden/>
          </w:rPr>
          <w:tab/>
        </w:r>
        <w:r>
          <w:rPr>
            <w:webHidden/>
          </w:rPr>
          <w:fldChar w:fldCharType="begin"/>
        </w:r>
        <w:r>
          <w:rPr>
            <w:webHidden/>
          </w:rPr>
          <w:instrText xml:space="preserve"> PAGEREF _Toc219801065 \h </w:instrText>
        </w:r>
        <w:r>
          <w:rPr>
            <w:webHidden/>
          </w:rPr>
        </w:r>
        <w:r>
          <w:rPr>
            <w:webHidden/>
          </w:rPr>
          <w:fldChar w:fldCharType="separate"/>
        </w:r>
        <w:r>
          <w:rPr>
            <w:webHidden/>
          </w:rPr>
          <w:t>34</w:t>
        </w:r>
        <w:r>
          <w:rPr>
            <w:webHidden/>
          </w:rPr>
          <w:fldChar w:fldCharType="end"/>
        </w:r>
      </w:hyperlink>
    </w:p>
    <w:p w14:paraId="54B0B562" w14:textId="77D34008" w:rsidR="00130482" w:rsidRDefault="00130482">
      <w:pPr>
        <w:pStyle w:val="Sumrio3"/>
        <w:rPr>
          <w:rFonts w:asciiTheme="minorHAnsi" w:eastAsiaTheme="minorEastAsia" w:hAnsiTheme="minorHAnsi" w:cstheme="minorBidi"/>
          <w:b w:val="0"/>
          <w:bCs w:val="0"/>
          <w:kern w:val="2"/>
          <w:sz w:val="24"/>
          <w14:ligatures w14:val="standardContextual"/>
        </w:rPr>
      </w:pPr>
      <w:hyperlink w:anchor="_Toc219801066" w:history="1">
        <w:r w:rsidRPr="00DB1012">
          <w:rPr>
            <w:rStyle w:val="Hyperlink"/>
          </w:rPr>
          <w:t>6.2. Relações de Materiais das Instalações Elétricas</w:t>
        </w:r>
        <w:r>
          <w:rPr>
            <w:webHidden/>
          </w:rPr>
          <w:tab/>
        </w:r>
        <w:r>
          <w:rPr>
            <w:webHidden/>
          </w:rPr>
          <w:fldChar w:fldCharType="begin"/>
        </w:r>
        <w:r>
          <w:rPr>
            <w:webHidden/>
          </w:rPr>
          <w:instrText xml:space="preserve"> PAGEREF _Toc219801066 \h </w:instrText>
        </w:r>
        <w:r>
          <w:rPr>
            <w:webHidden/>
          </w:rPr>
        </w:r>
        <w:r>
          <w:rPr>
            <w:webHidden/>
          </w:rPr>
          <w:fldChar w:fldCharType="separate"/>
        </w:r>
        <w:r>
          <w:rPr>
            <w:webHidden/>
          </w:rPr>
          <w:t>35</w:t>
        </w:r>
        <w:r>
          <w:rPr>
            <w:webHidden/>
          </w:rPr>
          <w:fldChar w:fldCharType="end"/>
        </w:r>
      </w:hyperlink>
    </w:p>
    <w:p w14:paraId="3FC3C30F" w14:textId="1A2B6172" w:rsidR="002E1DE6" w:rsidRPr="00F33489" w:rsidRDefault="002B1714" w:rsidP="004D55C0">
      <w:pPr>
        <w:tabs>
          <w:tab w:val="left" w:leader="dot" w:pos="8789"/>
          <w:tab w:val="left" w:leader="dot" w:pos="9072"/>
        </w:tabs>
        <w:jc w:val="both"/>
        <w:rPr>
          <w:rFonts w:ascii="Arial" w:hAnsi="Arial" w:cs="Arial"/>
          <w:sz w:val="22"/>
          <w:szCs w:val="22"/>
        </w:rPr>
      </w:pPr>
      <w:r w:rsidRPr="00F33489">
        <w:rPr>
          <w:rFonts w:ascii="Arial" w:hAnsi="Arial" w:cs="Arial"/>
          <w:b/>
          <w:bCs/>
          <w:sz w:val="22"/>
          <w:szCs w:val="22"/>
        </w:rPr>
        <w:fldChar w:fldCharType="end"/>
      </w:r>
      <w:bookmarkStart w:id="6" w:name="_Toc261881972"/>
    </w:p>
    <w:p w14:paraId="181467C0" w14:textId="77777777" w:rsidR="00F33489" w:rsidRDefault="00F33489" w:rsidP="00263E7B">
      <w:pPr>
        <w:jc w:val="both"/>
      </w:pPr>
    </w:p>
    <w:p w14:paraId="5E07FFDC" w14:textId="77777777" w:rsidR="00130482" w:rsidRDefault="00130482" w:rsidP="00263E7B">
      <w:pPr>
        <w:jc w:val="both"/>
      </w:pPr>
    </w:p>
    <w:p w14:paraId="44762D7A" w14:textId="77777777" w:rsidR="00130482" w:rsidRDefault="00130482" w:rsidP="00263E7B">
      <w:pPr>
        <w:jc w:val="both"/>
      </w:pPr>
    </w:p>
    <w:p w14:paraId="28341CC6" w14:textId="77777777" w:rsidR="00130482" w:rsidRDefault="00130482" w:rsidP="00263E7B">
      <w:pPr>
        <w:jc w:val="both"/>
      </w:pPr>
    </w:p>
    <w:p w14:paraId="351EF931" w14:textId="77777777" w:rsidR="00130482" w:rsidRDefault="00130482" w:rsidP="00263E7B">
      <w:pPr>
        <w:jc w:val="both"/>
      </w:pPr>
    </w:p>
    <w:p w14:paraId="4766DB99" w14:textId="77777777" w:rsidR="00130482" w:rsidRDefault="00130482" w:rsidP="00263E7B">
      <w:pPr>
        <w:jc w:val="both"/>
      </w:pPr>
    </w:p>
    <w:p w14:paraId="2DFCEBEE" w14:textId="77777777" w:rsidR="00130482" w:rsidRDefault="00130482" w:rsidP="00263E7B">
      <w:pPr>
        <w:jc w:val="both"/>
      </w:pPr>
    </w:p>
    <w:p w14:paraId="547E8B08" w14:textId="77777777" w:rsidR="00130482" w:rsidRDefault="00130482" w:rsidP="00263E7B">
      <w:pPr>
        <w:jc w:val="both"/>
      </w:pPr>
    </w:p>
    <w:p w14:paraId="7D033BB2" w14:textId="77777777" w:rsidR="00130482" w:rsidRDefault="00130482" w:rsidP="00263E7B">
      <w:pPr>
        <w:jc w:val="both"/>
      </w:pPr>
    </w:p>
    <w:p w14:paraId="693DFC28" w14:textId="77777777" w:rsidR="00130482" w:rsidRDefault="00130482" w:rsidP="00263E7B">
      <w:pPr>
        <w:jc w:val="both"/>
      </w:pPr>
    </w:p>
    <w:p w14:paraId="262A8AC7" w14:textId="77777777" w:rsidR="00130482" w:rsidRDefault="00130482" w:rsidP="00263E7B">
      <w:pPr>
        <w:jc w:val="both"/>
      </w:pPr>
    </w:p>
    <w:p w14:paraId="2390E977" w14:textId="77777777" w:rsidR="00130482" w:rsidRDefault="00130482" w:rsidP="00263E7B">
      <w:pPr>
        <w:jc w:val="both"/>
      </w:pPr>
    </w:p>
    <w:p w14:paraId="4200F376" w14:textId="77777777" w:rsidR="00130482" w:rsidRDefault="00130482" w:rsidP="00263E7B">
      <w:pPr>
        <w:jc w:val="both"/>
      </w:pPr>
    </w:p>
    <w:p w14:paraId="5280AE4F" w14:textId="77777777" w:rsidR="00130482" w:rsidRDefault="00130482" w:rsidP="00263E7B">
      <w:pPr>
        <w:jc w:val="both"/>
      </w:pPr>
    </w:p>
    <w:p w14:paraId="3A4744CF" w14:textId="77777777" w:rsidR="00130482" w:rsidRDefault="00130482" w:rsidP="00263E7B">
      <w:pPr>
        <w:jc w:val="both"/>
      </w:pPr>
    </w:p>
    <w:p w14:paraId="17E1DC93" w14:textId="77777777" w:rsidR="00130482" w:rsidRDefault="00130482" w:rsidP="00263E7B">
      <w:pPr>
        <w:jc w:val="both"/>
      </w:pPr>
    </w:p>
    <w:p w14:paraId="453A941B" w14:textId="77777777" w:rsidR="00130482" w:rsidRDefault="00130482" w:rsidP="00263E7B">
      <w:pPr>
        <w:jc w:val="both"/>
      </w:pPr>
    </w:p>
    <w:p w14:paraId="7697CD59" w14:textId="77777777" w:rsidR="00130482" w:rsidRDefault="00130482" w:rsidP="00263E7B">
      <w:pPr>
        <w:jc w:val="both"/>
      </w:pPr>
    </w:p>
    <w:p w14:paraId="7C8CE8B5" w14:textId="77777777" w:rsidR="00130482" w:rsidRDefault="00130482" w:rsidP="00263E7B">
      <w:pPr>
        <w:jc w:val="both"/>
      </w:pPr>
    </w:p>
    <w:p w14:paraId="54EA6EF6" w14:textId="77777777" w:rsidR="00130482" w:rsidRDefault="00130482" w:rsidP="00263E7B">
      <w:pPr>
        <w:jc w:val="both"/>
      </w:pPr>
    </w:p>
    <w:p w14:paraId="3257909A" w14:textId="77777777" w:rsidR="00130482" w:rsidRPr="00263E7B" w:rsidRDefault="00130482" w:rsidP="00263E7B">
      <w:pPr>
        <w:jc w:val="both"/>
      </w:pPr>
    </w:p>
    <w:p w14:paraId="142B5480" w14:textId="77777777" w:rsidR="00A01E16" w:rsidRPr="00263E7B" w:rsidRDefault="004626C4" w:rsidP="003E4871">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 xml:space="preserve">1. </w:t>
      </w:r>
      <w:r w:rsidR="00A01E16" w:rsidRPr="00263E7B">
        <w:rPr>
          <w:rFonts w:ascii="Bookman Old Style" w:hAnsi="Bookman Old Style" w:cs="Arial"/>
          <w:b/>
          <w:bCs/>
          <w:sz w:val="32"/>
          <w:szCs w:val="26"/>
        </w:rPr>
        <w:t>APRESENTAÇÃO</w:t>
      </w:r>
    </w:p>
    <w:p w14:paraId="5D5572F0" w14:textId="77777777" w:rsidR="00A01E16" w:rsidRPr="00263E7B" w:rsidRDefault="00A01E16" w:rsidP="003E4871">
      <w:pPr>
        <w:jc w:val="both"/>
      </w:pPr>
    </w:p>
    <w:p w14:paraId="3227431F" w14:textId="77777777" w:rsidR="00A01E16" w:rsidRPr="00263E7B" w:rsidRDefault="00A01E16" w:rsidP="003E4871">
      <w:pPr>
        <w:pStyle w:val="TITULO1"/>
        <w:ind w:left="0" w:firstLine="0"/>
      </w:pPr>
    </w:p>
    <w:p w14:paraId="2746BF40" w14:textId="77777777" w:rsidR="00A01E16" w:rsidRPr="00263E7B" w:rsidRDefault="00A01E16" w:rsidP="003E4871">
      <w:pPr>
        <w:pStyle w:val="TITULO1"/>
        <w:ind w:left="0" w:firstLine="0"/>
      </w:pPr>
    </w:p>
    <w:p w14:paraId="6023BC8F" w14:textId="77777777" w:rsidR="0063028E" w:rsidRPr="00263E7B" w:rsidRDefault="0063028E" w:rsidP="003E4871">
      <w:pPr>
        <w:jc w:val="both"/>
        <w:rPr>
          <w:rFonts w:ascii="Arial" w:hAnsi="Arial" w:cs="Arial"/>
          <w:b/>
          <w:bCs/>
          <w:kern w:val="32"/>
        </w:rPr>
      </w:pPr>
      <w:r w:rsidRPr="00263E7B">
        <w:br w:type="page"/>
      </w:r>
    </w:p>
    <w:p w14:paraId="4C07B102" w14:textId="77777777" w:rsidR="007D34BB" w:rsidRDefault="007D34BB" w:rsidP="007D34BB">
      <w:pPr>
        <w:pStyle w:val="Ttulo1"/>
        <w:rPr>
          <w:sz w:val="24"/>
          <w:szCs w:val="22"/>
        </w:rPr>
      </w:pPr>
      <w:bookmarkStart w:id="7" w:name="_Toc99490837"/>
      <w:bookmarkStart w:id="8" w:name="_Toc41118639"/>
      <w:bookmarkStart w:id="9" w:name="_Toc219801018"/>
      <w:bookmarkEnd w:id="6"/>
      <w:r>
        <w:rPr>
          <w:bCs w:val="0"/>
          <w:sz w:val="24"/>
          <w:szCs w:val="22"/>
        </w:rPr>
        <w:lastRenderedPageBreak/>
        <w:t>1.</w:t>
      </w:r>
      <w:r>
        <w:rPr>
          <w:sz w:val="24"/>
          <w:szCs w:val="22"/>
        </w:rPr>
        <w:t xml:space="preserve"> APRESENTAÇÃO</w:t>
      </w:r>
      <w:bookmarkEnd w:id="7"/>
      <w:bookmarkEnd w:id="8"/>
      <w:bookmarkEnd w:id="9"/>
    </w:p>
    <w:p w14:paraId="5E1E81A7" w14:textId="77777777" w:rsidR="007D34BB" w:rsidRDefault="007D34BB" w:rsidP="007D34BB">
      <w:pPr>
        <w:rPr>
          <w:rFonts w:ascii="Arial" w:hAnsi="Arial" w:cs="Arial"/>
          <w:b/>
          <w:sz w:val="22"/>
        </w:rPr>
      </w:pPr>
    </w:p>
    <w:p w14:paraId="1A1C3155" w14:textId="77777777" w:rsidR="00860E35" w:rsidRPr="00A15DA5" w:rsidRDefault="00860E35" w:rsidP="00860E35">
      <w:pPr>
        <w:ind w:firstLine="709"/>
        <w:jc w:val="both"/>
        <w:rPr>
          <w:rFonts w:ascii="Arial" w:hAnsi="Arial" w:cs="Arial"/>
          <w:sz w:val="22"/>
          <w:szCs w:val="22"/>
        </w:rPr>
      </w:pPr>
      <w:r w:rsidRPr="00A15DA5">
        <w:rPr>
          <w:rFonts w:ascii="Arial" w:hAnsi="Arial" w:cs="Arial"/>
          <w:sz w:val="22"/>
          <w:szCs w:val="22"/>
        </w:rPr>
        <w:t xml:space="preserve">A ARCO PROJETOS E CONTRUÇÕES LTDA, com registro no CNPJ nº 12.618.864/0001-50, situada na Rua Alice Azevedo, 153, Centro – João Pessoa - PB, apresenta à </w:t>
      </w:r>
      <w:r w:rsidRPr="00A15DA5">
        <w:rPr>
          <w:rFonts w:ascii="Arial" w:hAnsi="Arial" w:cs="Arial"/>
          <w:b/>
          <w:sz w:val="22"/>
          <w:szCs w:val="22"/>
        </w:rPr>
        <w:t>Prefeitura Municipal de Uiraúna</w:t>
      </w:r>
      <w:r w:rsidRPr="00A15DA5">
        <w:rPr>
          <w:rFonts w:ascii="Arial" w:hAnsi="Arial" w:cs="Arial"/>
          <w:sz w:val="22"/>
          <w:szCs w:val="22"/>
        </w:rPr>
        <w:t xml:space="preserve">, o </w:t>
      </w:r>
      <w:r w:rsidRPr="00A15DA5">
        <w:rPr>
          <w:rFonts w:ascii="Arial" w:hAnsi="Arial" w:cs="Arial"/>
          <w:b/>
          <w:sz w:val="22"/>
          <w:szCs w:val="22"/>
        </w:rPr>
        <w:t>PROJETO BÁSICO DO SISTEMA DE ESGOTAMENTO SANITÁRIO DA CIDADE DE UIRAÚNA</w:t>
      </w:r>
      <w:r w:rsidRPr="00A15DA5">
        <w:rPr>
          <w:rFonts w:cs="Arial"/>
        </w:rPr>
        <w:t xml:space="preserve">, </w:t>
      </w:r>
      <w:r w:rsidRPr="00A15DA5">
        <w:rPr>
          <w:rFonts w:ascii="Arial" w:hAnsi="Arial" w:cs="Arial"/>
          <w:sz w:val="22"/>
          <w:szCs w:val="22"/>
        </w:rPr>
        <w:t>conforme Licitação Nº 0009/2025 e Processo Administrativo Nº 250618CE00009, vem, através desta, apresentar documentação em atendimento ao edital acima citado.</w:t>
      </w:r>
    </w:p>
    <w:p w14:paraId="469D5B67" w14:textId="77777777" w:rsidR="00860E35" w:rsidRDefault="00860E35" w:rsidP="00860E35">
      <w:pPr>
        <w:jc w:val="both"/>
        <w:rPr>
          <w:rFonts w:ascii="Arial" w:hAnsi="Arial" w:cs="Arial"/>
          <w:sz w:val="22"/>
          <w:szCs w:val="22"/>
        </w:rPr>
      </w:pPr>
    </w:p>
    <w:p w14:paraId="1DC849E0" w14:textId="77777777" w:rsidR="00860E35" w:rsidRPr="00A15DA5" w:rsidRDefault="00860E35" w:rsidP="00860E35">
      <w:pPr>
        <w:ind w:firstLine="709"/>
        <w:jc w:val="both"/>
        <w:rPr>
          <w:rFonts w:ascii="Arial" w:hAnsi="Arial" w:cs="Arial"/>
          <w:sz w:val="22"/>
          <w:szCs w:val="22"/>
        </w:rPr>
      </w:pPr>
      <w:r w:rsidRPr="00A15DA5">
        <w:rPr>
          <w:rFonts w:ascii="Arial" w:hAnsi="Arial" w:cs="Arial"/>
          <w:sz w:val="22"/>
          <w:szCs w:val="22"/>
        </w:rPr>
        <w:t xml:space="preserve">Este </w:t>
      </w:r>
      <w:r>
        <w:rPr>
          <w:rFonts w:ascii="Arial" w:hAnsi="Arial" w:cs="Arial"/>
          <w:sz w:val="22"/>
          <w:szCs w:val="22"/>
        </w:rPr>
        <w:t>p</w:t>
      </w:r>
      <w:r w:rsidRPr="00A15DA5">
        <w:rPr>
          <w:rFonts w:ascii="Arial" w:hAnsi="Arial" w:cs="Arial"/>
          <w:sz w:val="22"/>
          <w:szCs w:val="22"/>
        </w:rPr>
        <w:t xml:space="preserve">rojeto </w:t>
      </w:r>
      <w:r>
        <w:rPr>
          <w:rFonts w:ascii="Arial" w:hAnsi="Arial" w:cs="Arial"/>
          <w:sz w:val="22"/>
          <w:szCs w:val="22"/>
        </w:rPr>
        <w:t>c</w:t>
      </w:r>
      <w:r w:rsidRPr="00A15DA5">
        <w:rPr>
          <w:rFonts w:ascii="Arial" w:hAnsi="Arial" w:cs="Arial"/>
          <w:sz w:val="22"/>
          <w:szCs w:val="22"/>
        </w:rPr>
        <w:t>ontempla os seguintes produtos:</w:t>
      </w:r>
    </w:p>
    <w:p w14:paraId="27C6C67B" w14:textId="77777777" w:rsidR="00860E35" w:rsidRPr="00A15DA5" w:rsidRDefault="00860E35" w:rsidP="00860E35">
      <w:pPr>
        <w:jc w:val="both"/>
        <w:rPr>
          <w:rFonts w:ascii="Arial" w:hAnsi="Arial" w:cs="Arial"/>
          <w:sz w:val="22"/>
          <w:szCs w:val="22"/>
        </w:rPr>
      </w:pPr>
    </w:p>
    <w:p w14:paraId="0FB927B1"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 Plano de Trabalho</w:t>
      </w:r>
    </w:p>
    <w:p w14:paraId="4D345DF5"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 Estudo de Concepção</w:t>
      </w:r>
    </w:p>
    <w:p w14:paraId="6D0563BB"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 Projeto Básico</w:t>
      </w:r>
    </w:p>
    <w:p w14:paraId="02CFF413"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 - Memorial Descritivo</w:t>
      </w:r>
    </w:p>
    <w:p w14:paraId="7ED3292E"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II - Plantas de Desenho</w:t>
      </w:r>
    </w:p>
    <w:p w14:paraId="05DFD755"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 Projeto Executivo</w:t>
      </w:r>
    </w:p>
    <w:p w14:paraId="7754879B"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 - Projeto de Automação</w:t>
      </w:r>
    </w:p>
    <w:p w14:paraId="00E33A33"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II - Projeto Elétrico</w:t>
      </w:r>
    </w:p>
    <w:p w14:paraId="283C77CB"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III - Projeto Estrutural</w:t>
      </w:r>
    </w:p>
    <w:p w14:paraId="32CC623E"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 Estudos Complementares</w:t>
      </w:r>
    </w:p>
    <w:p w14:paraId="65E1AC0A"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 - Estudos Geotécnicos</w:t>
      </w:r>
    </w:p>
    <w:p w14:paraId="1D91F714" w14:textId="77777777" w:rsidR="00860E35" w:rsidRPr="00A15DA5" w:rsidRDefault="00860E35" w:rsidP="00860E35">
      <w:pPr>
        <w:ind w:left="709"/>
        <w:jc w:val="both"/>
        <w:rPr>
          <w:rFonts w:ascii="Arial" w:hAnsi="Arial" w:cs="Arial"/>
          <w:sz w:val="22"/>
          <w:szCs w:val="22"/>
        </w:rPr>
      </w:pPr>
      <w:r w:rsidRPr="00A15DA5">
        <w:rPr>
          <w:rFonts w:ascii="Arial" w:hAnsi="Arial" w:cs="Arial"/>
          <w:sz w:val="22"/>
          <w:szCs w:val="22"/>
        </w:rPr>
        <w:tab/>
        <w:t>- Tomo II - Relatório de Desapropriação</w:t>
      </w:r>
    </w:p>
    <w:p w14:paraId="03C08A98" w14:textId="77777777" w:rsidR="00860E35" w:rsidRPr="00A15DA5" w:rsidRDefault="00860E35" w:rsidP="00860E35">
      <w:pPr>
        <w:jc w:val="both"/>
        <w:rPr>
          <w:rFonts w:ascii="Arial" w:hAnsi="Arial" w:cs="Arial"/>
          <w:sz w:val="22"/>
          <w:szCs w:val="22"/>
        </w:rPr>
      </w:pPr>
    </w:p>
    <w:p w14:paraId="0C9191E9" w14:textId="77777777" w:rsidR="00860E35" w:rsidRPr="00A15DA5" w:rsidRDefault="00860E35" w:rsidP="00860E35">
      <w:pPr>
        <w:jc w:val="both"/>
        <w:rPr>
          <w:rFonts w:ascii="Arial" w:hAnsi="Arial" w:cs="Arial"/>
          <w:sz w:val="22"/>
          <w:szCs w:val="22"/>
        </w:rPr>
      </w:pPr>
    </w:p>
    <w:p w14:paraId="47973CF5" w14:textId="0DF308CC" w:rsidR="00860E35" w:rsidRPr="00A15DA5" w:rsidRDefault="00860E35" w:rsidP="00860E35">
      <w:pPr>
        <w:ind w:firstLine="709"/>
        <w:jc w:val="both"/>
        <w:rPr>
          <w:rFonts w:ascii="Arial" w:hAnsi="Arial" w:cs="Arial"/>
          <w:sz w:val="22"/>
          <w:szCs w:val="22"/>
        </w:rPr>
      </w:pPr>
      <w:r w:rsidRPr="00A15DA5">
        <w:rPr>
          <w:rFonts w:ascii="Arial" w:hAnsi="Arial" w:cs="Arial"/>
          <w:sz w:val="22"/>
          <w:szCs w:val="22"/>
        </w:rPr>
        <w:t>Este volume refere-se ao</w:t>
      </w:r>
      <w:r>
        <w:rPr>
          <w:rFonts w:ascii="Arial" w:hAnsi="Arial" w:cs="Arial"/>
          <w:sz w:val="22"/>
          <w:szCs w:val="22"/>
        </w:rPr>
        <w:t xml:space="preserve"> </w:t>
      </w:r>
      <w:r w:rsidRPr="00A15DA5">
        <w:rPr>
          <w:rFonts w:ascii="Arial" w:hAnsi="Arial" w:cs="Arial"/>
          <w:b/>
          <w:sz w:val="22"/>
          <w:szCs w:val="22"/>
        </w:rPr>
        <w:t>TOMO I</w:t>
      </w:r>
      <w:r>
        <w:rPr>
          <w:rFonts w:ascii="Arial" w:hAnsi="Arial" w:cs="Arial"/>
          <w:b/>
          <w:sz w:val="22"/>
          <w:szCs w:val="22"/>
        </w:rPr>
        <w:t>I –</w:t>
      </w:r>
      <w:r w:rsidRPr="00A15DA5">
        <w:rPr>
          <w:rFonts w:ascii="Arial" w:hAnsi="Arial" w:cs="Arial"/>
          <w:sz w:val="22"/>
          <w:szCs w:val="22"/>
        </w:rPr>
        <w:t xml:space="preserve"> </w:t>
      </w:r>
      <w:r w:rsidRPr="00A15DA5">
        <w:rPr>
          <w:rFonts w:ascii="Arial" w:hAnsi="Arial" w:cs="Arial"/>
          <w:b/>
          <w:sz w:val="22"/>
          <w:szCs w:val="22"/>
        </w:rPr>
        <w:t xml:space="preserve">Projeto </w:t>
      </w:r>
      <w:r>
        <w:rPr>
          <w:rFonts w:ascii="Arial" w:hAnsi="Arial" w:cs="Arial"/>
          <w:b/>
          <w:sz w:val="22"/>
          <w:szCs w:val="22"/>
        </w:rPr>
        <w:t>Elétrico da Estação Elevatória 04 – Bacia D</w:t>
      </w:r>
      <w:r w:rsidRPr="00A15DA5">
        <w:rPr>
          <w:rFonts w:ascii="Arial" w:hAnsi="Arial" w:cs="Arial"/>
          <w:b/>
          <w:sz w:val="22"/>
          <w:szCs w:val="22"/>
        </w:rPr>
        <w:t xml:space="preserve"> -– Memorial Descritivo - Cidade de Uiraúna - PB</w:t>
      </w:r>
      <w:r w:rsidRPr="00A15DA5">
        <w:rPr>
          <w:rFonts w:ascii="Arial" w:hAnsi="Arial" w:cs="Arial"/>
          <w:sz w:val="22"/>
          <w:szCs w:val="22"/>
        </w:rPr>
        <w:t>.</w:t>
      </w:r>
    </w:p>
    <w:p w14:paraId="1A55938E" w14:textId="77777777" w:rsidR="00F33489" w:rsidRDefault="00F33489" w:rsidP="004D55C0">
      <w:pPr>
        <w:pStyle w:val="Corpodetexto2"/>
        <w:ind w:left="709"/>
        <w:rPr>
          <w:rFonts w:ascii="Arial" w:hAnsi="Arial" w:cs="Arial"/>
          <w:sz w:val="22"/>
          <w:szCs w:val="22"/>
        </w:rPr>
      </w:pPr>
    </w:p>
    <w:p w14:paraId="0DD5FE25" w14:textId="77777777" w:rsidR="00F33489" w:rsidRPr="00AB19C3" w:rsidRDefault="00F33489" w:rsidP="004D55C0">
      <w:pPr>
        <w:pStyle w:val="Corpodetexto2"/>
        <w:ind w:left="709"/>
        <w:rPr>
          <w:rFonts w:ascii="Arial" w:hAnsi="Arial" w:cs="Arial"/>
          <w:sz w:val="22"/>
          <w:szCs w:val="22"/>
        </w:rPr>
      </w:pPr>
    </w:p>
    <w:p w14:paraId="540A0879" w14:textId="77777777" w:rsidR="001E0959" w:rsidRDefault="001E0959" w:rsidP="003E4871">
      <w:pPr>
        <w:jc w:val="both"/>
        <w:rPr>
          <w:rFonts w:ascii="Arial" w:hAnsi="Arial" w:cs="Arial"/>
        </w:rPr>
      </w:pPr>
    </w:p>
    <w:p w14:paraId="6A1DBECA" w14:textId="06A3FB37" w:rsidR="00744B2F" w:rsidRDefault="00744B2F">
      <w:pPr>
        <w:rPr>
          <w:b/>
        </w:rPr>
      </w:pPr>
    </w:p>
    <w:p w14:paraId="122D3170" w14:textId="77777777" w:rsidR="00D96AE8" w:rsidRPr="00263E7B" w:rsidRDefault="00D96AE8" w:rsidP="00D96AE8">
      <w:pPr>
        <w:jc w:val="both"/>
        <w:rPr>
          <w:b/>
        </w:rPr>
      </w:pPr>
    </w:p>
    <w:p w14:paraId="6ACE584C" w14:textId="77777777" w:rsidR="00D96AE8" w:rsidRPr="00263E7B" w:rsidRDefault="00D96AE8" w:rsidP="00D96AE8">
      <w:pPr>
        <w:jc w:val="both"/>
        <w:rPr>
          <w:b/>
        </w:rPr>
      </w:pPr>
    </w:p>
    <w:p w14:paraId="091E47CF" w14:textId="77777777" w:rsidR="00D96AE8" w:rsidRPr="00263E7B" w:rsidRDefault="00D96AE8" w:rsidP="00D96AE8">
      <w:pPr>
        <w:jc w:val="both"/>
        <w:rPr>
          <w:b/>
        </w:rPr>
      </w:pPr>
    </w:p>
    <w:p w14:paraId="69B58EC3" w14:textId="77777777" w:rsidR="00D96AE8" w:rsidRPr="00263E7B" w:rsidRDefault="00D96AE8" w:rsidP="00D96AE8">
      <w:pPr>
        <w:jc w:val="both"/>
        <w:rPr>
          <w:b/>
        </w:rPr>
      </w:pPr>
    </w:p>
    <w:p w14:paraId="7532C260" w14:textId="77777777" w:rsidR="00D96AE8" w:rsidRPr="00263E7B" w:rsidRDefault="00D96AE8" w:rsidP="00D96AE8">
      <w:pPr>
        <w:jc w:val="both"/>
        <w:rPr>
          <w:b/>
        </w:rPr>
      </w:pPr>
    </w:p>
    <w:p w14:paraId="3757E086" w14:textId="77777777" w:rsidR="00D96AE8" w:rsidRPr="00263E7B" w:rsidRDefault="00D96AE8" w:rsidP="00D96AE8">
      <w:pPr>
        <w:jc w:val="both"/>
        <w:rPr>
          <w:b/>
        </w:rPr>
      </w:pPr>
    </w:p>
    <w:p w14:paraId="414D5410" w14:textId="77777777" w:rsidR="00D96AE8" w:rsidRPr="00263E7B" w:rsidRDefault="00D96AE8" w:rsidP="00D96AE8">
      <w:pPr>
        <w:jc w:val="both"/>
      </w:pPr>
    </w:p>
    <w:p w14:paraId="241A2C10" w14:textId="77777777" w:rsidR="00D96AE8" w:rsidRPr="00263E7B" w:rsidRDefault="00D96AE8" w:rsidP="00D96AE8">
      <w:pPr>
        <w:jc w:val="both"/>
      </w:pPr>
    </w:p>
    <w:p w14:paraId="1B193642" w14:textId="77777777" w:rsidR="00D96AE8" w:rsidRPr="00263E7B" w:rsidRDefault="00D96AE8" w:rsidP="00D96AE8">
      <w:pPr>
        <w:jc w:val="both"/>
      </w:pPr>
    </w:p>
    <w:p w14:paraId="314350A7" w14:textId="77777777" w:rsidR="00D96AE8" w:rsidRPr="00263E7B" w:rsidRDefault="00D96AE8" w:rsidP="00D96AE8">
      <w:pPr>
        <w:jc w:val="both"/>
      </w:pPr>
    </w:p>
    <w:p w14:paraId="7E79E5DD" w14:textId="77777777" w:rsidR="00D96AE8" w:rsidRPr="00263E7B" w:rsidRDefault="00D96AE8" w:rsidP="00D96AE8">
      <w:pPr>
        <w:jc w:val="both"/>
      </w:pPr>
    </w:p>
    <w:p w14:paraId="25744F44" w14:textId="77777777" w:rsidR="00D96AE8" w:rsidRPr="00263E7B" w:rsidRDefault="00D96AE8" w:rsidP="00D96AE8">
      <w:pPr>
        <w:jc w:val="both"/>
      </w:pPr>
    </w:p>
    <w:p w14:paraId="7A11A077" w14:textId="77777777" w:rsidR="00D96AE8" w:rsidRPr="00263E7B" w:rsidRDefault="00D96AE8" w:rsidP="00D96AE8">
      <w:pPr>
        <w:jc w:val="both"/>
      </w:pPr>
    </w:p>
    <w:p w14:paraId="11460159" w14:textId="77777777" w:rsidR="00D96AE8" w:rsidRPr="00263E7B" w:rsidRDefault="00D96AE8" w:rsidP="00D96AE8">
      <w:pPr>
        <w:jc w:val="both"/>
      </w:pPr>
    </w:p>
    <w:p w14:paraId="45AE8095" w14:textId="77777777" w:rsidR="00D96AE8" w:rsidRPr="00263E7B" w:rsidRDefault="00D96AE8" w:rsidP="00D96AE8">
      <w:pPr>
        <w:jc w:val="both"/>
      </w:pPr>
    </w:p>
    <w:p w14:paraId="5287B862" w14:textId="77777777" w:rsidR="00D96AE8" w:rsidRPr="00263E7B" w:rsidRDefault="00D96AE8" w:rsidP="00D96AE8">
      <w:pPr>
        <w:jc w:val="both"/>
      </w:pPr>
    </w:p>
    <w:p w14:paraId="3BB962CA" w14:textId="77777777" w:rsidR="00D96AE8" w:rsidRDefault="00D96AE8" w:rsidP="00D96AE8">
      <w:pPr>
        <w:jc w:val="both"/>
      </w:pPr>
    </w:p>
    <w:p w14:paraId="7897FFD8" w14:textId="77777777" w:rsidR="00F33489" w:rsidRDefault="00F33489" w:rsidP="00D96AE8">
      <w:pPr>
        <w:jc w:val="both"/>
      </w:pPr>
    </w:p>
    <w:p w14:paraId="5E3E5482" w14:textId="77777777" w:rsidR="00F33489" w:rsidRDefault="00F33489" w:rsidP="00D96AE8">
      <w:pPr>
        <w:jc w:val="both"/>
      </w:pPr>
    </w:p>
    <w:p w14:paraId="73FB14D7" w14:textId="77777777" w:rsidR="00F33489" w:rsidRDefault="00F33489" w:rsidP="00D96AE8">
      <w:pPr>
        <w:jc w:val="both"/>
      </w:pPr>
    </w:p>
    <w:p w14:paraId="0B1E700D" w14:textId="77777777" w:rsidR="00F33489" w:rsidRDefault="00F33489" w:rsidP="00D96AE8">
      <w:pPr>
        <w:jc w:val="both"/>
      </w:pPr>
    </w:p>
    <w:p w14:paraId="629A88EB" w14:textId="77777777" w:rsidR="00F33489" w:rsidRDefault="00F33489" w:rsidP="00D96AE8">
      <w:pPr>
        <w:jc w:val="both"/>
      </w:pPr>
    </w:p>
    <w:p w14:paraId="47899EBC" w14:textId="77777777" w:rsidR="00F33489" w:rsidRDefault="00F33489" w:rsidP="00D96AE8">
      <w:pPr>
        <w:jc w:val="both"/>
      </w:pPr>
    </w:p>
    <w:p w14:paraId="1E47E891" w14:textId="77777777" w:rsidR="00860E35" w:rsidRDefault="00860E35" w:rsidP="00D96AE8">
      <w:pPr>
        <w:jc w:val="both"/>
      </w:pPr>
    </w:p>
    <w:p w14:paraId="0982F260" w14:textId="77777777" w:rsidR="00860E35" w:rsidRDefault="00860E35" w:rsidP="00D96AE8">
      <w:pPr>
        <w:jc w:val="both"/>
      </w:pPr>
    </w:p>
    <w:p w14:paraId="2C954406" w14:textId="77777777" w:rsidR="00860E35" w:rsidRDefault="00860E35" w:rsidP="00D96AE8">
      <w:pPr>
        <w:jc w:val="both"/>
      </w:pPr>
    </w:p>
    <w:p w14:paraId="667D5D52" w14:textId="77777777" w:rsidR="00860E35" w:rsidRDefault="00860E35" w:rsidP="00D96AE8">
      <w:pPr>
        <w:jc w:val="both"/>
      </w:pPr>
    </w:p>
    <w:p w14:paraId="1802A8FD" w14:textId="77777777" w:rsidR="00860E35" w:rsidRDefault="00860E35" w:rsidP="00D96AE8">
      <w:pPr>
        <w:jc w:val="both"/>
      </w:pPr>
    </w:p>
    <w:p w14:paraId="2BE9EA99" w14:textId="77777777" w:rsidR="00860E35" w:rsidRDefault="00860E35" w:rsidP="00D96AE8">
      <w:pPr>
        <w:jc w:val="both"/>
      </w:pPr>
    </w:p>
    <w:p w14:paraId="079B56B9" w14:textId="77777777" w:rsidR="00860E35" w:rsidRDefault="00860E35" w:rsidP="00D96AE8">
      <w:pPr>
        <w:jc w:val="both"/>
      </w:pPr>
    </w:p>
    <w:p w14:paraId="4A0DD059" w14:textId="77777777" w:rsidR="00860E35" w:rsidRDefault="00860E35" w:rsidP="00D96AE8">
      <w:pPr>
        <w:jc w:val="both"/>
      </w:pPr>
    </w:p>
    <w:p w14:paraId="616683E4" w14:textId="77777777" w:rsidR="00860E35" w:rsidRDefault="00860E35" w:rsidP="00D96AE8">
      <w:pPr>
        <w:jc w:val="both"/>
      </w:pPr>
    </w:p>
    <w:p w14:paraId="5E98D7AA" w14:textId="77777777" w:rsidR="00860E35" w:rsidRDefault="00860E35" w:rsidP="00D96AE8">
      <w:pPr>
        <w:jc w:val="both"/>
      </w:pPr>
    </w:p>
    <w:p w14:paraId="32E07E6C" w14:textId="77777777" w:rsidR="00860E35" w:rsidRDefault="00860E35" w:rsidP="00D96AE8">
      <w:pPr>
        <w:jc w:val="both"/>
      </w:pPr>
    </w:p>
    <w:p w14:paraId="7204C28F" w14:textId="77777777" w:rsidR="00860E35" w:rsidRDefault="00860E35" w:rsidP="00D96AE8">
      <w:pPr>
        <w:jc w:val="both"/>
      </w:pPr>
    </w:p>
    <w:p w14:paraId="5835850E" w14:textId="77777777" w:rsidR="00860E35" w:rsidRDefault="00860E35" w:rsidP="00D96AE8">
      <w:pPr>
        <w:jc w:val="both"/>
      </w:pPr>
    </w:p>
    <w:p w14:paraId="2825483F" w14:textId="77777777" w:rsidR="00860E35" w:rsidRDefault="00860E35" w:rsidP="00D96AE8">
      <w:pPr>
        <w:jc w:val="both"/>
      </w:pPr>
    </w:p>
    <w:p w14:paraId="003BAE55" w14:textId="77777777" w:rsidR="00860E35" w:rsidRDefault="00860E35" w:rsidP="00D96AE8">
      <w:pPr>
        <w:jc w:val="both"/>
      </w:pPr>
    </w:p>
    <w:p w14:paraId="46F40924" w14:textId="77777777" w:rsidR="00860E35" w:rsidRDefault="00860E35" w:rsidP="00D96AE8">
      <w:pPr>
        <w:jc w:val="both"/>
      </w:pPr>
    </w:p>
    <w:p w14:paraId="3ECE1250" w14:textId="77777777" w:rsidR="00860E35" w:rsidRDefault="00860E35" w:rsidP="00D96AE8">
      <w:pPr>
        <w:jc w:val="both"/>
      </w:pPr>
    </w:p>
    <w:p w14:paraId="054E613D" w14:textId="77777777" w:rsidR="00860E35" w:rsidRDefault="00860E35" w:rsidP="00D96AE8">
      <w:pPr>
        <w:jc w:val="both"/>
      </w:pPr>
    </w:p>
    <w:p w14:paraId="1784759E" w14:textId="77777777" w:rsidR="00860E35" w:rsidRDefault="00860E35" w:rsidP="00D96AE8">
      <w:pPr>
        <w:jc w:val="both"/>
      </w:pPr>
    </w:p>
    <w:p w14:paraId="68EDDCA7" w14:textId="77777777" w:rsidR="00860E35" w:rsidRDefault="00860E35" w:rsidP="00D96AE8">
      <w:pPr>
        <w:jc w:val="both"/>
      </w:pPr>
    </w:p>
    <w:p w14:paraId="3ED98924" w14:textId="77777777" w:rsidR="00860E35" w:rsidRDefault="00860E35" w:rsidP="00D96AE8">
      <w:pPr>
        <w:jc w:val="both"/>
      </w:pPr>
    </w:p>
    <w:p w14:paraId="136B9B14" w14:textId="5400DAB2" w:rsidR="001E0959" w:rsidRPr="00263E7B" w:rsidRDefault="00A01E16" w:rsidP="003E4871">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2</w:t>
      </w:r>
      <w:r w:rsidR="001E0959" w:rsidRPr="00263E7B">
        <w:rPr>
          <w:rFonts w:ascii="Bookman Old Style" w:hAnsi="Bookman Old Style" w:cs="Arial"/>
          <w:b/>
          <w:bCs/>
          <w:sz w:val="32"/>
          <w:szCs w:val="26"/>
        </w:rPr>
        <w:t xml:space="preserve">. </w:t>
      </w:r>
      <w:r w:rsidRPr="00263E7B">
        <w:rPr>
          <w:rFonts w:ascii="Bookman Old Style" w:hAnsi="Bookman Old Style" w:cs="Arial"/>
          <w:b/>
          <w:bCs/>
          <w:sz w:val="32"/>
          <w:szCs w:val="26"/>
        </w:rPr>
        <w:t>MEMORIAL DESCRITIVO</w:t>
      </w:r>
    </w:p>
    <w:p w14:paraId="222913CD" w14:textId="77777777" w:rsidR="001E0959" w:rsidRPr="00263E7B" w:rsidRDefault="001E0959" w:rsidP="003E4871">
      <w:pPr>
        <w:jc w:val="both"/>
      </w:pPr>
    </w:p>
    <w:p w14:paraId="1CE96888" w14:textId="77777777" w:rsidR="001E0959" w:rsidRPr="00263E7B" w:rsidRDefault="001E0959" w:rsidP="003E4871">
      <w:pPr>
        <w:jc w:val="both"/>
      </w:pPr>
    </w:p>
    <w:p w14:paraId="415BE0B4" w14:textId="77777777" w:rsidR="001E0959" w:rsidRPr="00263E7B" w:rsidRDefault="001E0959" w:rsidP="003E4871">
      <w:pPr>
        <w:pStyle w:val="TITULO1"/>
        <w:ind w:left="0" w:firstLine="0"/>
      </w:pPr>
    </w:p>
    <w:p w14:paraId="7CC8352D" w14:textId="77777777" w:rsidR="001E0959" w:rsidRPr="00263E7B" w:rsidRDefault="001E0959" w:rsidP="003E4871">
      <w:pPr>
        <w:pStyle w:val="TITULO1"/>
        <w:ind w:left="0" w:firstLine="0"/>
      </w:pPr>
    </w:p>
    <w:p w14:paraId="27ACECBF" w14:textId="77777777" w:rsidR="001E0959" w:rsidRPr="00263E7B" w:rsidRDefault="001E0959" w:rsidP="003E4871">
      <w:pPr>
        <w:pStyle w:val="TITULO1"/>
        <w:ind w:left="0" w:firstLine="0"/>
      </w:pPr>
    </w:p>
    <w:p w14:paraId="3003165B" w14:textId="77777777" w:rsidR="001E0959" w:rsidRPr="00263E7B" w:rsidRDefault="001E0959" w:rsidP="003E4871">
      <w:pPr>
        <w:pStyle w:val="TITULO1"/>
        <w:ind w:left="0" w:firstLine="0"/>
      </w:pPr>
    </w:p>
    <w:p w14:paraId="017D7907" w14:textId="77777777" w:rsidR="00A01E16" w:rsidRPr="00263E7B" w:rsidRDefault="001E0959" w:rsidP="003E4871">
      <w:pPr>
        <w:pStyle w:val="Ttulo1"/>
        <w:spacing w:before="0" w:after="0"/>
        <w:jc w:val="both"/>
        <w:rPr>
          <w:sz w:val="24"/>
          <w:szCs w:val="24"/>
        </w:rPr>
      </w:pPr>
      <w:bookmarkStart w:id="10" w:name="_Toc454341920"/>
      <w:bookmarkStart w:id="11" w:name="_Toc455892773"/>
      <w:bookmarkStart w:id="12" w:name="_Toc465157282"/>
      <w:bookmarkStart w:id="13" w:name="_Toc465562223"/>
      <w:bookmarkStart w:id="14" w:name="_Toc493739360"/>
      <w:bookmarkStart w:id="15" w:name="_Toc499603088"/>
      <w:bookmarkStart w:id="16" w:name="_Toc499603120"/>
      <w:bookmarkStart w:id="17" w:name="_Toc499603165"/>
      <w:bookmarkStart w:id="18" w:name="_Toc259006890"/>
      <w:r w:rsidRPr="00263E7B">
        <w:br w:type="page"/>
      </w:r>
      <w:bookmarkStart w:id="19" w:name="_Toc219801019"/>
      <w:r w:rsidR="00474177">
        <w:rPr>
          <w:sz w:val="24"/>
          <w:szCs w:val="24"/>
        </w:rPr>
        <w:lastRenderedPageBreak/>
        <w:object w:dxaOrig="1440" w:dyaOrig="1440" w14:anchorId="7729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3BEPb" o:spid="_x0000_s2050" type="#_x0000_t75" style="position:absolute;left:0;text-align:left;margin-left:99320.6pt;margin-top:99073.95pt;width:1pt;height:1pt;z-index:251657728" o:allowincell="f">
            <v:imagedata r:id="rId8" o:title=""/>
            <w10:wrap type="topAndBottom"/>
          </v:shape>
          <o:OLEObject Type="Embed" ProgID="Package" ShapeID="3BEPb" DrawAspect="Content" ObjectID="_1830413818" r:id="rId9"/>
        </w:object>
      </w:r>
      <w:bookmarkEnd w:id="2"/>
      <w:bookmarkEnd w:id="10"/>
      <w:bookmarkEnd w:id="11"/>
      <w:bookmarkEnd w:id="12"/>
      <w:bookmarkEnd w:id="13"/>
      <w:bookmarkEnd w:id="14"/>
      <w:bookmarkEnd w:id="15"/>
      <w:bookmarkEnd w:id="16"/>
      <w:bookmarkEnd w:id="17"/>
      <w:bookmarkEnd w:id="18"/>
      <w:r w:rsidR="00A01E16" w:rsidRPr="00263E7B">
        <w:rPr>
          <w:sz w:val="24"/>
          <w:szCs w:val="24"/>
        </w:rPr>
        <w:t>2. MEMORIAL DESCRITIVO</w:t>
      </w:r>
      <w:bookmarkEnd w:id="19"/>
    </w:p>
    <w:p w14:paraId="4598BE76" w14:textId="77777777" w:rsidR="00A01E16" w:rsidRPr="00263E7B" w:rsidRDefault="00A01E16" w:rsidP="003E4871">
      <w:pPr>
        <w:jc w:val="both"/>
        <w:rPr>
          <w:rFonts w:ascii="Arial" w:hAnsi="Arial" w:cs="Arial"/>
          <w:sz w:val="22"/>
          <w:szCs w:val="22"/>
        </w:rPr>
      </w:pPr>
    </w:p>
    <w:p w14:paraId="5A0213DE" w14:textId="77777777" w:rsidR="003A5D65" w:rsidRPr="00263E7B" w:rsidRDefault="003A5D65" w:rsidP="003E4871">
      <w:pPr>
        <w:pStyle w:val="Ttulo2"/>
        <w:spacing w:before="0" w:after="0"/>
        <w:jc w:val="both"/>
        <w:rPr>
          <w:i w:val="0"/>
          <w:sz w:val="24"/>
          <w:szCs w:val="24"/>
        </w:rPr>
      </w:pPr>
      <w:bookmarkStart w:id="20" w:name="_Toc465158335"/>
      <w:bookmarkStart w:id="21" w:name="_Toc465159712"/>
      <w:bookmarkStart w:id="22" w:name="_Toc132812664"/>
      <w:bookmarkStart w:id="23" w:name="_Toc262721640"/>
      <w:bookmarkStart w:id="24" w:name="_Toc273430736"/>
      <w:bookmarkStart w:id="25" w:name="_Toc219801020"/>
      <w:r w:rsidRPr="00263E7B">
        <w:rPr>
          <w:i w:val="0"/>
          <w:sz w:val="24"/>
          <w:szCs w:val="24"/>
        </w:rPr>
        <w:t xml:space="preserve">2.1. </w:t>
      </w:r>
      <w:bookmarkEnd w:id="20"/>
      <w:bookmarkEnd w:id="21"/>
      <w:bookmarkEnd w:id="22"/>
      <w:bookmarkEnd w:id="23"/>
      <w:r w:rsidRPr="00263E7B">
        <w:rPr>
          <w:i w:val="0"/>
          <w:sz w:val="24"/>
          <w:szCs w:val="24"/>
        </w:rPr>
        <w:t>Objetivo</w:t>
      </w:r>
      <w:bookmarkEnd w:id="24"/>
      <w:bookmarkEnd w:id="25"/>
    </w:p>
    <w:p w14:paraId="1CC110A7" w14:textId="77777777" w:rsidR="003A5D65" w:rsidRPr="00263E7B" w:rsidRDefault="003A5D65" w:rsidP="003E4871">
      <w:pPr>
        <w:jc w:val="both"/>
        <w:rPr>
          <w:rFonts w:ascii="Arial" w:hAnsi="Arial" w:cs="Arial"/>
          <w:sz w:val="22"/>
          <w:szCs w:val="22"/>
        </w:rPr>
      </w:pPr>
    </w:p>
    <w:p w14:paraId="35A8AAD0" w14:textId="6973520E" w:rsidR="003A5D65" w:rsidRPr="00263E7B" w:rsidRDefault="003A5D65" w:rsidP="00F33489">
      <w:pPr>
        <w:pStyle w:val="Corpodetexto"/>
        <w:ind w:firstLine="709"/>
        <w:rPr>
          <w:szCs w:val="22"/>
        </w:rPr>
      </w:pPr>
      <w:r w:rsidRPr="00263E7B">
        <w:rPr>
          <w:szCs w:val="22"/>
        </w:rPr>
        <w:t xml:space="preserve">Este projeto tem como objetivo descrever a concepção do projeto de fornecimento de energia elétrica </w:t>
      </w:r>
      <w:r w:rsidR="00F33489">
        <w:rPr>
          <w:szCs w:val="22"/>
        </w:rPr>
        <w:t>bem como o dimensionamento dos circuitos que fazem parte da Estação Elevatória 0</w:t>
      </w:r>
      <w:r w:rsidR="00FC5557">
        <w:rPr>
          <w:szCs w:val="22"/>
        </w:rPr>
        <w:t>4</w:t>
      </w:r>
      <w:r w:rsidRPr="00263E7B">
        <w:rPr>
          <w:szCs w:val="22"/>
        </w:rPr>
        <w:t>.</w:t>
      </w:r>
    </w:p>
    <w:p w14:paraId="22ADC6BB" w14:textId="77777777" w:rsidR="003A5D65" w:rsidRPr="00263E7B" w:rsidRDefault="003A5D65" w:rsidP="003E4871">
      <w:pPr>
        <w:jc w:val="both"/>
        <w:rPr>
          <w:rFonts w:ascii="Arial" w:hAnsi="Arial" w:cs="Arial"/>
          <w:sz w:val="22"/>
          <w:szCs w:val="22"/>
        </w:rPr>
      </w:pPr>
    </w:p>
    <w:p w14:paraId="5CB1F1C5" w14:textId="19C80D23" w:rsidR="006A7701" w:rsidRPr="004D55C0" w:rsidRDefault="003A5D65" w:rsidP="00F33489">
      <w:pPr>
        <w:pStyle w:val="Ttulo2"/>
        <w:spacing w:before="0" w:after="0"/>
        <w:jc w:val="both"/>
        <w:rPr>
          <w:color w:val="000000" w:themeColor="text1"/>
          <w:szCs w:val="22"/>
        </w:rPr>
      </w:pPr>
      <w:bookmarkStart w:id="26" w:name="_Toc465158338"/>
      <w:bookmarkStart w:id="27" w:name="_Toc465159715"/>
      <w:bookmarkStart w:id="28" w:name="_Toc132812667"/>
      <w:bookmarkStart w:id="29" w:name="_Toc262721641"/>
      <w:bookmarkStart w:id="30" w:name="_Toc273430737"/>
      <w:bookmarkStart w:id="31" w:name="_Toc219801021"/>
      <w:r w:rsidRPr="00263E7B">
        <w:rPr>
          <w:i w:val="0"/>
          <w:sz w:val="24"/>
          <w:szCs w:val="24"/>
        </w:rPr>
        <w:t xml:space="preserve">2.2. </w:t>
      </w:r>
      <w:bookmarkStart w:id="32" w:name="_Hlk91073947"/>
      <w:bookmarkEnd w:id="26"/>
      <w:bookmarkEnd w:id="27"/>
      <w:bookmarkEnd w:id="28"/>
      <w:bookmarkEnd w:id="29"/>
      <w:bookmarkEnd w:id="30"/>
      <w:r w:rsidR="00F33489">
        <w:rPr>
          <w:i w:val="0"/>
          <w:sz w:val="24"/>
          <w:szCs w:val="24"/>
        </w:rPr>
        <w:t>Características da Estação Elevatória</w:t>
      </w:r>
      <w:bookmarkEnd w:id="31"/>
    </w:p>
    <w:bookmarkEnd w:id="32"/>
    <w:p w14:paraId="196861F9" w14:textId="77777777" w:rsidR="003A5D65" w:rsidRPr="00B95D3E" w:rsidRDefault="003A5D65" w:rsidP="003E4871">
      <w:pPr>
        <w:autoSpaceDE w:val="0"/>
        <w:autoSpaceDN w:val="0"/>
        <w:adjustRightInd w:val="0"/>
        <w:jc w:val="both"/>
        <w:rPr>
          <w:rFonts w:ascii="Arial" w:hAnsi="Arial" w:cs="Arial"/>
          <w:color w:val="FF0000"/>
          <w:sz w:val="22"/>
          <w:szCs w:val="22"/>
        </w:rPr>
      </w:pPr>
    </w:p>
    <w:p w14:paraId="54834341" w14:textId="41533C0C" w:rsidR="003A5D65" w:rsidRPr="00263E7B" w:rsidRDefault="003A5D65" w:rsidP="003E4871">
      <w:pPr>
        <w:pStyle w:val="Ttulo3"/>
        <w:spacing w:before="0" w:after="0"/>
        <w:jc w:val="both"/>
        <w:rPr>
          <w:sz w:val="22"/>
          <w:szCs w:val="22"/>
        </w:rPr>
      </w:pPr>
      <w:bookmarkStart w:id="33" w:name="_Toc252548104"/>
      <w:bookmarkStart w:id="34" w:name="_Toc259450405"/>
      <w:bookmarkStart w:id="35" w:name="_Toc260301446"/>
      <w:bookmarkStart w:id="36" w:name="_Toc266115485"/>
      <w:bookmarkStart w:id="37" w:name="_Toc273430738"/>
      <w:bookmarkStart w:id="38" w:name="_Toc219801022"/>
      <w:r w:rsidRPr="00263E7B">
        <w:rPr>
          <w:sz w:val="22"/>
          <w:szCs w:val="22"/>
        </w:rPr>
        <w:t xml:space="preserve">2.2.1 </w:t>
      </w:r>
      <w:bookmarkStart w:id="39" w:name="_Toc264554377"/>
      <w:bookmarkEnd w:id="33"/>
      <w:bookmarkEnd w:id="34"/>
      <w:bookmarkEnd w:id="35"/>
      <w:bookmarkEnd w:id="36"/>
      <w:r w:rsidRPr="00263E7B">
        <w:rPr>
          <w:sz w:val="22"/>
          <w:szCs w:val="22"/>
        </w:rPr>
        <w:t>Características das Instalações Elétricas da Estação Elevatória</w:t>
      </w:r>
      <w:bookmarkEnd w:id="39"/>
      <w:r w:rsidRPr="00263E7B">
        <w:rPr>
          <w:sz w:val="22"/>
          <w:szCs w:val="22"/>
        </w:rPr>
        <w:t xml:space="preserve"> </w:t>
      </w:r>
      <w:bookmarkEnd w:id="37"/>
      <w:r w:rsidR="000D3247">
        <w:rPr>
          <w:sz w:val="22"/>
          <w:szCs w:val="22"/>
        </w:rPr>
        <w:t>0</w:t>
      </w:r>
      <w:r w:rsidR="00396B30">
        <w:rPr>
          <w:sz w:val="22"/>
          <w:szCs w:val="22"/>
        </w:rPr>
        <w:t>4</w:t>
      </w:r>
      <w:bookmarkEnd w:id="38"/>
    </w:p>
    <w:p w14:paraId="4AB7FE7D" w14:textId="77777777" w:rsidR="003A5D65" w:rsidRPr="00263E7B" w:rsidRDefault="003A5D65" w:rsidP="003E4871">
      <w:pPr>
        <w:jc w:val="both"/>
        <w:rPr>
          <w:rFonts w:ascii="Arial" w:hAnsi="Arial" w:cs="Arial"/>
          <w:sz w:val="22"/>
          <w:szCs w:val="22"/>
        </w:rPr>
      </w:pPr>
    </w:p>
    <w:p w14:paraId="1462B05E" w14:textId="78C00395" w:rsidR="00B424C3" w:rsidRDefault="00FC5557" w:rsidP="0090281A">
      <w:pPr>
        <w:ind w:firstLine="709"/>
        <w:jc w:val="both"/>
        <w:rPr>
          <w:rFonts w:ascii="Arial" w:hAnsi="Arial" w:cs="Arial"/>
          <w:sz w:val="22"/>
          <w:szCs w:val="22"/>
        </w:rPr>
      </w:pPr>
      <w:r w:rsidRPr="00FC5557">
        <w:rPr>
          <w:rFonts w:ascii="Arial" w:hAnsi="Arial" w:cs="Arial"/>
          <w:sz w:val="22"/>
          <w:szCs w:val="22"/>
        </w:rPr>
        <w:t>A Estação Elevatória EE0</w:t>
      </w:r>
      <w:r>
        <w:rPr>
          <w:rFonts w:ascii="Arial" w:hAnsi="Arial" w:cs="Arial"/>
          <w:sz w:val="22"/>
          <w:szCs w:val="22"/>
        </w:rPr>
        <w:t>4</w:t>
      </w:r>
      <w:r w:rsidRPr="00FC5557">
        <w:rPr>
          <w:rFonts w:ascii="Arial" w:hAnsi="Arial" w:cs="Arial"/>
          <w:sz w:val="22"/>
          <w:szCs w:val="22"/>
        </w:rPr>
        <w:t xml:space="preserve"> é uma elevatória de pequeno porte e foi projetada para a vazão de projeto de </w:t>
      </w:r>
      <w:r>
        <w:rPr>
          <w:rFonts w:ascii="Arial" w:hAnsi="Arial" w:cs="Arial"/>
          <w:sz w:val="22"/>
          <w:szCs w:val="22"/>
        </w:rPr>
        <w:t>29,49</w:t>
      </w:r>
      <w:r w:rsidRPr="00FC5557">
        <w:rPr>
          <w:rFonts w:ascii="Arial" w:hAnsi="Arial" w:cs="Arial"/>
          <w:sz w:val="22"/>
          <w:szCs w:val="22"/>
        </w:rPr>
        <w:t xml:space="preserve"> l/s. </w:t>
      </w:r>
      <w:proofErr w:type="gramStart"/>
      <w:r w:rsidRPr="00FC5557">
        <w:rPr>
          <w:rFonts w:ascii="Arial" w:hAnsi="Arial" w:cs="Arial"/>
          <w:sz w:val="22"/>
          <w:szCs w:val="22"/>
        </w:rPr>
        <w:t>A mesma</w:t>
      </w:r>
      <w:proofErr w:type="gramEnd"/>
      <w:r w:rsidRPr="00FC5557">
        <w:rPr>
          <w:rFonts w:ascii="Arial" w:hAnsi="Arial" w:cs="Arial"/>
          <w:sz w:val="22"/>
          <w:szCs w:val="22"/>
        </w:rPr>
        <w:t xml:space="preserve"> trabalhará com duas bombas submersíveis, sendo uma de reserva, com capacidade de recalcar a vazão de </w:t>
      </w:r>
      <w:r>
        <w:rPr>
          <w:rFonts w:ascii="Arial" w:hAnsi="Arial" w:cs="Arial"/>
          <w:sz w:val="22"/>
          <w:szCs w:val="22"/>
        </w:rPr>
        <w:t>29,49</w:t>
      </w:r>
      <w:r w:rsidRPr="00FC5557">
        <w:rPr>
          <w:rFonts w:ascii="Arial" w:hAnsi="Arial" w:cs="Arial"/>
          <w:sz w:val="22"/>
          <w:szCs w:val="22"/>
        </w:rPr>
        <w:t xml:space="preserve"> l/s contra uma altura manométrica de </w:t>
      </w:r>
      <w:r>
        <w:rPr>
          <w:rFonts w:ascii="Arial" w:hAnsi="Arial" w:cs="Arial"/>
          <w:sz w:val="22"/>
          <w:szCs w:val="22"/>
        </w:rPr>
        <w:t>19,40</w:t>
      </w:r>
      <w:r w:rsidRPr="00FC5557">
        <w:rPr>
          <w:rFonts w:ascii="Arial" w:hAnsi="Arial" w:cs="Arial"/>
          <w:sz w:val="22"/>
          <w:szCs w:val="22"/>
        </w:rPr>
        <w:t xml:space="preserve"> metros, e com potência estimada de </w:t>
      </w:r>
      <w:r w:rsidR="008C6122">
        <w:rPr>
          <w:rFonts w:ascii="Arial" w:hAnsi="Arial" w:cs="Arial"/>
          <w:sz w:val="22"/>
          <w:szCs w:val="22"/>
        </w:rPr>
        <w:t xml:space="preserve">15 </w:t>
      </w:r>
      <w:r w:rsidRPr="00FC5557">
        <w:rPr>
          <w:rFonts w:ascii="Arial" w:hAnsi="Arial" w:cs="Arial"/>
          <w:sz w:val="22"/>
          <w:szCs w:val="22"/>
        </w:rPr>
        <w:t>CV cada</w:t>
      </w:r>
      <w:r w:rsidR="00514D47" w:rsidRPr="00514D47">
        <w:rPr>
          <w:rFonts w:ascii="Arial" w:hAnsi="Arial" w:cs="Arial"/>
          <w:sz w:val="22"/>
          <w:szCs w:val="22"/>
        </w:rPr>
        <w:t>.</w:t>
      </w:r>
    </w:p>
    <w:p w14:paraId="0C5AAADF" w14:textId="77777777" w:rsidR="00514D47" w:rsidRPr="004E704A" w:rsidRDefault="00514D47" w:rsidP="00B424C3">
      <w:pPr>
        <w:jc w:val="both"/>
        <w:rPr>
          <w:rFonts w:ascii="Arial" w:hAnsi="Arial" w:cs="Arial"/>
          <w:sz w:val="22"/>
          <w:szCs w:val="22"/>
        </w:rPr>
      </w:pPr>
    </w:p>
    <w:p w14:paraId="2914D460" w14:textId="1FD8C75F" w:rsidR="00B424C3" w:rsidRPr="00840E7F" w:rsidRDefault="00B424C3" w:rsidP="0090281A">
      <w:pPr>
        <w:ind w:firstLine="709"/>
        <w:jc w:val="both"/>
        <w:rPr>
          <w:rFonts w:ascii="Arial" w:hAnsi="Arial" w:cs="Arial"/>
          <w:sz w:val="22"/>
          <w:szCs w:val="22"/>
        </w:rPr>
      </w:pPr>
      <w:r w:rsidRPr="00840E7F">
        <w:rPr>
          <w:rFonts w:ascii="Arial" w:hAnsi="Arial" w:cs="Arial"/>
          <w:sz w:val="22"/>
          <w:szCs w:val="22"/>
        </w:rPr>
        <w:t>O terreno onde está localizada a EE</w:t>
      </w:r>
      <w:r w:rsidR="0090281A">
        <w:rPr>
          <w:rFonts w:ascii="Arial" w:hAnsi="Arial" w:cs="Arial"/>
          <w:sz w:val="22"/>
          <w:szCs w:val="22"/>
        </w:rPr>
        <w:t>0</w:t>
      </w:r>
      <w:r w:rsidR="00396B30">
        <w:rPr>
          <w:rFonts w:ascii="Arial" w:hAnsi="Arial" w:cs="Arial"/>
          <w:sz w:val="22"/>
          <w:szCs w:val="22"/>
        </w:rPr>
        <w:t>4</w:t>
      </w:r>
      <w:r w:rsidRPr="00840E7F">
        <w:rPr>
          <w:rFonts w:ascii="Arial" w:hAnsi="Arial" w:cs="Arial"/>
          <w:sz w:val="22"/>
          <w:szCs w:val="22"/>
        </w:rPr>
        <w:t xml:space="preserve">, tem dimensões de </w:t>
      </w:r>
      <w:r w:rsidR="00345CD9">
        <w:rPr>
          <w:rFonts w:ascii="Arial" w:hAnsi="Arial" w:cs="Arial"/>
          <w:sz w:val="22"/>
          <w:szCs w:val="22"/>
          <w:u w:val="single"/>
        </w:rPr>
        <w:t>16</w:t>
      </w:r>
      <w:r w:rsidRPr="00840E7F">
        <w:rPr>
          <w:rFonts w:ascii="Arial" w:hAnsi="Arial" w:cs="Arial"/>
          <w:sz w:val="22"/>
          <w:szCs w:val="22"/>
          <w:u w:val="single"/>
        </w:rPr>
        <w:t>x</w:t>
      </w:r>
      <w:r w:rsidR="00AE0137">
        <w:rPr>
          <w:rFonts w:ascii="Arial" w:hAnsi="Arial" w:cs="Arial"/>
          <w:sz w:val="22"/>
          <w:szCs w:val="22"/>
          <w:u w:val="single"/>
        </w:rPr>
        <w:t>1</w:t>
      </w:r>
      <w:r w:rsidR="00345CD9">
        <w:rPr>
          <w:rFonts w:ascii="Arial" w:hAnsi="Arial" w:cs="Arial"/>
          <w:sz w:val="22"/>
          <w:szCs w:val="22"/>
          <w:u w:val="single"/>
        </w:rPr>
        <w:t>2</w:t>
      </w:r>
      <w:r w:rsidRPr="00840E7F">
        <w:rPr>
          <w:rFonts w:ascii="Arial" w:hAnsi="Arial" w:cs="Arial"/>
          <w:sz w:val="22"/>
          <w:szCs w:val="22"/>
          <w:u w:val="single"/>
        </w:rPr>
        <w:t>m</w:t>
      </w:r>
      <w:r w:rsidRPr="00840E7F">
        <w:rPr>
          <w:rFonts w:ascii="Arial" w:hAnsi="Arial" w:cs="Arial"/>
          <w:sz w:val="22"/>
          <w:szCs w:val="22"/>
        </w:rPr>
        <w:t>, contendo o poço das bombas, um pátio de manobras e uma construção para abrigar um grupo gerador diesel, quadro</w:t>
      </w:r>
      <w:r w:rsidR="005657AF">
        <w:rPr>
          <w:rFonts w:ascii="Arial" w:hAnsi="Arial" w:cs="Arial"/>
          <w:sz w:val="22"/>
          <w:szCs w:val="22"/>
        </w:rPr>
        <w:t xml:space="preserve"> de comando</w:t>
      </w:r>
      <w:r w:rsidR="00345CD9">
        <w:rPr>
          <w:rFonts w:ascii="Arial" w:hAnsi="Arial" w:cs="Arial"/>
          <w:sz w:val="22"/>
          <w:szCs w:val="22"/>
        </w:rPr>
        <w:t xml:space="preserve"> de moto</w:t>
      </w:r>
      <w:r w:rsidR="005657AF">
        <w:rPr>
          <w:rFonts w:ascii="Arial" w:hAnsi="Arial" w:cs="Arial"/>
          <w:sz w:val="22"/>
          <w:szCs w:val="22"/>
        </w:rPr>
        <w:t>res</w:t>
      </w:r>
      <w:r w:rsidRPr="00840E7F">
        <w:rPr>
          <w:rFonts w:ascii="Arial" w:hAnsi="Arial" w:cs="Arial"/>
          <w:sz w:val="22"/>
          <w:szCs w:val="22"/>
        </w:rPr>
        <w:t xml:space="preserve"> (</w:t>
      </w:r>
      <w:r w:rsidR="005657AF">
        <w:rPr>
          <w:rFonts w:ascii="Arial" w:hAnsi="Arial" w:cs="Arial"/>
          <w:sz w:val="22"/>
          <w:szCs w:val="22"/>
        </w:rPr>
        <w:t>QCM</w:t>
      </w:r>
      <w:r w:rsidRPr="00840E7F">
        <w:rPr>
          <w:rFonts w:ascii="Arial" w:hAnsi="Arial" w:cs="Arial"/>
          <w:sz w:val="22"/>
          <w:szCs w:val="22"/>
        </w:rPr>
        <w:t>)</w:t>
      </w:r>
      <w:r w:rsidR="00345CD9">
        <w:rPr>
          <w:rFonts w:ascii="Arial" w:hAnsi="Arial" w:cs="Arial"/>
          <w:sz w:val="22"/>
          <w:szCs w:val="22"/>
        </w:rPr>
        <w:t>,</w:t>
      </w:r>
      <w:r w:rsidRPr="00840E7F">
        <w:rPr>
          <w:rFonts w:ascii="Arial" w:hAnsi="Arial" w:cs="Arial"/>
          <w:sz w:val="22"/>
          <w:szCs w:val="22"/>
        </w:rPr>
        <w:t xml:space="preserve"> </w:t>
      </w:r>
      <w:r w:rsidR="00345CD9">
        <w:rPr>
          <w:rFonts w:ascii="Arial" w:hAnsi="Arial" w:cs="Arial"/>
          <w:sz w:val="22"/>
          <w:szCs w:val="22"/>
        </w:rPr>
        <w:t>quadro de</w:t>
      </w:r>
      <w:r w:rsidRPr="00840E7F">
        <w:rPr>
          <w:rFonts w:ascii="Arial" w:hAnsi="Arial" w:cs="Arial"/>
          <w:sz w:val="22"/>
          <w:szCs w:val="22"/>
        </w:rPr>
        <w:t xml:space="preserve"> </w:t>
      </w:r>
      <w:r w:rsidR="00345CD9">
        <w:rPr>
          <w:rFonts w:ascii="Arial" w:hAnsi="Arial" w:cs="Arial"/>
          <w:sz w:val="22"/>
          <w:szCs w:val="22"/>
        </w:rPr>
        <w:t>i</w:t>
      </w:r>
      <w:r w:rsidRPr="00840E7F">
        <w:rPr>
          <w:rFonts w:ascii="Arial" w:hAnsi="Arial" w:cs="Arial"/>
          <w:sz w:val="22"/>
          <w:szCs w:val="22"/>
        </w:rPr>
        <w:t xml:space="preserve">luminação </w:t>
      </w:r>
      <w:r w:rsidR="00310AD9" w:rsidRPr="00840E7F">
        <w:rPr>
          <w:rFonts w:ascii="Arial" w:hAnsi="Arial" w:cs="Arial"/>
          <w:sz w:val="22"/>
          <w:szCs w:val="22"/>
        </w:rPr>
        <w:t>e força</w:t>
      </w:r>
      <w:r w:rsidRPr="00840E7F">
        <w:rPr>
          <w:rFonts w:ascii="Arial" w:hAnsi="Arial" w:cs="Arial"/>
          <w:sz w:val="22"/>
          <w:szCs w:val="22"/>
        </w:rPr>
        <w:t xml:space="preserve"> (QD</w:t>
      </w:r>
      <w:r w:rsidR="00310AD9" w:rsidRPr="00840E7F">
        <w:rPr>
          <w:rFonts w:ascii="Arial" w:hAnsi="Arial" w:cs="Arial"/>
          <w:sz w:val="22"/>
          <w:szCs w:val="22"/>
        </w:rPr>
        <w:t>IF</w:t>
      </w:r>
      <w:r w:rsidRPr="00840E7F">
        <w:rPr>
          <w:rFonts w:ascii="Arial" w:hAnsi="Arial" w:cs="Arial"/>
          <w:sz w:val="22"/>
          <w:szCs w:val="22"/>
        </w:rPr>
        <w:t>)</w:t>
      </w:r>
      <w:r w:rsidR="0090281A">
        <w:rPr>
          <w:rFonts w:ascii="Arial" w:hAnsi="Arial" w:cs="Arial"/>
          <w:sz w:val="22"/>
          <w:szCs w:val="22"/>
        </w:rPr>
        <w:t>,</w:t>
      </w:r>
      <w:r w:rsidR="00345CD9">
        <w:rPr>
          <w:rFonts w:ascii="Arial" w:hAnsi="Arial" w:cs="Arial"/>
          <w:sz w:val="22"/>
          <w:szCs w:val="22"/>
        </w:rPr>
        <w:t xml:space="preserve"> quadro de automação (QATM),</w:t>
      </w:r>
      <w:r w:rsidR="0090281A">
        <w:rPr>
          <w:rFonts w:ascii="Arial" w:hAnsi="Arial" w:cs="Arial"/>
          <w:sz w:val="22"/>
          <w:szCs w:val="22"/>
        </w:rPr>
        <w:t xml:space="preserve"> quadro geral de baixa tensão (QGBT) e quadro de transferência automática (QTA)</w:t>
      </w:r>
      <w:r w:rsidRPr="00840E7F">
        <w:rPr>
          <w:rFonts w:ascii="Arial" w:hAnsi="Arial" w:cs="Arial"/>
          <w:sz w:val="22"/>
          <w:szCs w:val="22"/>
        </w:rPr>
        <w:t>.</w:t>
      </w:r>
    </w:p>
    <w:p w14:paraId="1F2432A1" w14:textId="77777777" w:rsidR="00B424C3" w:rsidRPr="004E704A" w:rsidRDefault="00B424C3" w:rsidP="00B424C3">
      <w:pPr>
        <w:pStyle w:val="Corpodetexto"/>
        <w:rPr>
          <w:szCs w:val="22"/>
        </w:rPr>
      </w:pPr>
    </w:p>
    <w:p w14:paraId="4AB71677" w14:textId="18A03FC9" w:rsidR="00B424C3" w:rsidRPr="004E704A" w:rsidRDefault="00B424C3" w:rsidP="0090281A">
      <w:pPr>
        <w:pStyle w:val="Corpodetexto"/>
        <w:ind w:firstLine="709"/>
        <w:rPr>
          <w:szCs w:val="22"/>
          <w:u w:val="single"/>
        </w:rPr>
      </w:pPr>
      <w:r w:rsidRPr="004E704A">
        <w:rPr>
          <w:szCs w:val="22"/>
        </w:rPr>
        <w:t xml:space="preserve">O Regime de trabalho da estação elevatória é de 24 horas por dia, por isso será necessário um grupo gerador, responsável pelo suprimento da instalação quando ocorrer alguma falha no suprimento de energia por parte da concessionária. </w:t>
      </w:r>
      <w:r w:rsidRPr="004E704A">
        <w:rPr>
          <w:szCs w:val="22"/>
          <w:u w:val="single"/>
        </w:rPr>
        <w:t xml:space="preserve">O grupo gerador </w:t>
      </w:r>
      <w:r w:rsidR="0090281A">
        <w:rPr>
          <w:szCs w:val="22"/>
          <w:u w:val="single"/>
        </w:rPr>
        <w:t xml:space="preserve">deverá ter capacidade de </w:t>
      </w:r>
      <w:r w:rsidR="00345CD9">
        <w:rPr>
          <w:szCs w:val="22"/>
          <w:u w:val="single"/>
        </w:rPr>
        <w:t>25</w:t>
      </w:r>
      <w:r w:rsidR="0090281A">
        <w:rPr>
          <w:szCs w:val="22"/>
          <w:u w:val="single"/>
        </w:rPr>
        <w:t xml:space="preserve"> kVA, e </w:t>
      </w:r>
      <w:r w:rsidRPr="004E704A">
        <w:rPr>
          <w:szCs w:val="22"/>
          <w:u w:val="single"/>
        </w:rPr>
        <w:t>será instalado de tal forma que não seja possível a sua operação em paralelo com a rede da concessionária</w:t>
      </w:r>
      <w:r w:rsidR="0090281A">
        <w:rPr>
          <w:szCs w:val="22"/>
          <w:u w:val="single"/>
        </w:rPr>
        <w:t>, através da instalação de um QTA</w:t>
      </w:r>
      <w:r w:rsidR="00840E7F">
        <w:rPr>
          <w:b/>
          <w:szCs w:val="22"/>
        </w:rPr>
        <w:t>.</w:t>
      </w:r>
    </w:p>
    <w:p w14:paraId="6CE5B41C" w14:textId="77777777" w:rsidR="00B424C3" w:rsidRPr="004E704A" w:rsidRDefault="00B424C3" w:rsidP="00B424C3">
      <w:pPr>
        <w:pStyle w:val="Corpodetexto"/>
        <w:rPr>
          <w:szCs w:val="22"/>
        </w:rPr>
      </w:pPr>
    </w:p>
    <w:p w14:paraId="433B910E" w14:textId="43645479" w:rsidR="00B424C3" w:rsidRPr="004E704A" w:rsidRDefault="00B424C3" w:rsidP="0090281A">
      <w:pPr>
        <w:pStyle w:val="Corpodetexto"/>
        <w:ind w:firstLine="709"/>
        <w:rPr>
          <w:szCs w:val="22"/>
        </w:rPr>
      </w:pPr>
      <w:bookmarkStart w:id="40" w:name="_Hlk89110197"/>
      <w:r w:rsidRPr="004E704A">
        <w:rPr>
          <w:szCs w:val="22"/>
        </w:rPr>
        <w:t xml:space="preserve">O </w:t>
      </w:r>
      <w:r w:rsidR="005657AF">
        <w:rPr>
          <w:szCs w:val="22"/>
        </w:rPr>
        <w:t>QCM</w:t>
      </w:r>
      <w:r w:rsidRPr="004E704A">
        <w:rPr>
          <w:szCs w:val="22"/>
        </w:rPr>
        <w:t xml:space="preserve"> é equipado com </w:t>
      </w:r>
      <w:r w:rsidR="00310AD9">
        <w:rPr>
          <w:szCs w:val="22"/>
        </w:rPr>
        <w:t>inversor de frequência</w:t>
      </w:r>
      <w:r w:rsidRPr="004E704A">
        <w:rPr>
          <w:szCs w:val="22"/>
        </w:rPr>
        <w:t xml:space="preserve">. Este quadro é responsável pela partida e parada dos dois conjuntos </w:t>
      </w:r>
      <w:r w:rsidR="00310AD9" w:rsidRPr="004E704A">
        <w:rPr>
          <w:szCs w:val="22"/>
        </w:rPr>
        <w:t>motobomba</w:t>
      </w:r>
      <w:r w:rsidRPr="004E704A">
        <w:rPr>
          <w:szCs w:val="22"/>
        </w:rPr>
        <w:t xml:space="preserve"> (</w:t>
      </w:r>
      <w:proofErr w:type="spellStart"/>
      <w:r w:rsidRPr="004E704A">
        <w:rPr>
          <w:szCs w:val="22"/>
        </w:rPr>
        <w:t>CMBs</w:t>
      </w:r>
      <w:proofErr w:type="spellEnd"/>
      <w:r w:rsidRPr="004E704A">
        <w:rPr>
          <w:szCs w:val="22"/>
        </w:rPr>
        <w:t>) submerso.</w:t>
      </w:r>
    </w:p>
    <w:bookmarkEnd w:id="40"/>
    <w:p w14:paraId="5F389BBA" w14:textId="77777777" w:rsidR="00B424C3" w:rsidRPr="004E704A" w:rsidRDefault="00B424C3" w:rsidP="00B424C3">
      <w:pPr>
        <w:pStyle w:val="Corpodetexto"/>
        <w:rPr>
          <w:szCs w:val="22"/>
        </w:rPr>
      </w:pPr>
    </w:p>
    <w:p w14:paraId="19BB2004" w14:textId="77777777" w:rsidR="00B424C3" w:rsidRPr="004E704A" w:rsidRDefault="00B424C3" w:rsidP="0090281A">
      <w:pPr>
        <w:pStyle w:val="Corpodetexto"/>
        <w:ind w:firstLine="709"/>
        <w:rPr>
          <w:szCs w:val="22"/>
        </w:rPr>
      </w:pPr>
      <w:r w:rsidRPr="004E704A">
        <w:rPr>
          <w:szCs w:val="22"/>
        </w:rPr>
        <w:t>Todo CMB depois de ter estado em funcionamento, e parado, será bloqueado por um intervalo de 15 minutos antes de nova partida. O CMB em funcionamento efetivo é comandado automaticamente por um relé de nível, partindo e parando de acordo com o nível do poço de sucção.</w:t>
      </w:r>
    </w:p>
    <w:p w14:paraId="3AC7ED14" w14:textId="77777777" w:rsidR="003A5D65" w:rsidRPr="00263E7B" w:rsidRDefault="003A5D65" w:rsidP="003E4871">
      <w:pPr>
        <w:jc w:val="both"/>
        <w:rPr>
          <w:rFonts w:ascii="Arial" w:hAnsi="Arial" w:cs="Arial"/>
          <w:sz w:val="22"/>
          <w:szCs w:val="22"/>
        </w:rPr>
      </w:pPr>
    </w:p>
    <w:p w14:paraId="22DEF7E0" w14:textId="77777777" w:rsidR="003A5D65" w:rsidRPr="00263E7B" w:rsidRDefault="003A5D65" w:rsidP="003E4871">
      <w:pPr>
        <w:pStyle w:val="Ttulo2"/>
        <w:spacing w:before="0" w:after="0"/>
        <w:jc w:val="both"/>
        <w:rPr>
          <w:i w:val="0"/>
          <w:sz w:val="24"/>
          <w:szCs w:val="24"/>
        </w:rPr>
      </w:pPr>
      <w:bookmarkStart w:id="41" w:name="_Toc465158341"/>
      <w:bookmarkStart w:id="42" w:name="_Toc465159718"/>
      <w:bookmarkStart w:id="43" w:name="_Toc132812670"/>
      <w:bookmarkStart w:id="44" w:name="_Toc262721642"/>
      <w:bookmarkStart w:id="45" w:name="_Toc273430740"/>
      <w:bookmarkStart w:id="46" w:name="_Toc219801023"/>
      <w:r w:rsidRPr="00263E7B">
        <w:rPr>
          <w:i w:val="0"/>
          <w:sz w:val="24"/>
          <w:szCs w:val="24"/>
        </w:rPr>
        <w:t xml:space="preserve">2.3. </w:t>
      </w:r>
      <w:bookmarkEnd w:id="41"/>
      <w:bookmarkEnd w:id="42"/>
      <w:bookmarkEnd w:id="43"/>
      <w:bookmarkEnd w:id="44"/>
      <w:r w:rsidRPr="00263E7B">
        <w:rPr>
          <w:i w:val="0"/>
          <w:sz w:val="24"/>
          <w:szCs w:val="24"/>
        </w:rPr>
        <w:t>Localização</w:t>
      </w:r>
      <w:bookmarkEnd w:id="45"/>
      <w:bookmarkEnd w:id="46"/>
    </w:p>
    <w:p w14:paraId="5ED81D85" w14:textId="77777777" w:rsidR="003A5D65" w:rsidRPr="00263E7B" w:rsidRDefault="003A5D65" w:rsidP="003E4871">
      <w:pPr>
        <w:jc w:val="both"/>
        <w:rPr>
          <w:rFonts w:ascii="Arial" w:hAnsi="Arial" w:cs="Arial"/>
          <w:sz w:val="22"/>
          <w:szCs w:val="22"/>
        </w:rPr>
      </w:pPr>
    </w:p>
    <w:p w14:paraId="23F16CA8" w14:textId="1D6FC245" w:rsidR="003A5D65" w:rsidRPr="00263E7B" w:rsidRDefault="003A5D65" w:rsidP="003E4871">
      <w:pPr>
        <w:pStyle w:val="Ttulo3"/>
        <w:spacing w:before="0" w:after="0"/>
        <w:jc w:val="both"/>
        <w:rPr>
          <w:sz w:val="22"/>
          <w:szCs w:val="22"/>
        </w:rPr>
      </w:pPr>
      <w:bookmarkStart w:id="47" w:name="_Toc273430741"/>
      <w:bookmarkStart w:id="48" w:name="_Toc219801024"/>
      <w:r w:rsidRPr="00263E7B">
        <w:rPr>
          <w:sz w:val="22"/>
          <w:szCs w:val="22"/>
        </w:rPr>
        <w:t xml:space="preserve">2.3.1 Localização da Estação Elevatória </w:t>
      </w:r>
      <w:bookmarkEnd w:id="47"/>
      <w:r w:rsidR="0090281A">
        <w:rPr>
          <w:sz w:val="22"/>
          <w:szCs w:val="22"/>
        </w:rPr>
        <w:t>0</w:t>
      </w:r>
      <w:r w:rsidR="007226F5">
        <w:rPr>
          <w:sz w:val="22"/>
          <w:szCs w:val="22"/>
        </w:rPr>
        <w:t>4</w:t>
      </w:r>
      <w:bookmarkEnd w:id="48"/>
    </w:p>
    <w:p w14:paraId="7FE22DBD" w14:textId="77777777" w:rsidR="003A5D65" w:rsidRPr="00840E7F" w:rsidRDefault="003A5D65" w:rsidP="003E4871">
      <w:pPr>
        <w:autoSpaceDE w:val="0"/>
        <w:autoSpaceDN w:val="0"/>
        <w:adjustRightInd w:val="0"/>
        <w:jc w:val="both"/>
        <w:rPr>
          <w:rFonts w:ascii="Arial" w:hAnsi="Arial" w:cs="Arial"/>
          <w:sz w:val="22"/>
          <w:szCs w:val="22"/>
        </w:rPr>
      </w:pPr>
    </w:p>
    <w:p w14:paraId="7B7E2865" w14:textId="605BA541" w:rsidR="00AE0137" w:rsidRDefault="00AE0137" w:rsidP="00AE0137">
      <w:pPr>
        <w:ind w:firstLine="709"/>
        <w:rPr>
          <w:rFonts w:ascii="Arial" w:hAnsi="Arial" w:cs="Arial"/>
          <w:sz w:val="22"/>
          <w:szCs w:val="22"/>
        </w:rPr>
      </w:pPr>
      <w:bookmarkStart w:id="49" w:name="_Toc465158344"/>
      <w:bookmarkStart w:id="50" w:name="_Toc465159721"/>
      <w:bookmarkStart w:id="51" w:name="_Toc132812673"/>
      <w:bookmarkStart w:id="52" w:name="_Toc262721643"/>
      <w:bookmarkStart w:id="53" w:name="_Toc273430743"/>
      <w:r w:rsidRPr="0090281A">
        <w:rPr>
          <w:rFonts w:ascii="Arial" w:hAnsi="Arial" w:cs="Arial"/>
          <w:sz w:val="22"/>
          <w:szCs w:val="22"/>
        </w:rPr>
        <w:t>Coordenadas geográficas da EE0</w:t>
      </w:r>
      <w:r w:rsidR="000C3A9E">
        <w:rPr>
          <w:rFonts w:ascii="Arial" w:hAnsi="Arial" w:cs="Arial"/>
          <w:sz w:val="22"/>
          <w:szCs w:val="22"/>
        </w:rPr>
        <w:t>4</w:t>
      </w:r>
      <w:r w:rsidRPr="0090281A">
        <w:rPr>
          <w:rFonts w:ascii="Arial" w:hAnsi="Arial" w:cs="Arial"/>
          <w:sz w:val="22"/>
          <w:szCs w:val="22"/>
        </w:rPr>
        <w:t xml:space="preserve">: </w:t>
      </w:r>
      <w:r w:rsidR="004B1887" w:rsidRPr="004B1887">
        <w:rPr>
          <w:rFonts w:ascii="Arial" w:hAnsi="Arial" w:cs="Arial"/>
          <w:sz w:val="22"/>
          <w:szCs w:val="22"/>
        </w:rPr>
        <w:t>-6.526660752556176, -38.42204451565296</w:t>
      </w:r>
    </w:p>
    <w:p w14:paraId="31E096BD" w14:textId="43C9607B" w:rsidR="00AE0137" w:rsidRPr="0090281A" w:rsidRDefault="00AE0137" w:rsidP="00AE0137">
      <w:pPr>
        <w:ind w:firstLine="709"/>
        <w:rPr>
          <w:rFonts w:ascii="Arial" w:hAnsi="Arial" w:cs="Arial"/>
          <w:sz w:val="22"/>
          <w:szCs w:val="22"/>
        </w:rPr>
      </w:pPr>
      <w:r>
        <w:rPr>
          <w:rFonts w:ascii="Arial" w:hAnsi="Arial" w:cs="Arial"/>
          <w:sz w:val="22"/>
          <w:szCs w:val="22"/>
        </w:rPr>
        <w:t>Coordenadas UTM da EE0</w:t>
      </w:r>
      <w:r w:rsidR="000C3A9E">
        <w:rPr>
          <w:rFonts w:ascii="Arial" w:hAnsi="Arial" w:cs="Arial"/>
          <w:sz w:val="22"/>
          <w:szCs w:val="22"/>
        </w:rPr>
        <w:t>4</w:t>
      </w:r>
      <w:r>
        <w:rPr>
          <w:rFonts w:ascii="Arial" w:hAnsi="Arial" w:cs="Arial"/>
          <w:sz w:val="22"/>
          <w:szCs w:val="22"/>
        </w:rPr>
        <w:t xml:space="preserve">: X = </w:t>
      </w:r>
      <w:r w:rsidR="007226F5" w:rsidRPr="007226F5">
        <w:rPr>
          <w:rFonts w:ascii="Arial" w:hAnsi="Arial" w:cs="Arial"/>
          <w:sz w:val="22"/>
          <w:szCs w:val="22"/>
        </w:rPr>
        <w:t>563899,</w:t>
      </w:r>
      <w:proofErr w:type="gramStart"/>
      <w:r w:rsidR="007226F5" w:rsidRPr="007226F5">
        <w:rPr>
          <w:rFonts w:ascii="Arial" w:hAnsi="Arial" w:cs="Arial"/>
          <w:sz w:val="22"/>
          <w:szCs w:val="22"/>
        </w:rPr>
        <w:t>7032</w:t>
      </w:r>
      <w:r w:rsidR="007226F5">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 Y = </w:t>
      </w:r>
      <w:r w:rsidR="007226F5" w:rsidRPr="007226F5">
        <w:rPr>
          <w:rFonts w:ascii="Arial" w:hAnsi="Arial" w:cs="Arial"/>
          <w:sz w:val="22"/>
          <w:szCs w:val="22"/>
        </w:rPr>
        <w:t>9278540,</w:t>
      </w:r>
      <w:proofErr w:type="gramStart"/>
      <w:r w:rsidR="007226F5" w:rsidRPr="007226F5">
        <w:rPr>
          <w:rFonts w:ascii="Arial" w:hAnsi="Arial" w:cs="Arial"/>
          <w:sz w:val="22"/>
          <w:szCs w:val="22"/>
        </w:rPr>
        <w:t>1598</w:t>
      </w:r>
      <w:r w:rsidR="007226F5">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 Fuso = 2</w:t>
      </w:r>
      <w:r w:rsidR="00345CD9">
        <w:rPr>
          <w:rFonts w:ascii="Arial" w:hAnsi="Arial" w:cs="Arial"/>
          <w:sz w:val="22"/>
          <w:szCs w:val="22"/>
        </w:rPr>
        <w:t>4</w:t>
      </w:r>
    </w:p>
    <w:p w14:paraId="0FAA0BCD" w14:textId="77777777" w:rsidR="003A5D65" w:rsidRPr="00263E7B" w:rsidRDefault="003A5D65" w:rsidP="003E4871">
      <w:pPr>
        <w:jc w:val="both"/>
        <w:rPr>
          <w:rFonts w:ascii="Arial" w:hAnsi="Arial" w:cs="Arial"/>
          <w:b/>
          <w:bCs/>
          <w:i/>
          <w:iCs/>
          <w:sz w:val="22"/>
          <w:szCs w:val="22"/>
        </w:rPr>
      </w:pPr>
    </w:p>
    <w:p w14:paraId="099368C7" w14:textId="77777777" w:rsidR="003A5D65" w:rsidRPr="00263E7B" w:rsidRDefault="003A5D65" w:rsidP="003E4871">
      <w:pPr>
        <w:pStyle w:val="Ttulo2"/>
        <w:spacing w:before="0" w:after="0"/>
        <w:jc w:val="both"/>
        <w:rPr>
          <w:i w:val="0"/>
          <w:sz w:val="24"/>
          <w:szCs w:val="24"/>
        </w:rPr>
      </w:pPr>
      <w:bookmarkStart w:id="54" w:name="_Toc219801025"/>
      <w:r w:rsidRPr="00263E7B">
        <w:rPr>
          <w:i w:val="0"/>
          <w:sz w:val="24"/>
          <w:szCs w:val="24"/>
        </w:rPr>
        <w:t xml:space="preserve">2.4. </w:t>
      </w:r>
      <w:bookmarkEnd w:id="49"/>
      <w:bookmarkEnd w:id="50"/>
      <w:bookmarkEnd w:id="51"/>
      <w:bookmarkEnd w:id="52"/>
      <w:r w:rsidRPr="00263E7B">
        <w:rPr>
          <w:i w:val="0"/>
          <w:sz w:val="24"/>
          <w:szCs w:val="24"/>
        </w:rPr>
        <w:t>Concepção</w:t>
      </w:r>
      <w:bookmarkEnd w:id="53"/>
      <w:bookmarkEnd w:id="54"/>
    </w:p>
    <w:p w14:paraId="772761B2" w14:textId="77777777" w:rsidR="003A5D65" w:rsidRPr="00263E7B" w:rsidRDefault="003A5D65" w:rsidP="003E4871">
      <w:pPr>
        <w:pStyle w:val="Corpodetexto"/>
        <w:rPr>
          <w:iCs/>
          <w:szCs w:val="22"/>
        </w:rPr>
      </w:pPr>
    </w:p>
    <w:p w14:paraId="3CDBEDD7" w14:textId="77777777" w:rsidR="003A5D65" w:rsidRPr="00263E7B" w:rsidRDefault="003023FA" w:rsidP="0090281A">
      <w:pPr>
        <w:pStyle w:val="Corpodetexto"/>
        <w:ind w:firstLine="709"/>
        <w:rPr>
          <w:szCs w:val="22"/>
        </w:rPr>
      </w:pPr>
      <w:r>
        <w:rPr>
          <w:szCs w:val="22"/>
        </w:rPr>
        <w:t>O Projeto Elétrico da estação elevatória</w:t>
      </w:r>
      <w:r w:rsidR="003A5D65" w:rsidRPr="00263E7B">
        <w:rPr>
          <w:szCs w:val="22"/>
        </w:rPr>
        <w:t xml:space="preserve"> deverá ser concebido de forma a garantir a continuidade operacional, mesmo em condições de falhas parciais.</w:t>
      </w:r>
    </w:p>
    <w:p w14:paraId="5C401477" w14:textId="77777777" w:rsidR="003A5D65" w:rsidRPr="00263E7B" w:rsidRDefault="003A5D65" w:rsidP="003E4871">
      <w:pPr>
        <w:pStyle w:val="Corpodetexto"/>
        <w:rPr>
          <w:szCs w:val="22"/>
        </w:rPr>
      </w:pPr>
    </w:p>
    <w:p w14:paraId="215DFE63" w14:textId="77777777" w:rsidR="003A5D65" w:rsidRPr="00263E7B" w:rsidRDefault="003A5D65" w:rsidP="003E4871">
      <w:pPr>
        <w:pStyle w:val="Ttulo3"/>
        <w:spacing w:before="0" w:after="0"/>
        <w:jc w:val="both"/>
        <w:rPr>
          <w:sz w:val="22"/>
          <w:szCs w:val="22"/>
        </w:rPr>
      </w:pPr>
      <w:bookmarkStart w:id="55" w:name="_Toc264554380"/>
      <w:bookmarkStart w:id="56" w:name="_Toc273430744"/>
      <w:bookmarkStart w:id="57" w:name="_Toc219801026"/>
      <w:r w:rsidRPr="00263E7B">
        <w:rPr>
          <w:sz w:val="22"/>
          <w:szCs w:val="22"/>
        </w:rPr>
        <w:t>2.4.1. Entrada de Serviço</w:t>
      </w:r>
      <w:bookmarkEnd w:id="55"/>
      <w:bookmarkEnd w:id="56"/>
      <w:bookmarkEnd w:id="57"/>
    </w:p>
    <w:p w14:paraId="2DF4D7AF" w14:textId="77777777" w:rsidR="003A5D65" w:rsidRPr="00263E7B" w:rsidRDefault="003A5D65" w:rsidP="003E4871">
      <w:pPr>
        <w:jc w:val="both"/>
        <w:rPr>
          <w:rFonts w:ascii="Arial" w:hAnsi="Arial" w:cs="Arial"/>
          <w:sz w:val="22"/>
          <w:szCs w:val="22"/>
        </w:rPr>
      </w:pPr>
    </w:p>
    <w:p w14:paraId="25032580" w14:textId="77777777" w:rsidR="003A5D65" w:rsidRPr="00263E7B" w:rsidRDefault="003A5D65" w:rsidP="0090281A">
      <w:pPr>
        <w:ind w:firstLine="709"/>
        <w:jc w:val="both"/>
        <w:rPr>
          <w:rFonts w:ascii="Arial" w:hAnsi="Arial" w:cs="Arial"/>
          <w:sz w:val="22"/>
          <w:szCs w:val="22"/>
        </w:rPr>
      </w:pPr>
      <w:r w:rsidRPr="00263E7B">
        <w:rPr>
          <w:rFonts w:ascii="Arial" w:hAnsi="Arial" w:cs="Arial"/>
          <w:sz w:val="22"/>
          <w:szCs w:val="22"/>
        </w:rPr>
        <w:t>A entrada de serviço compreende o trecho do circuito entre o ponto de derivação da rede de distribuição primária da ENERGISA, e os terminais de medição.</w:t>
      </w:r>
    </w:p>
    <w:p w14:paraId="04C25993" w14:textId="77777777" w:rsidR="003A5D65" w:rsidRPr="00263E7B" w:rsidRDefault="003A5D65" w:rsidP="003E4871">
      <w:pPr>
        <w:pStyle w:val="Corpodetexto"/>
        <w:rPr>
          <w:szCs w:val="22"/>
        </w:rPr>
      </w:pPr>
    </w:p>
    <w:p w14:paraId="2EF3071D" w14:textId="77777777" w:rsidR="003A5D65" w:rsidRPr="00263E7B" w:rsidRDefault="003A5D65" w:rsidP="003E4871">
      <w:pPr>
        <w:pStyle w:val="Ttulo4"/>
        <w:jc w:val="both"/>
        <w:rPr>
          <w:szCs w:val="22"/>
        </w:rPr>
      </w:pPr>
      <w:bookmarkStart w:id="58" w:name="_Toc266115505"/>
      <w:bookmarkStart w:id="59" w:name="_Toc219801027"/>
      <w:r w:rsidRPr="00263E7B">
        <w:rPr>
          <w:szCs w:val="22"/>
        </w:rPr>
        <w:lastRenderedPageBreak/>
        <w:t xml:space="preserve">2.4.1.1 </w:t>
      </w:r>
      <w:bookmarkEnd w:id="58"/>
      <w:r w:rsidRPr="00263E7B">
        <w:rPr>
          <w:szCs w:val="22"/>
        </w:rPr>
        <w:t>Ramal de Ligação</w:t>
      </w:r>
      <w:bookmarkEnd w:id="59"/>
    </w:p>
    <w:p w14:paraId="3C64AB8B" w14:textId="77777777" w:rsidR="003A5D65" w:rsidRPr="00263E7B" w:rsidRDefault="003A5D65" w:rsidP="003E4871">
      <w:pPr>
        <w:pStyle w:val="Corpodetexto"/>
        <w:rPr>
          <w:szCs w:val="22"/>
        </w:rPr>
      </w:pPr>
    </w:p>
    <w:p w14:paraId="7D15BC53" w14:textId="77777777" w:rsidR="003A5D65" w:rsidRPr="00263E7B" w:rsidRDefault="003A5D65" w:rsidP="0090281A">
      <w:pPr>
        <w:pStyle w:val="Corpodetexto"/>
        <w:ind w:firstLine="709"/>
        <w:rPr>
          <w:szCs w:val="22"/>
        </w:rPr>
      </w:pPr>
      <w:r w:rsidRPr="00263E7B">
        <w:rPr>
          <w:szCs w:val="22"/>
        </w:rPr>
        <w:t xml:space="preserve">É o trecho de circuito aéreo compreendido entre o ponto de derivação da rede existente da concessionária e o ponto de entrega. O ramal de ligação é uma extensão do sistema de suprimento, assim, toda a responsabilidade do projeto, construção e manutenção </w:t>
      </w:r>
      <w:proofErr w:type="gramStart"/>
      <w:r w:rsidRPr="00263E7B">
        <w:rPr>
          <w:szCs w:val="22"/>
        </w:rPr>
        <w:t>do mesmo</w:t>
      </w:r>
      <w:proofErr w:type="gramEnd"/>
      <w:r w:rsidRPr="00263E7B">
        <w:rPr>
          <w:szCs w:val="22"/>
        </w:rPr>
        <w:t xml:space="preserve"> caberá a CONCESSIONÀRIA LOCAL, no caso, a ENERGISA.</w:t>
      </w:r>
    </w:p>
    <w:p w14:paraId="45E6AB45" w14:textId="77777777" w:rsidR="003A5D65" w:rsidRPr="00263E7B" w:rsidRDefault="003A5D65" w:rsidP="003E4871">
      <w:pPr>
        <w:pStyle w:val="Corpodetexto"/>
        <w:rPr>
          <w:szCs w:val="22"/>
        </w:rPr>
      </w:pPr>
    </w:p>
    <w:p w14:paraId="3D455E4B" w14:textId="42F14BE2" w:rsidR="003A5D65" w:rsidRPr="00263E7B" w:rsidRDefault="003A5D65" w:rsidP="0090281A">
      <w:pPr>
        <w:pStyle w:val="Corpodetexto"/>
        <w:ind w:firstLine="709"/>
        <w:rPr>
          <w:szCs w:val="22"/>
        </w:rPr>
      </w:pPr>
      <w:r w:rsidRPr="00263E7B">
        <w:rPr>
          <w:szCs w:val="22"/>
        </w:rPr>
        <w:t xml:space="preserve">A concessionária terá o prazo de </w:t>
      </w:r>
      <w:r w:rsidR="0090281A">
        <w:rPr>
          <w:szCs w:val="22"/>
        </w:rPr>
        <w:t>30</w:t>
      </w:r>
      <w:r w:rsidRPr="00263E7B">
        <w:rPr>
          <w:szCs w:val="22"/>
        </w:rPr>
        <w:t xml:space="preserve"> (</w:t>
      </w:r>
      <w:r w:rsidR="0090281A">
        <w:rPr>
          <w:szCs w:val="22"/>
        </w:rPr>
        <w:t>trinta</w:t>
      </w:r>
      <w:r w:rsidRPr="00263E7B">
        <w:rPr>
          <w:szCs w:val="22"/>
        </w:rPr>
        <w:t>) dias, contados da data do pedido de fornecimento, para elaborar os estudos, orçamentos e projetos e informar ao interessado, por escrito, o prazo para a conclusão das obras de distribuição destinadas ao seu atendimento, bem como a eventual necessidade de participação financeira.</w:t>
      </w:r>
    </w:p>
    <w:p w14:paraId="293F3020" w14:textId="77777777" w:rsidR="003A5D65" w:rsidRPr="00263E7B" w:rsidRDefault="003A5D65" w:rsidP="003E4871">
      <w:pPr>
        <w:pStyle w:val="Corpodetexto"/>
        <w:rPr>
          <w:szCs w:val="22"/>
        </w:rPr>
      </w:pPr>
    </w:p>
    <w:p w14:paraId="7825FD09" w14:textId="77777777" w:rsidR="003A5D65" w:rsidRPr="00263E7B" w:rsidRDefault="003A5D65" w:rsidP="003E4871">
      <w:pPr>
        <w:pStyle w:val="Ttulo4"/>
        <w:jc w:val="both"/>
        <w:rPr>
          <w:szCs w:val="22"/>
        </w:rPr>
      </w:pPr>
      <w:bookmarkStart w:id="60" w:name="_Toc219801028"/>
      <w:r w:rsidRPr="00263E7B">
        <w:rPr>
          <w:szCs w:val="22"/>
        </w:rPr>
        <w:t>2.4.1.2 Ponto de Entrega</w:t>
      </w:r>
      <w:bookmarkEnd w:id="60"/>
    </w:p>
    <w:p w14:paraId="64693210" w14:textId="77777777" w:rsidR="003A5D65" w:rsidRPr="00263E7B" w:rsidRDefault="003A5D65" w:rsidP="003E4871">
      <w:pPr>
        <w:pStyle w:val="Corpodetexto"/>
        <w:rPr>
          <w:szCs w:val="22"/>
        </w:rPr>
      </w:pPr>
    </w:p>
    <w:p w14:paraId="32B269F4" w14:textId="77777777" w:rsidR="003A5D65" w:rsidRPr="00263E7B" w:rsidRDefault="003A5D65" w:rsidP="0090281A">
      <w:pPr>
        <w:autoSpaceDE w:val="0"/>
        <w:autoSpaceDN w:val="0"/>
        <w:adjustRightInd w:val="0"/>
        <w:ind w:firstLine="709"/>
        <w:jc w:val="both"/>
        <w:rPr>
          <w:rFonts w:ascii="Arial" w:hAnsi="Arial" w:cs="Arial"/>
          <w:sz w:val="22"/>
          <w:szCs w:val="22"/>
        </w:rPr>
      </w:pPr>
      <w:r w:rsidRPr="00263E7B">
        <w:rPr>
          <w:rFonts w:ascii="Arial" w:hAnsi="Arial" w:cs="Arial"/>
          <w:sz w:val="22"/>
          <w:szCs w:val="22"/>
        </w:rPr>
        <w:t>É o ponto de conexão do sistema elétrico da concessionária com as instalações elétricas da unidade consumidora, caracterizando-se como o limite de re</w:t>
      </w:r>
      <w:r w:rsidR="006155AB">
        <w:rPr>
          <w:rFonts w:ascii="Arial" w:hAnsi="Arial" w:cs="Arial"/>
          <w:sz w:val="22"/>
          <w:szCs w:val="22"/>
        </w:rPr>
        <w:t>sponsabilidade do fornecimento.</w:t>
      </w:r>
    </w:p>
    <w:p w14:paraId="01977CD4" w14:textId="77777777" w:rsidR="003A5D65" w:rsidRPr="00263E7B" w:rsidRDefault="003A5D65" w:rsidP="003E4871">
      <w:pPr>
        <w:autoSpaceDE w:val="0"/>
        <w:autoSpaceDN w:val="0"/>
        <w:adjustRightInd w:val="0"/>
        <w:jc w:val="both"/>
        <w:rPr>
          <w:rFonts w:ascii="Arial" w:hAnsi="Arial" w:cs="Arial"/>
          <w:sz w:val="22"/>
          <w:szCs w:val="22"/>
        </w:rPr>
      </w:pPr>
    </w:p>
    <w:p w14:paraId="2B9C738F" w14:textId="01CEAE5D" w:rsidR="003A5D65" w:rsidRPr="00840E7F" w:rsidRDefault="003A5D65" w:rsidP="0090281A">
      <w:pPr>
        <w:autoSpaceDE w:val="0"/>
        <w:autoSpaceDN w:val="0"/>
        <w:adjustRightInd w:val="0"/>
        <w:ind w:firstLine="709"/>
        <w:jc w:val="both"/>
        <w:rPr>
          <w:rFonts w:ascii="Arial" w:hAnsi="Arial" w:cs="Arial"/>
          <w:sz w:val="22"/>
          <w:szCs w:val="22"/>
        </w:rPr>
      </w:pPr>
      <w:r w:rsidRPr="00840E7F">
        <w:rPr>
          <w:rFonts w:ascii="Arial" w:hAnsi="Arial" w:cs="Arial"/>
          <w:sz w:val="22"/>
          <w:szCs w:val="22"/>
        </w:rPr>
        <w:t xml:space="preserve">O ponto de entrega de energia elétrica situa-se no limite da via pública com o imóvel em que se localiza a unidade consumidora. </w:t>
      </w:r>
    </w:p>
    <w:p w14:paraId="2C0A04AD" w14:textId="77777777" w:rsidR="003A5D65" w:rsidRPr="00263E7B" w:rsidRDefault="003A5D65" w:rsidP="003E4871">
      <w:pPr>
        <w:pStyle w:val="Corpodetexto"/>
        <w:rPr>
          <w:szCs w:val="22"/>
        </w:rPr>
      </w:pPr>
    </w:p>
    <w:p w14:paraId="17622A05" w14:textId="77777777" w:rsidR="003A5D65" w:rsidRPr="00263E7B" w:rsidRDefault="003A5D65" w:rsidP="003E4871">
      <w:pPr>
        <w:pStyle w:val="Ttulo4"/>
        <w:jc w:val="both"/>
        <w:rPr>
          <w:szCs w:val="22"/>
        </w:rPr>
      </w:pPr>
      <w:bookmarkStart w:id="61" w:name="_Toc219801029"/>
      <w:r w:rsidRPr="00263E7B">
        <w:rPr>
          <w:szCs w:val="22"/>
        </w:rPr>
        <w:t>2.4.1.3 Ramal de Entrada</w:t>
      </w:r>
      <w:bookmarkEnd w:id="61"/>
    </w:p>
    <w:p w14:paraId="2BF2B063" w14:textId="77777777" w:rsidR="003A5D65" w:rsidRPr="00263E7B" w:rsidRDefault="003A5D65" w:rsidP="003E4871">
      <w:pPr>
        <w:pStyle w:val="Corpodetexto"/>
        <w:rPr>
          <w:szCs w:val="22"/>
        </w:rPr>
      </w:pPr>
    </w:p>
    <w:p w14:paraId="60DA2A3E" w14:textId="402E59F0" w:rsidR="00DD69E5" w:rsidRPr="00263E7B" w:rsidRDefault="00DD69E5" w:rsidP="0090281A">
      <w:pPr>
        <w:pStyle w:val="Corpodetexto"/>
        <w:ind w:firstLine="709"/>
        <w:rPr>
          <w:szCs w:val="22"/>
        </w:rPr>
      </w:pPr>
      <w:bookmarkStart w:id="62" w:name="_Hlk98251832"/>
      <w:r w:rsidRPr="00263E7B">
        <w:rPr>
          <w:szCs w:val="22"/>
        </w:rPr>
        <w:t>É o conjunto de condutores com os respectivos materiais necessários à sua fixação e interligação elétrica do ponto de entrega aos terminais da medição. O dimensionamento do</w:t>
      </w:r>
      <w:r w:rsidR="003F66CE">
        <w:rPr>
          <w:szCs w:val="22"/>
        </w:rPr>
        <w:t xml:space="preserve"> transformador, dos </w:t>
      </w:r>
      <w:r w:rsidRPr="00263E7B">
        <w:rPr>
          <w:szCs w:val="22"/>
        </w:rPr>
        <w:t xml:space="preserve">condutores de baixa tensão, assim como os dispositivos relacionados a proteção e medição foram dimensionados conforme </w:t>
      </w:r>
      <w:r w:rsidR="0090281A">
        <w:rPr>
          <w:szCs w:val="22"/>
        </w:rPr>
        <w:t>normas técnicas</w:t>
      </w:r>
      <w:r w:rsidRPr="00263E7B">
        <w:rPr>
          <w:szCs w:val="22"/>
        </w:rPr>
        <w:t xml:space="preserve"> da ENERGISA</w:t>
      </w:r>
      <w:r>
        <w:rPr>
          <w:szCs w:val="22"/>
        </w:rPr>
        <w:t xml:space="preserve"> (NDU 00</w:t>
      </w:r>
      <w:r w:rsidR="0090281A">
        <w:rPr>
          <w:szCs w:val="22"/>
        </w:rPr>
        <w:t>2</w:t>
      </w:r>
      <w:r>
        <w:rPr>
          <w:szCs w:val="22"/>
        </w:rPr>
        <w:t>)</w:t>
      </w:r>
      <w:r w:rsidRPr="00263E7B">
        <w:rPr>
          <w:szCs w:val="22"/>
        </w:rPr>
        <w:t>.</w:t>
      </w:r>
    </w:p>
    <w:p w14:paraId="6FE95854" w14:textId="77777777" w:rsidR="00DD69E5" w:rsidRDefault="00DD69E5" w:rsidP="003E4871">
      <w:pPr>
        <w:pStyle w:val="Ttulo3"/>
        <w:spacing w:before="0" w:after="0"/>
        <w:jc w:val="both"/>
        <w:rPr>
          <w:sz w:val="22"/>
          <w:szCs w:val="22"/>
        </w:rPr>
      </w:pPr>
      <w:bookmarkStart w:id="63" w:name="_Toc273430745"/>
      <w:bookmarkEnd w:id="62"/>
    </w:p>
    <w:p w14:paraId="2857D8C9" w14:textId="4452A624" w:rsidR="003A5D65" w:rsidRPr="00263E7B" w:rsidRDefault="003A5D65" w:rsidP="003E4871">
      <w:pPr>
        <w:pStyle w:val="Ttulo3"/>
        <w:spacing w:before="0" w:after="0"/>
        <w:jc w:val="both"/>
        <w:rPr>
          <w:sz w:val="22"/>
          <w:szCs w:val="22"/>
        </w:rPr>
      </w:pPr>
      <w:bookmarkStart w:id="64" w:name="_Toc219801030"/>
      <w:r w:rsidRPr="00263E7B">
        <w:rPr>
          <w:sz w:val="22"/>
          <w:szCs w:val="22"/>
        </w:rPr>
        <w:t xml:space="preserve">2.4.2. </w:t>
      </w:r>
      <w:bookmarkEnd w:id="63"/>
      <w:r w:rsidR="00024043">
        <w:rPr>
          <w:sz w:val="22"/>
          <w:szCs w:val="22"/>
        </w:rPr>
        <w:t>Entrada de serviço</w:t>
      </w:r>
      <w:r w:rsidR="003F66CE">
        <w:rPr>
          <w:sz w:val="22"/>
          <w:szCs w:val="22"/>
        </w:rPr>
        <w:t xml:space="preserve"> – Subestação Abaixadora</w:t>
      </w:r>
      <w:bookmarkEnd w:id="64"/>
    </w:p>
    <w:p w14:paraId="4D246342" w14:textId="77777777" w:rsidR="003A5D65" w:rsidRPr="00263E7B" w:rsidRDefault="003A5D65" w:rsidP="003E4871">
      <w:pPr>
        <w:jc w:val="both"/>
        <w:rPr>
          <w:rFonts w:ascii="Arial" w:hAnsi="Arial" w:cs="Arial"/>
          <w:sz w:val="22"/>
          <w:szCs w:val="22"/>
        </w:rPr>
      </w:pPr>
    </w:p>
    <w:p w14:paraId="0A67ABDF" w14:textId="41E97565" w:rsidR="00DD69E5" w:rsidRDefault="00DD69E5" w:rsidP="003F66CE">
      <w:pPr>
        <w:pStyle w:val="Corpodetexto"/>
        <w:ind w:firstLine="709"/>
        <w:rPr>
          <w:szCs w:val="22"/>
        </w:rPr>
      </w:pPr>
      <w:bookmarkStart w:id="65" w:name="_Hlk98249537"/>
      <w:r w:rsidRPr="00263E7B">
        <w:rPr>
          <w:szCs w:val="22"/>
        </w:rPr>
        <w:t xml:space="preserve">O suprimento </w:t>
      </w:r>
      <w:r>
        <w:rPr>
          <w:szCs w:val="22"/>
        </w:rPr>
        <w:t>da estação</w:t>
      </w:r>
      <w:r w:rsidRPr="00263E7B">
        <w:rPr>
          <w:szCs w:val="22"/>
        </w:rPr>
        <w:t xml:space="preserve"> elevat</w:t>
      </w:r>
      <w:r>
        <w:rPr>
          <w:szCs w:val="22"/>
        </w:rPr>
        <w:t>ória EE</w:t>
      </w:r>
      <w:r w:rsidR="003F66CE">
        <w:rPr>
          <w:szCs w:val="22"/>
        </w:rPr>
        <w:t>0</w:t>
      </w:r>
      <w:r w:rsidR="008C0DB7">
        <w:rPr>
          <w:szCs w:val="22"/>
        </w:rPr>
        <w:t>4</w:t>
      </w:r>
      <w:r w:rsidRPr="00263E7B">
        <w:rPr>
          <w:szCs w:val="22"/>
        </w:rPr>
        <w:t xml:space="preserve">, será feito </w:t>
      </w:r>
      <w:r>
        <w:rPr>
          <w:szCs w:val="22"/>
        </w:rPr>
        <w:t xml:space="preserve">em </w:t>
      </w:r>
      <w:r w:rsidR="003F66CE">
        <w:rPr>
          <w:szCs w:val="22"/>
        </w:rPr>
        <w:t>média tensão</w:t>
      </w:r>
      <w:r>
        <w:rPr>
          <w:szCs w:val="22"/>
        </w:rPr>
        <w:t xml:space="preserve">, </w:t>
      </w:r>
      <w:r w:rsidR="003F66CE">
        <w:rPr>
          <w:szCs w:val="22"/>
        </w:rPr>
        <w:t>13,8 kV</w:t>
      </w:r>
      <w:r w:rsidRPr="00263E7B">
        <w:rPr>
          <w:szCs w:val="22"/>
        </w:rPr>
        <w:t xml:space="preserve">, </w:t>
      </w:r>
      <w:r w:rsidR="003F66CE">
        <w:rPr>
          <w:szCs w:val="22"/>
        </w:rPr>
        <w:t>por meio de subestação aérea, atendendo os padrões da ENERGISA</w:t>
      </w:r>
      <w:r>
        <w:rPr>
          <w:szCs w:val="22"/>
        </w:rPr>
        <w:t>.</w:t>
      </w:r>
    </w:p>
    <w:bookmarkEnd w:id="65"/>
    <w:p w14:paraId="1FFB827E" w14:textId="77777777" w:rsidR="003A5D65" w:rsidRPr="00263E7B" w:rsidRDefault="003A5D65" w:rsidP="003E4871">
      <w:pPr>
        <w:jc w:val="both"/>
        <w:rPr>
          <w:rFonts w:ascii="Arial" w:hAnsi="Arial" w:cs="Arial"/>
          <w:sz w:val="22"/>
          <w:szCs w:val="22"/>
        </w:rPr>
      </w:pPr>
    </w:p>
    <w:p w14:paraId="0EC9E309" w14:textId="77777777" w:rsidR="003A5D65" w:rsidRPr="00263E7B" w:rsidRDefault="003A5D65" w:rsidP="003E4871">
      <w:pPr>
        <w:pStyle w:val="Ttulo3"/>
        <w:spacing w:before="0" w:after="0"/>
        <w:jc w:val="both"/>
        <w:rPr>
          <w:sz w:val="22"/>
          <w:szCs w:val="22"/>
        </w:rPr>
      </w:pPr>
      <w:bookmarkStart w:id="66" w:name="_Toc273430746"/>
      <w:bookmarkStart w:id="67" w:name="_Toc219801031"/>
      <w:r w:rsidRPr="00263E7B">
        <w:rPr>
          <w:sz w:val="22"/>
          <w:szCs w:val="22"/>
        </w:rPr>
        <w:t xml:space="preserve">2.4.3. </w:t>
      </w:r>
      <w:bookmarkStart w:id="68" w:name="_Toc264554383"/>
      <w:r w:rsidRPr="00263E7B">
        <w:rPr>
          <w:sz w:val="22"/>
          <w:szCs w:val="22"/>
        </w:rPr>
        <w:t>Sistema Geral de Aterramento</w:t>
      </w:r>
      <w:bookmarkEnd w:id="66"/>
      <w:bookmarkEnd w:id="67"/>
      <w:bookmarkEnd w:id="68"/>
    </w:p>
    <w:p w14:paraId="721779C7" w14:textId="77777777" w:rsidR="003A5D65" w:rsidRPr="00263E7B" w:rsidRDefault="003A5D65" w:rsidP="003E4871">
      <w:pPr>
        <w:pStyle w:val="Corpodetexto"/>
        <w:rPr>
          <w:szCs w:val="22"/>
        </w:rPr>
      </w:pPr>
    </w:p>
    <w:p w14:paraId="09A7B943" w14:textId="3FF5E805" w:rsidR="003A5D65" w:rsidRPr="00AF5C54" w:rsidRDefault="003A5D65" w:rsidP="003F66CE">
      <w:pPr>
        <w:autoSpaceDE w:val="0"/>
        <w:autoSpaceDN w:val="0"/>
        <w:adjustRightInd w:val="0"/>
        <w:ind w:firstLine="709"/>
        <w:jc w:val="both"/>
        <w:rPr>
          <w:rFonts w:ascii="Arial" w:hAnsi="Arial" w:cs="Arial"/>
          <w:color w:val="FF0000"/>
          <w:sz w:val="22"/>
          <w:szCs w:val="22"/>
        </w:rPr>
      </w:pPr>
      <w:r w:rsidRPr="00263E7B">
        <w:rPr>
          <w:rFonts w:ascii="Arial" w:hAnsi="Arial" w:cs="Arial"/>
          <w:sz w:val="22"/>
          <w:szCs w:val="22"/>
        </w:rPr>
        <w:t>Para malhas de terra dedicadas a pequenas subestações, é utilizado um sistema de aterramento com eletrodos verticais dispostos em uma configuração alinhada. Nestes casos a malha de aterramento é pa</w:t>
      </w:r>
      <w:r w:rsidR="0084342D" w:rsidRPr="00263E7B">
        <w:rPr>
          <w:rFonts w:ascii="Arial" w:hAnsi="Arial" w:cs="Arial"/>
          <w:sz w:val="22"/>
          <w:szCs w:val="22"/>
        </w:rPr>
        <w:t>dronizada pela concessionária.</w:t>
      </w:r>
      <w:r w:rsidR="003F66CE">
        <w:rPr>
          <w:rFonts w:ascii="Arial" w:hAnsi="Arial" w:cs="Arial"/>
          <w:sz w:val="22"/>
          <w:szCs w:val="22"/>
        </w:rPr>
        <w:t xml:space="preserve"> Além disso foi dimensionada uma malha de aterramento para as instalações internas, além da malha de SPDA. Todas as malhas</w:t>
      </w:r>
      <w:r w:rsidR="009902FC">
        <w:rPr>
          <w:rFonts w:ascii="Arial" w:hAnsi="Arial" w:cs="Arial"/>
          <w:sz w:val="22"/>
          <w:szCs w:val="22"/>
        </w:rPr>
        <w:t>, com exceção da malha da subestação,</w:t>
      </w:r>
      <w:r w:rsidR="003F66CE">
        <w:rPr>
          <w:rFonts w:ascii="Arial" w:hAnsi="Arial" w:cs="Arial"/>
          <w:sz w:val="22"/>
          <w:szCs w:val="22"/>
        </w:rPr>
        <w:t xml:space="preserve"> devem ser interligadas através de um barramento de equipotencialização, sendo este localizado no QTA.</w:t>
      </w:r>
    </w:p>
    <w:p w14:paraId="027AFD76" w14:textId="77777777" w:rsidR="003A5D65" w:rsidRPr="00263E7B" w:rsidRDefault="003A5D65" w:rsidP="003E4871">
      <w:pPr>
        <w:jc w:val="both"/>
        <w:rPr>
          <w:rFonts w:ascii="Arial" w:hAnsi="Arial" w:cs="Arial"/>
          <w:sz w:val="22"/>
          <w:szCs w:val="22"/>
        </w:rPr>
      </w:pPr>
    </w:p>
    <w:p w14:paraId="435A3B3C" w14:textId="77777777" w:rsidR="003A5D65" w:rsidRPr="00263E7B" w:rsidRDefault="003A5D65" w:rsidP="003E4871">
      <w:pPr>
        <w:pStyle w:val="Ttulo3"/>
        <w:spacing w:before="0" w:after="0"/>
        <w:jc w:val="both"/>
        <w:rPr>
          <w:sz w:val="22"/>
          <w:szCs w:val="22"/>
        </w:rPr>
      </w:pPr>
      <w:bookmarkStart w:id="69" w:name="_Toc273430747"/>
      <w:bookmarkStart w:id="70" w:name="_Toc219801032"/>
      <w:r w:rsidRPr="00263E7B">
        <w:rPr>
          <w:sz w:val="22"/>
          <w:szCs w:val="22"/>
        </w:rPr>
        <w:t xml:space="preserve">2.4.4. </w:t>
      </w:r>
      <w:bookmarkStart w:id="71" w:name="_Toc264554381"/>
      <w:r w:rsidRPr="00263E7B">
        <w:rPr>
          <w:sz w:val="22"/>
          <w:szCs w:val="22"/>
        </w:rPr>
        <w:t>Instalações Elétricas em Baixa Tensão</w:t>
      </w:r>
      <w:bookmarkEnd w:id="69"/>
      <w:bookmarkEnd w:id="70"/>
      <w:bookmarkEnd w:id="71"/>
    </w:p>
    <w:p w14:paraId="779F3C72" w14:textId="77777777" w:rsidR="003A5D65" w:rsidRPr="00263E7B" w:rsidRDefault="003A5D65" w:rsidP="003E4871">
      <w:pPr>
        <w:pStyle w:val="Corpodetexto"/>
        <w:rPr>
          <w:szCs w:val="22"/>
        </w:rPr>
      </w:pPr>
    </w:p>
    <w:p w14:paraId="2FFDC0C3" w14:textId="0FBAA250" w:rsidR="00E901A4" w:rsidRPr="00263E7B" w:rsidRDefault="00A47945" w:rsidP="003F66CE">
      <w:pPr>
        <w:pStyle w:val="Corpodetexto"/>
        <w:ind w:firstLine="709"/>
        <w:rPr>
          <w:szCs w:val="22"/>
        </w:rPr>
      </w:pPr>
      <w:r w:rsidRPr="00263E7B">
        <w:rPr>
          <w:szCs w:val="22"/>
        </w:rPr>
        <w:t>O projeto das instalações elétricas em baixa tensão (igual ou inferior a 1kV) foi elaborado seguindo as exigências da Norma NBR 5410. Compreende todo o trecho de circuito, da medição até os circuitos terminais dos motores, iluminação e tomadas. Também faz parte da instalação de baixa tensão o grupo gerador responsável pelo suprimento da instalação quando ocorrer alguma falha no suprimento de energia por parte da concessionária</w:t>
      </w:r>
      <w:r>
        <w:rPr>
          <w:szCs w:val="22"/>
        </w:rPr>
        <w:t xml:space="preserve">, como também um sistema de aterramento para essas instalações. </w:t>
      </w:r>
      <w:r w:rsidRPr="00DB641F">
        <w:rPr>
          <w:b/>
          <w:bCs/>
          <w:szCs w:val="22"/>
        </w:rPr>
        <w:t>Vale ressaltar que todos os quadro</w:t>
      </w:r>
      <w:r>
        <w:rPr>
          <w:b/>
          <w:bCs/>
          <w:szCs w:val="22"/>
        </w:rPr>
        <w:t>s</w:t>
      </w:r>
      <w:r w:rsidRPr="00DB641F">
        <w:rPr>
          <w:b/>
          <w:bCs/>
          <w:szCs w:val="22"/>
        </w:rPr>
        <w:t xml:space="preserve"> e equipamentos </w:t>
      </w:r>
      <w:r>
        <w:rPr>
          <w:b/>
          <w:bCs/>
          <w:szCs w:val="22"/>
        </w:rPr>
        <w:t>elétricos cuja carcaça externa seja metálica, estes devem ser aterradas</w:t>
      </w:r>
      <w:r w:rsidR="003A5D65" w:rsidRPr="00263E7B">
        <w:rPr>
          <w:szCs w:val="22"/>
        </w:rPr>
        <w:t>.</w:t>
      </w:r>
    </w:p>
    <w:p w14:paraId="29B09119" w14:textId="77777777" w:rsidR="003A5D65" w:rsidRPr="00263E7B" w:rsidRDefault="003A5D65" w:rsidP="003E4871">
      <w:pPr>
        <w:pStyle w:val="Corpodetexto"/>
        <w:rPr>
          <w:szCs w:val="22"/>
        </w:rPr>
      </w:pPr>
    </w:p>
    <w:p w14:paraId="75BB3582" w14:textId="77777777" w:rsidR="003A5D65" w:rsidRPr="00263E7B" w:rsidRDefault="003A5D65" w:rsidP="003E4871">
      <w:pPr>
        <w:pStyle w:val="Ttulo4"/>
        <w:jc w:val="both"/>
        <w:rPr>
          <w:szCs w:val="22"/>
        </w:rPr>
      </w:pPr>
      <w:bookmarkStart w:id="72" w:name="_Toc219801033"/>
      <w:r w:rsidRPr="00263E7B">
        <w:rPr>
          <w:szCs w:val="22"/>
        </w:rPr>
        <w:t>2.4.4.1 Quadro de Transferência Automática - QTA</w:t>
      </w:r>
      <w:bookmarkEnd w:id="72"/>
    </w:p>
    <w:p w14:paraId="2A00BCBB" w14:textId="77777777" w:rsidR="003A5D65" w:rsidRPr="00263E7B" w:rsidRDefault="003A5D65" w:rsidP="003E4871">
      <w:pPr>
        <w:pStyle w:val="Corpodetexto"/>
        <w:rPr>
          <w:szCs w:val="22"/>
        </w:rPr>
      </w:pPr>
    </w:p>
    <w:p w14:paraId="79551930" w14:textId="53A919A5" w:rsidR="003A5D65" w:rsidRDefault="003A5D65" w:rsidP="003F66CE">
      <w:pPr>
        <w:pStyle w:val="Corpodetexto"/>
        <w:ind w:firstLine="709"/>
        <w:rPr>
          <w:szCs w:val="22"/>
        </w:rPr>
      </w:pPr>
      <w:r w:rsidRPr="00263E7B">
        <w:rPr>
          <w:szCs w:val="22"/>
        </w:rPr>
        <w:lastRenderedPageBreak/>
        <w:t xml:space="preserve">O Quadro de transferência automático fica localizado no grupo gerador, e contém os dispositivos conforme especificação técnica. O plano de manobra, para transferir a fonte supridora da instalação é realizado conforme diagrama </w:t>
      </w:r>
      <w:proofErr w:type="spellStart"/>
      <w:r w:rsidRPr="00263E7B">
        <w:rPr>
          <w:szCs w:val="22"/>
        </w:rPr>
        <w:t>trifilar</w:t>
      </w:r>
      <w:proofErr w:type="spellEnd"/>
      <w:r w:rsidR="003F66CE">
        <w:rPr>
          <w:szCs w:val="22"/>
        </w:rPr>
        <w:t>.</w:t>
      </w:r>
    </w:p>
    <w:p w14:paraId="50B43CAC" w14:textId="77777777" w:rsidR="003A5D65" w:rsidRPr="00263E7B" w:rsidRDefault="003A5D65" w:rsidP="003E4871">
      <w:pPr>
        <w:pStyle w:val="Corpodetexto"/>
        <w:rPr>
          <w:szCs w:val="22"/>
        </w:rPr>
      </w:pPr>
    </w:p>
    <w:p w14:paraId="2D88849A" w14:textId="06103459" w:rsidR="003A5D65" w:rsidRPr="00263E7B" w:rsidRDefault="003A5D65" w:rsidP="003E4871">
      <w:pPr>
        <w:pStyle w:val="Ttulo4"/>
        <w:jc w:val="both"/>
        <w:rPr>
          <w:szCs w:val="22"/>
        </w:rPr>
      </w:pPr>
      <w:bookmarkStart w:id="73" w:name="_Toc219801034"/>
      <w:r w:rsidRPr="00263E7B">
        <w:rPr>
          <w:szCs w:val="22"/>
        </w:rPr>
        <w:t>2.4.4.2 Quadro de Iluminação</w:t>
      </w:r>
      <w:r w:rsidR="00FE447D">
        <w:rPr>
          <w:szCs w:val="22"/>
        </w:rPr>
        <w:t xml:space="preserve"> e Força</w:t>
      </w:r>
      <w:r w:rsidRPr="00263E7B">
        <w:rPr>
          <w:szCs w:val="22"/>
        </w:rPr>
        <w:t xml:space="preserve"> - Q</w:t>
      </w:r>
      <w:r w:rsidR="00FE447D">
        <w:rPr>
          <w:szCs w:val="22"/>
        </w:rPr>
        <w:t>DIF</w:t>
      </w:r>
      <w:bookmarkEnd w:id="73"/>
    </w:p>
    <w:p w14:paraId="6953D3EC" w14:textId="77777777" w:rsidR="003A5D65" w:rsidRPr="00263E7B" w:rsidRDefault="003A5D65" w:rsidP="003E4871">
      <w:pPr>
        <w:pStyle w:val="Corpodetexto"/>
        <w:rPr>
          <w:szCs w:val="22"/>
        </w:rPr>
      </w:pPr>
    </w:p>
    <w:p w14:paraId="4FF5E59E" w14:textId="6BC6677C" w:rsidR="003A5D65" w:rsidRPr="00263E7B" w:rsidRDefault="003A5D65" w:rsidP="003F66CE">
      <w:pPr>
        <w:pStyle w:val="Corpodetexto"/>
        <w:ind w:firstLine="709"/>
        <w:rPr>
          <w:szCs w:val="22"/>
        </w:rPr>
      </w:pPr>
      <w:bookmarkStart w:id="74" w:name="_Hlk89110296"/>
      <w:r w:rsidRPr="00263E7B">
        <w:rPr>
          <w:szCs w:val="22"/>
        </w:rPr>
        <w:t>O Quadro de Iluminação</w:t>
      </w:r>
      <w:r w:rsidR="00FE447D">
        <w:rPr>
          <w:szCs w:val="22"/>
        </w:rPr>
        <w:t xml:space="preserve"> e Força</w:t>
      </w:r>
      <w:r w:rsidRPr="00263E7B">
        <w:rPr>
          <w:szCs w:val="22"/>
        </w:rPr>
        <w:t xml:space="preserve"> contêm os dispositivos responsáveis pela proteção dos circuitos terminais de iluminação interna, externa e de tomadas. Estará localizado dentro da casa</w:t>
      </w:r>
    </w:p>
    <w:p w14:paraId="2776B2EB" w14:textId="77777777" w:rsidR="003A5D65" w:rsidRPr="00263E7B" w:rsidRDefault="003A5D65" w:rsidP="003E4871">
      <w:pPr>
        <w:pStyle w:val="Corpodetexto"/>
        <w:rPr>
          <w:szCs w:val="22"/>
        </w:rPr>
      </w:pPr>
    </w:p>
    <w:p w14:paraId="1C576E96" w14:textId="49B3FB53" w:rsidR="00E901A4" w:rsidRPr="00E901A4" w:rsidRDefault="003A5D65" w:rsidP="00E901A4">
      <w:pPr>
        <w:pStyle w:val="Ttulo4"/>
        <w:jc w:val="both"/>
        <w:rPr>
          <w:szCs w:val="22"/>
        </w:rPr>
      </w:pPr>
      <w:bookmarkStart w:id="75" w:name="_Toc219801035"/>
      <w:bookmarkEnd w:id="74"/>
      <w:r w:rsidRPr="00263E7B">
        <w:rPr>
          <w:szCs w:val="22"/>
        </w:rPr>
        <w:t xml:space="preserve">2.4.4.3 </w:t>
      </w:r>
      <w:r w:rsidR="000405AF">
        <w:rPr>
          <w:szCs w:val="22"/>
        </w:rPr>
        <w:t>Quadro de comando de motores</w:t>
      </w:r>
      <w:r w:rsidRPr="00263E7B">
        <w:rPr>
          <w:szCs w:val="22"/>
        </w:rPr>
        <w:t xml:space="preserve"> </w:t>
      </w:r>
      <w:r w:rsidR="00E901A4">
        <w:rPr>
          <w:szCs w:val="22"/>
        </w:rPr>
        <w:t>–</w:t>
      </w:r>
      <w:r w:rsidRPr="00263E7B">
        <w:rPr>
          <w:szCs w:val="22"/>
        </w:rPr>
        <w:t xml:space="preserve"> </w:t>
      </w:r>
      <w:r w:rsidR="005657AF">
        <w:rPr>
          <w:szCs w:val="22"/>
        </w:rPr>
        <w:t>QCM</w:t>
      </w:r>
      <w:bookmarkEnd w:id="75"/>
    </w:p>
    <w:p w14:paraId="090BDF89" w14:textId="77777777" w:rsidR="003A5D65" w:rsidRPr="00263E7B" w:rsidRDefault="003A5D65" w:rsidP="003E4871">
      <w:pPr>
        <w:pStyle w:val="Corpodetexto"/>
        <w:rPr>
          <w:szCs w:val="22"/>
        </w:rPr>
      </w:pPr>
    </w:p>
    <w:p w14:paraId="2B9F6091" w14:textId="6CDCC6B7" w:rsidR="00577E29" w:rsidRPr="00263E7B" w:rsidRDefault="00577E29" w:rsidP="00577E29">
      <w:pPr>
        <w:pStyle w:val="Corpodetexto"/>
        <w:ind w:firstLine="709"/>
        <w:rPr>
          <w:szCs w:val="22"/>
        </w:rPr>
      </w:pPr>
      <w:r w:rsidRPr="00263E7B">
        <w:rPr>
          <w:szCs w:val="22"/>
        </w:rPr>
        <w:t xml:space="preserve">O </w:t>
      </w:r>
      <w:r w:rsidR="000405AF">
        <w:rPr>
          <w:szCs w:val="22"/>
        </w:rPr>
        <w:t>Quadro de comando de motores</w:t>
      </w:r>
      <w:r w:rsidRPr="00263E7B">
        <w:rPr>
          <w:szCs w:val="22"/>
        </w:rPr>
        <w:t xml:space="preserve"> contém os dispositivos responsáveis pela proteção, comando, </w:t>
      </w:r>
      <w:r w:rsidR="00F36125">
        <w:rPr>
          <w:szCs w:val="22"/>
        </w:rPr>
        <w:t>partida</w:t>
      </w:r>
      <w:r w:rsidRPr="00263E7B">
        <w:rPr>
          <w:szCs w:val="22"/>
        </w:rPr>
        <w:t xml:space="preserve"> e limitação da corrente de partida dos </w:t>
      </w:r>
      <w:proofErr w:type="spellStart"/>
      <w:r w:rsidRPr="00263E7B">
        <w:rPr>
          <w:szCs w:val="22"/>
        </w:rPr>
        <w:t>CMB</w:t>
      </w:r>
      <w:r w:rsidR="00F36125">
        <w:rPr>
          <w:szCs w:val="22"/>
        </w:rPr>
        <w:t>s</w:t>
      </w:r>
      <w:proofErr w:type="spellEnd"/>
      <w:r w:rsidR="00F36125">
        <w:rPr>
          <w:szCs w:val="22"/>
        </w:rPr>
        <w:t>,</w:t>
      </w:r>
      <w:r>
        <w:rPr>
          <w:szCs w:val="22"/>
        </w:rPr>
        <w:t xml:space="preserve"> além da proteção dos atuadores das válvulas (opcional) de cada bomba</w:t>
      </w:r>
      <w:r w:rsidRPr="00263E7B">
        <w:rPr>
          <w:szCs w:val="22"/>
        </w:rPr>
        <w:t xml:space="preserve">. As cargas alimentadas por este quadro compreendem </w:t>
      </w:r>
      <w:r>
        <w:rPr>
          <w:szCs w:val="22"/>
        </w:rPr>
        <w:t xml:space="preserve">dois </w:t>
      </w:r>
      <w:r w:rsidRPr="00263E7B">
        <w:rPr>
          <w:szCs w:val="22"/>
        </w:rPr>
        <w:t xml:space="preserve">CMB submersos, sendo </w:t>
      </w:r>
      <w:r>
        <w:rPr>
          <w:szCs w:val="22"/>
        </w:rPr>
        <w:t>um</w:t>
      </w:r>
      <w:r w:rsidRPr="00263E7B">
        <w:rPr>
          <w:szCs w:val="22"/>
        </w:rPr>
        <w:t xml:space="preserve"> de reserva</w:t>
      </w:r>
      <w:r w:rsidR="003E7547">
        <w:rPr>
          <w:szCs w:val="22"/>
        </w:rPr>
        <w:t>.</w:t>
      </w:r>
    </w:p>
    <w:p w14:paraId="1C486588" w14:textId="77777777" w:rsidR="00577E29" w:rsidRPr="00263E7B" w:rsidRDefault="00577E29" w:rsidP="00577E29">
      <w:pPr>
        <w:pStyle w:val="Corpodetexto"/>
        <w:rPr>
          <w:szCs w:val="22"/>
        </w:rPr>
      </w:pPr>
    </w:p>
    <w:p w14:paraId="206BD77E" w14:textId="268F897F" w:rsidR="00577E29" w:rsidRPr="00263E7B" w:rsidRDefault="00577E29" w:rsidP="00577E29">
      <w:pPr>
        <w:pStyle w:val="Corpodetexto"/>
        <w:ind w:firstLine="709"/>
        <w:rPr>
          <w:szCs w:val="22"/>
        </w:rPr>
      </w:pPr>
      <w:r>
        <w:rPr>
          <w:szCs w:val="22"/>
        </w:rPr>
        <w:t xml:space="preserve">Cada CMB deve ter uma potência no seu eixo de </w:t>
      </w:r>
      <w:r w:rsidR="003F0975">
        <w:rPr>
          <w:szCs w:val="22"/>
        </w:rPr>
        <w:t>15</w:t>
      </w:r>
      <w:r>
        <w:rPr>
          <w:szCs w:val="22"/>
        </w:rPr>
        <w:t xml:space="preserve"> CV. Estas bombas devem ser acionadas através de inversor de frequência, que será responsável também pela proteção, comando, correção de fator de potência e limitação da corrente de partida. Cada CMB deve possuir seu próprio inversor.</w:t>
      </w:r>
    </w:p>
    <w:p w14:paraId="2D0C4B3D" w14:textId="77777777" w:rsidR="003A5D65" w:rsidRPr="00263E7B" w:rsidRDefault="003A5D65" w:rsidP="003E4871">
      <w:pPr>
        <w:jc w:val="both"/>
        <w:rPr>
          <w:rFonts w:ascii="Arial" w:hAnsi="Arial" w:cs="Arial"/>
          <w:sz w:val="22"/>
          <w:szCs w:val="22"/>
        </w:rPr>
      </w:pPr>
    </w:p>
    <w:p w14:paraId="15730005" w14:textId="77777777" w:rsidR="00E901A4" w:rsidRPr="00240F93" w:rsidRDefault="00E901A4" w:rsidP="00E901A4">
      <w:pPr>
        <w:pStyle w:val="Ttulo4"/>
        <w:jc w:val="both"/>
        <w:rPr>
          <w:color w:val="000000" w:themeColor="text1"/>
          <w:szCs w:val="22"/>
        </w:rPr>
      </w:pPr>
      <w:bookmarkStart w:id="76" w:name="_Hlk89110344"/>
      <w:bookmarkStart w:id="77" w:name="_Toc219801036"/>
      <w:r>
        <w:rPr>
          <w:szCs w:val="22"/>
        </w:rPr>
        <w:t xml:space="preserve">2.4.4.4 </w:t>
      </w:r>
      <w:r w:rsidRPr="00240F93">
        <w:rPr>
          <w:color w:val="000000" w:themeColor="text1"/>
          <w:szCs w:val="22"/>
        </w:rPr>
        <w:t xml:space="preserve">Quadro </w:t>
      </w:r>
      <w:r>
        <w:rPr>
          <w:color w:val="000000" w:themeColor="text1"/>
          <w:szCs w:val="22"/>
        </w:rPr>
        <w:t>Geral de Baixa Tensão</w:t>
      </w:r>
      <w:r w:rsidRPr="00240F93">
        <w:rPr>
          <w:color w:val="000000" w:themeColor="text1"/>
          <w:szCs w:val="22"/>
        </w:rPr>
        <w:t xml:space="preserve"> - Q</w:t>
      </w:r>
      <w:r>
        <w:rPr>
          <w:color w:val="000000" w:themeColor="text1"/>
          <w:szCs w:val="22"/>
        </w:rPr>
        <w:t>GBT</w:t>
      </w:r>
      <w:bookmarkEnd w:id="77"/>
    </w:p>
    <w:p w14:paraId="77D47756" w14:textId="77777777" w:rsidR="00E901A4" w:rsidRPr="00240F93" w:rsidRDefault="00E901A4" w:rsidP="00E901A4">
      <w:pPr>
        <w:pStyle w:val="Corpodetexto"/>
        <w:rPr>
          <w:color w:val="000000" w:themeColor="text1"/>
          <w:szCs w:val="22"/>
        </w:rPr>
      </w:pPr>
    </w:p>
    <w:p w14:paraId="2CF30EF0" w14:textId="0E8180BA" w:rsidR="00E901A4" w:rsidRPr="00240F93" w:rsidRDefault="00E901A4" w:rsidP="003F66CE">
      <w:pPr>
        <w:pStyle w:val="Corpodetexto"/>
        <w:ind w:firstLine="709"/>
        <w:rPr>
          <w:color w:val="000000" w:themeColor="text1"/>
          <w:szCs w:val="22"/>
        </w:rPr>
      </w:pPr>
      <w:r w:rsidRPr="00240F93">
        <w:rPr>
          <w:color w:val="000000" w:themeColor="text1"/>
          <w:szCs w:val="22"/>
        </w:rPr>
        <w:t xml:space="preserve">O Quadro </w:t>
      </w:r>
      <w:r>
        <w:rPr>
          <w:color w:val="000000" w:themeColor="text1"/>
          <w:szCs w:val="22"/>
        </w:rPr>
        <w:t>Geral de Baixa Tensão</w:t>
      </w:r>
      <w:r w:rsidRPr="00240F93">
        <w:rPr>
          <w:color w:val="000000" w:themeColor="text1"/>
          <w:szCs w:val="22"/>
        </w:rPr>
        <w:t xml:space="preserve"> contém os dispositivos responsáveis pela pro</w:t>
      </w:r>
      <w:r>
        <w:rPr>
          <w:color w:val="000000" w:themeColor="text1"/>
          <w:szCs w:val="22"/>
        </w:rPr>
        <w:t xml:space="preserve">teção dos circuitos </w:t>
      </w:r>
      <w:r w:rsidR="003F66CE">
        <w:rPr>
          <w:color w:val="000000" w:themeColor="text1"/>
          <w:szCs w:val="22"/>
        </w:rPr>
        <w:t>dos quadros QCM</w:t>
      </w:r>
      <w:r w:rsidR="003E7547">
        <w:rPr>
          <w:color w:val="000000" w:themeColor="text1"/>
          <w:szCs w:val="22"/>
        </w:rPr>
        <w:t>,</w:t>
      </w:r>
      <w:r w:rsidR="003F66CE">
        <w:rPr>
          <w:color w:val="000000" w:themeColor="text1"/>
          <w:szCs w:val="22"/>
        </w:rPr>
        <w:t xml:space="preserve"> QDIF</w:t>
      </w:r>
      <w:r w:rsidR="003E7547">
        <w:rPr>
          <w:color w:val="000000" w:themeColor="text1"/>
          <w:szCs w:val="22"/>
        </w:rPr>
        <w:t xml:space="preserve"> e QATM</w:t>
      </w:r>
      <w:r w:rsidRPr="00240F93">
        <w:rPr>
          <w:color w:val="000000" w:themeColor="text1"/>
          <w:szCs w:val="22"/>
        </w:rPr>
        <w:t>. Estará localizado dentro da casa</w:t>
      </w:r>
      <w:r>
        <w:rPr>
          <w:color w:val="000000" w:themeColor="text1"/>
          <w:szCs w:val="22"/>
        </w:rPr>
        <w:t xml:space="preserve"> de comando.</w:t>
      </w:r>
    </w:p>
    <w:bookmarkEnd w:id="76"/>
    <w:p w14:paraId="0390C7DC" w14:textId="77777777" w:rsidR="00E901A4" w:rsidRPr="00240F93" w:rsidRDefault="00E901A4" w:rsidP="00E901A4">
      <w:pPr>
        <w:pStyle w:val="Corpodetexto"/>
        <w:rPr>
          <w:color w:val="000000" w:themeColor="text1"/>
          <w:szCs w:val="22"/>
        </w:rPr>
      </w:pPr>
    </w:p>
    <w:p w14:paraId="5D31136B" w14:textId="77777777" w:rsidR="003A5D65" w:rsidRPr="00263E7B" w:rsidRDefault="003A5D65" w:rsidP="003E4871">
      <w:pPr>
        <w:pStyle w:val="Ttulo3"/>
        <w:spacing w:before="0" w:after="0"/>
        <w:jc w:val="both"/>
        <w:rPr>
          <w:sz w:val="22"/>
          <w:szCs w:val="22"/>
        </w:rPr>
      </w:pPr>
      <w:bookmarkStart w:id="78" w:name="_Toc273430748"/>
      <w:bookmarkStart w:id="79" w:name="_Toc219801037"/>
      <w:r w:rsidRPr="00263E7B">
        <w:rPr>
          <w:sz w:val="22"/>
          <w:szCs w:val="22"/>
        </w:rPr>
        <w:t>2.4.5. Fator de Potência</w:t>
      </w:r>
      <w:bookmarkEnd w:id="78"/>
      <w:bookmarkEnd w:id="79"/>
    </w:p>
    <w:p w14:paraId="3EC2DDA4" w14:textId="77777777" w:rsidR="003A5D65" w:rsidRPr="00263E7B" w:rsidRDefault="003A5D65" w:rsidP="003E4871">
      <w:pPr>
        <w:pStyle w:val="Corpodetexto"/>
        <w:rPr>
          <w:szCs w:val="22"/>
        </w:rPr>
      </w:pPr>
    </w:p>
    <w:p w14:paraId="54BDBA63" w14:textId="77777777" w:rsidR="003A5D65" w:rsidRPr="00263E7B" w:rsidRDefault="003A5D65" w:rsidP="003F66CE">
      <w:pPr>
        <w:pStyle w:val="Corpodetexto"/>
        <w:ind w:firstLine="709"/>
        <w:rPr>
          <w:szCs w:val="22"/>
        </w:rPr>
      </w:pPr>
      <w:bookmarkStart w:id="80" w:name="_Toc254684313"/>
      <w:bookmarkStart w:id="81" w:name="_Toc254689652"/>
      <w:r w:rsidRPr="00263E7B">
        <w:rPr>
          <w:szCs w:val="22"/>
        </w:rPr>
        <w:t>De acordo com a nova legislação, tanto a energia reativa indutiva excedente como a energia reativa capacitiva excedente serão medidas e faturadas. O ajuste por baixo fator de potência, de acordo com os limites da legislação, será realizado através do faturamento do excedente de energia reativa indutiva consumida pela instalação e do excedente de energia reativa capacitiva fornecida à rede da concessionária pela unidade consumidora.</w:t>
      </w:r>
      <w:bookmarkEnd w:id="80"/>
      <w:bookmarkEnd w:id="81"/>
    </w:p>
    <w:p w14:paraId="0DA451B1" w14:textId="77777777" w:rsidR="003A5D65" w:rsidRPr="00263E7B" w:rsidRDefault="003A5D65" w:rsidP="003E4871">
      <w:pPr>
        <w:pStyle w:val="Corpodetexto"/>
        <w:rPr>
          <w:szCs w:val="22"/>
        </w:rPr>
      </w:pPr>
      <w:bookmarkStart w:id="82" w:name="_Toc254684314"/>
      <w:bookmarkStart w:id="83" w:name="_Toc254689653"/>
    </w:p>
    <w:p w14:paraId="0B640B48" w14:textId="37E91861" w:rsidR="00900973" w:rsidRPr="00240F93" w:rsidRDefault="003A5D65" w:rsidP="003F66CE">
      <w:pPr>
        <w:pStyle w:val="Corpodetexto"/>
        <w:ind w:firstLine="709"/>
        <w:rPr>
          <w:color w:val="000000" w:themeColor="text1"/>
          <w:szCs w:val="22"/>
        </w:rPr>
      </w:pPr>
      <w:r w:rsidRPr="00263E7B">
        <w:rPr>
          <w:szCs w:val="22"/>
        </w:rPr>
        <w:t>O fator de potência deve ser controlado de forma que permaneça dentro do limite de 0,92 indutivos e 0,92 capacitivos.</w:t>
      </w:r>
      <w:bookmarkStart w:id="84" w:name="_Hlk89110364"/>
      <w:bookmarkEnd w:id="82"/>
      <w:bookmarkEnd w:id="83"/>
      <w:r w:rsidR="00C06017">
        <w:rPr>
          <w:szCs w:val="22"/>
        </w:rPr>
        <w:t xml:space="preserve"> </w:t>
      </w:r>
      <w:r w:rsidR="00900973">
        <w:rPr>
          <w:color w:val="000000" w:themeColor="text1"/>
          <w:szCs w:val="22"/>
        </w:rPr>
        <w:t xml:space="preserve">O inversor de frequência é responsável pelo controle do fator de potência dos motores, não sendo necessária a instalação de banco de capacitores em paralelo com os </w:t>
      </w:r>
      <w:proofErr w:type="spellStart"/>
      <w:r w:rsidR="00900973">
        <w:rPr>
          <w:color w:val="000000" w:themeColor="text1"/>
          <w:szCs w:val="22"/>
        </w:rPr>
        <w:t>CMBs</w:t>
      </w:r>
      <w:proofErr w:type="spellEnd"/>
      <w:r w:rsidR="00900973">
        <w:rPr>
          <w:color w:val="000000" w:themeColor="text1"/>
          <w:szCs w:val="22"/>
        </w:rPr>
        <w:t>.</w:t>
      </w:r>
      <w:r w:rsidR="00900973" w:rsidRPr="00240F93">
        <w:rPr>
          <w:color w:val="000000" w:themeColor="text1"/>
          <w:szCs w:val="22"/>
        </w:rPr>
        <w:t xml:space="preserve"> </w:t>
      </w:r>
    </w:p>
    <w:bookmarkEnd w:id="84"/>
    <w:p w14:paraId="61D08706" w14:textId="77777777" w:rsidR="003A5D65" w:rsidRPr="00263E7B" w:rsidRDefault="003A5D65" w:rsidP="003E4871">
      <w:pPr>
        <w:jc w:val="both"/>
        <w:rPr>
          <w:rFonts w:ascii="Arial" w:hAnsi="Arial" w:cs="Arial"/>
          <w:sz w:val="22"/>
          <w:szCs w:val="22"/>
        </w:rPr>
      </w:pPr>
    </w:p>
    <w:p w14:paraId="17D8DB35" w14:textId="77777777" w:rsidR="003A5D65" w:rsidRPr="00263E7B" w:rsidRDefault="003A5D65" w:rsidP="003E4871">
      <w:pPr>
        <w:jc w:val="both"/>
        <w:rPr>
          <w:rFonts w:ascii="Arial" w:hAnsi="Arial" w:cs="Arial"/>
          <w:sz w:val="22"/>
          <w:szCs w:val="22"/>
        </w:rPr>
      </w:pPr>
    </w:p>
    <w:p w14:paraId="755E348D" w14:textId="77777777" w:rsidR="003A5D65" w:rsidRPr="00263E7B" w:rsidRDefault="003A5D65" w:rsidP="003E4871">
      <w:pPr>
        <w:jc w:val="both"/>
        <w:rPr>
          <w:rFonts w:ascii="Arial" w:hAnsi="Arial" w:cs="Arial"/>
          <w:sz w:val="22"/>
          <w:szCs w:val="22"/>
        </w:rPr>
      </w:pPr>
    </w:p>
    <w:p w14:paraId="6D1C7250" w14:textId="1F91540A" w:rsidR="00744B2F" w:rsidRDefault="00744B2F">
      <w:pPr>
        <w:rPr>
          <w:rFonts w:ascii="Arial" w:hAnsi="Arial" w:cs="Arial"/>
          <w:bCs/>
          <w:kern w:val="32"/>
          <w:sz w:val="32"/>
          <w:szCs w:val="32"/>
        </w:rPr>
      </w:pPr>
    </w:p>
    <w:p w14:paraId="775A5D4C" w14:textId="77777777" w:rsidR="00D96AE8" w:rsidRPr="00263E7B" w:rsidRDefault="00D96AE8" w:rsidP="00D96AE8">
      <w:pPr>
        <w:jc w:val="both"/>
        <w:rPr>
          <w:b/>
        </w:rPr>
      </w:pPr>
    </w:p>
    <w:p w14:paraId="60BA1EB9" w14:textId="77777777" w:rsidR="00D96AE8" w:rsidRPr="00263E7B" w:rsidRDefault="00D96AE8" w:rsidP="00D96AE8">
      <w:pPr>
        <w:jc w:val="both"/>
        <w:rPr>
          <w:b/>
        </w:rPr>
      </w:pPr>
    </w:p>
    <w:p w14:paraId="5F39919F" w14:textId="77777777" w:rsidR="00D96AE8" w:rsidRPr="00263E7B" w:rsidRDefault="00D96AE8" w:rsidP="00D96AE8">
      <w:pPr>
        <w:jc w:val="both"/>
        <w:rPr>
          <w:b/>
        </w:rPr>
      </w:pPr>
    </w:p>
    <w:p w14:paraId="3E94689D" w14:textId="77777777" w:rsidR="00D96AE8" w:rsidRPr="00263E7B" w:rsidRDefault="00D96AE8" w:rsidP="00D96AE8">
      <w:pPr>
        <w:jc w:val="both"/>
        <w:rPr>
          <w:b/>
        </w:rPr>
      </w:pPr>
    </w:p>
    <w:p w14:paraId="5E7E1F6F" w14:textId="77777777" w:rsidR="00D96AE8" w:rsidRPr="00263E7B" w:rsidRDefault="00D96AE8" w:rsidP="00D96AE8">
      <w:pPr>
        <w:jc w:val="both"/>
        <w:rPr>
          <w:b/>
        </w:rPr>
      </w:pPr>
    </w:p>
    <w:p w14:paraId="2788BB58" w14:textId="77777777" w:rsidR="00D96AE8" w:rsidRPr="00263E7B" w:rsidRDefault="00D96AE8" w:rsidP="00D96AE8">
      <w:pPr>
        <w:jc w:val="both"/>
        <w:rPr>
          <w:b/>
        </w:rPr>
      </w:pPr>
    </w:p>
    <w:p w14:paraId="4387E686" w14:textId="77777777" w:rsidR="00D96AE8" w:rsidRPr="00263E7B" w:rsidRDefault="00D96AE8" w:rsidP="00D96AE8">
      <w:pPr>
        <w:jc w:val="both"/>
      </w:pPr>
    </w:p>
    <w:p w14:paraId="770439F8" w14:textId="77777777" w:rsidR="00D96AE8" w:rsidRDefault="00D96AE8" w:rsidP="00D96AE8">
      <w:pPr>
        <w:jc w:val="both"/>
      </w:pPr>
    </w:p>
    <w:p w14:paraId="642D0F33" w14:textId="77777777" w:rsidR="003F66CE" w:rsidRDefault="003F66CE" w:rsidP="00D96AE8">
      <w:pPr>
        <w:jc w:val="both"/>
      </w:pPr>
    </w:p>
    <w:p w14:paraId="1C12CE06" w14:textId="77777777" w:rsidR="003F66CE" w:rsidRDefault="003F66CE" w:rsidP="00D96AE8">
      <w:pPr>
        <w:jc w:val="both"/>
      </w:pPr>
    </w:p>
    <w:p w14:paraId="17075F45" w14:textId="77777777" w:rsidR="003F66CE" w:rsidRDefault="003F66CE" w:rsidP="00D96AE8">
      <w:pPr>
        <w:jc w:val="both"/>
      </w:pPr>
    </w:p>
    <w:p w14:paraId="21C79B24" w14:textId="77777777" w:rsidR="003F66CE" w:rsidRDefault="003F66CE" w:rsidP="00D96AE8">
      <w:pPr>
        <w:jc w:val="both"/>
      </w:pPr>
    </w:p>
    <w:p w14:paraId="6106A8F7" w14:textId="77777777" w:rsidR="00130482" w:rsidRDefault="00130482" w:rsidP="00D96AE8">
      <w:pPr>
        <w:jc w:val="both"/>
      </w:pPr>
    </w:p>
    <w:p w14:paraId="541BFA87" w14:textId="77777777" w:rsidR="00130482" w:rsidRDefault="00130482" w:rsidP="00D96AE8">
      <w:pPr>
        <w:jc w:val="both"/>
      </w:pPr>
    </w:p>
    <w:p w14:paraId="18C805DA" w14:textId="77777777" w:rsidR="00130482" w:rsidRDefault="00130482" w:rsidP="00D96AE8">
      <w:pPr>
        <w:jc w:val="both"/>
      </w:pPr>
    </w:p>
    <w:p w14:paraId="12FC4387" w14:textId="77777777" w:rsidR="00130482" w:rsidRDefault="00130482" w:rsidP="00D96AE8">
      <w:pPr>
        <w:jc w:val="both"/>
      </w:pPr>
    </w:p>
    <w:p w14:paraId="7FB005EB" w14:textId="77777777" w:rsidR="00130482" w:rsidRDefault="00130482" w:rsidP="00D96AE8">
      <w:pPr>
        <w:jc w:val="both"/>
      </w:pPr>
    </w:p>
    <w:p w14:paraId="14F7B2AB" w14:textId="77777777" w:rsidR="00130482" w:rsidRDefault="00130482" w:rsidP="00D96AE8">
      <w:pPr>
        <w:jc w:val="both"/>
      </w:pPr>
    </w:p>
    <w:p w14:paraId="4C12BF12" w14:textId="77777777" w:rsidR="00130482" w:rsidRDefault="00130482" w:rsidP="00D96AE8">
      <w:pPr>
        <w:jc w:val="both"/>
      </w:pPr>
    </w:p>
    <w:p w14:paraId="535AD5DB" w14:textId="77777777" w:rsidR="00130482" w:rsidRDefault="00130482" w:rsidP="00D96AE8">
      <w:pPr>
        <w:jc w:val="both"/>
      </w:pPr>
    </w:p>
    <w:p w14:paraId="2EB2F636" w14:textId="77777777" w:rsidR="00130482" w:rsidRDefault="00130482" w:rsidP="00D96AE8">
      <w:pPr>
        <w:jc w:val="both"/>
      </w:pPr>
    </w:p>
    <w:p w14:paraId="5F176A67" w14:textId="77777777" w:rsidR="00130482" w:rsidRDefault="00130482" w:rsidP="00D96AE8">
      <w:pPr>
        <w:jc w:val="both"/>
      </w:pPr>
    </w:p>
    <w:p w14:paraId="315E6310" w14:textId="77777777" w:rsidR="00130482" w:rsidRDefault="00130482" w:rsidP="00D96AE8">
      <w:pPr>
        <w:jc w:val="both"/>
      </w:pPr>
    </w:p>
    <w:p w14:paraId="7EAA5F76" w14:textId="77777777" w:rsidR="00130482" w:rsidRDefault="00130482" w:rsidP="00D96AE8">
      <w:pPr>
        <w:jc w:val="both"/>
      </w:pPr>
    </w:p>
    <w:p w14:paraId="20F12476" w14:textId="77777777" w:rsidR="00130482" w:rsidRDefault="00130482" w:rsidP="00D96AE8">
      <w:pPr>
        <w:jc w:val="both"/>
      </w:pPr>
    </w:p>
    <w:p w14:paraId="38A17F41" w14:textId="77777777" w:rsidR="00130482" w:rsidRDefault="00130482" w:rsidP="00D96AE8">
      <w:pPr>
        <w:jc w:val="both"/>
      </w:pPr>
    </w:p>
    <w:p w14:paraId="3D613BED" w14:textId="77777777" w:rsidR="00130482" w:rsidRDefault="00130482" w:rsidP="00D96AE8">
      <w:pPr>
        <w:jc w:val="both"/>
      </w:pPr>
    </w:p>
    <w:p w14:paraId="2A84ED32" w14:textId="77777777" w:rsidR="00130482" w:rsidRDefault="00130482" w:rsidP="00D96AE8">
      <w:pPr>
        <w:jc w:val="both"/>
      </w:pPr>
    </w:p>
    <w:p w14:paraId="4AFE1165" w14:textId="77777777" w:rsidR="00130482" w:rsidRDefault="00130482" w:rsidP="00D96AE8">
      <w:pPr>
        <w:jc w:val="both"/>
      </w:pPr>
    </w:p>
    <w:p w14:paraId="3DC7C312" w14:textId="77777777" w:rsidR="00130482" w:rsidRDefault="00130482" w:rsidP="00D96AE8">
      <w:pPr>
        <w:jc w:val="both"/>
      </w:pPr>
    </w:p>
    <w:p w14:paraId="3907AA06" w14:textId="77777777" w:rsidR="00130482" w:rsidRPr="00263E7B" w:rsidRDefault="00130482" w:rsidP="00D96AE8">
      <w:pPr>
        <w:jc w:val="both"/>
      </w:pPr>
    </w:p>
    <w:p w14:paraId="7830D208" w14:textId="77777777" w:rsidR="001E0959" w:rsidRPr="00263E7B" w:rsidRDefault="004626C4" w:rsidP="003E4871">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3</w:t>
      </w:r>
      <w:r w:rsidR="001E0959" w:rsidRPr="00263E7B">
        <w:rPr>
          <w:rFonts w:ascii="Bookman Old Style" w:hAnsi="Bookman Old Style" w:cs="Arial"/>
          <w:b/>
          <w:bCs/>
          <w:sz w:val="32"/>
          <w:szCs w:val="26"/>
        </w:rPr>
        <w:t xml:space="preserve">. </w:t>
      </w:r>
      <w:r w:rsidRPr="00263E7B">
        <w:rPr>
          <w:rFonts w:ascii="Bookman Old Style" w:hAnsi="Bookman Old Style" w:cs="Arial"/>
          <w:b/>
          <w:bCs/>
          <w:sz w:val="32"/>
          <w:szCs w:val="26"/>
        </w:rPr>
        <w:t>MEMÓRIA DE CÁLCULO</w:t>
      </w:r>
    </w:p>
    <w:p w14:paraId="03F66F53" w14:textId="77777777" w:rsidR="001E0959" w:rsidRPr="00263E7B" w:rsidRDefault="001E0959" w:rsidP="003E4871">
      <w:pPr>
        <w:jc w:val="both"/>
      </w:pPr>
    </w:p>
    <w:p w14:paraId="201984B8" w14:textId="77777777" w:rsidR="001E0959" w:rsidRPr="00263E7B" w:rsidRDefault="001E0959" w:rsidP="003E4871">
      <w:pPr>
        <w:jc w:val="both"/>
      </w:pPr>
    </w:p>
    <w:p w14:paraId="0E0537DA" w14:textId="77777777" w:rsidR="001E0959" w:rsidRPr="00263E7B" w:rsidRDefault="001E0959" w:rsidP="003E4871">
      <w:pPr>
        <w:pStyle w:val="TITULO1"/>
        <w:ind w:left="0" w:firstLine="0"/>
      </w:pPr>
    </w:p>
    <w:p w14:paraId="793C51BA" w14:textId="77777777" w:rsidR="001E0959" w:rsidRPr="00263E7B" w:rsidRDefault="001E0959" w:rsidP="003E4871">
      <w:pPr>
        <w:pStyle w:val="TITULO1"/>
        <w:ind w:left="0" w:firstLine="0"/>
      </w:pPr>
    </w:p>
    <w:p w14:paraId="1A183ADE" w14:textId="77777777" w:rsidR="001E0959" w:rsidRPr="00263E7B" w:rsidRDefault="001E0959" w:rsidP="003E4871">
      <w:pPr>
        <w:pStyle w:val="TITULO1"/>
        <w:ind w:left="0" w:firstLine="0"/>
      </w:pPr>
    </w:p>
    <w:p w14:paraId="2E971883" w14:textId="77777777" w:rsidR="004626C4" w:rsidRPr="00263E7B" w:rsidRDefault="001E0959" w:rsidP="003E4871">
      <w:pPr>
        <w:pStyle w:val="Ttulo1"/>
        <w:spacing w:before="0" w:after="0"/>
        <w:jc w:val="both"/>
        <w:rPr>
          <w:sz w:val="24"/>
          <w:szCs w:val="24"/>
        </w:rPr>
      </w:pPr>
      <w:r w:rsidRPr="00263E7B">
        <w:br w:type="page"/>
      </w:r>
      <w:bookmarkStart w:id="85" w:name="_Toc219801038"/>
      <w:r w:rsidR="004626C4" w:rsidRPr="00263E7B">
        <w:rPr>
          <w:sz w:val="24"/>
          <w:szCs w:val="24"/>
        </w:rPr>
        <w:lastRenderedPageBreak/>
        <w:t>3. MEMÓRIA DE CÁLCULO</w:t>
      </w:r>
      <w:bookmarkEnd w:id="85"/>
    </w:p>
    <w:p w14:paraId="75942677" w14:textId="77777777" w:rsidR="004E7E94" w:rsidRPr="00263E7B" w:rsidRDefault="004E7E94" w:rsidP="003E4871">
      <w:pPr>
        <w:jc w:val="both"/>
        <w:rPr>
          <w:rFonts w:ascii="Arial" w:hAnsi="Arial" w:cs="Arial"/>
          <w:sz w:val="22"/>
          <w:szCs w:val="22"/>
        </w:rPr>
      </w:pPr>
    </w:p>
    <w:p w14:paraId="10A5953C" w14:textId="77777777" w:rsidR="007216F3" w:rsidRPr="00263E7B" w:rsidRDefault="007216F3" w:rsidP="003F66CE">
      <w:pPr>
        <w:ind w:firstLine="709"/>
        <w:jc w:val="both"/>
        <w:rPr>
          <w:rFonts w:ascii="Arial" w:hAnsi="Arial" w:cs="Arial"/>
          <w:sz w:val="22"/>
          <w:szCs w:val="22"/>
        </w:rPr>
      </w:pPr>
      <w:r w:rsidRPr="00263E7B">
        <w:rPr>
          <w:rFonts w:ascii="Arial" w:hAnsi="Arial" w:cs="Arial"/>
          <w:sz w:val="22"/>
          <w:szCs w:val="22"/>
        </w:rPr>
        <w:t>Neste capítulo apresentamos a memória de cálculo do projeto indicando as fórmulas e os métodos utilizados.</w:t>
      </w:r>
    </w:p>
    <w:p w14:paraId="3B5AD98B" w14:textId="77777777" w:rsidR="007A20E0" w:rsidRPr="00263E7B" w:rsidRDefault="007A20E0" w:rsidP="003E4871">
      <w:pPr>
        <w:jc w:val="both"/>
        <w:rPr>
          <w:rFonts w:ascii="Arial" w:hAnsi="Arial" w:cs="Arial"/>
          <w:sz w:val="22"/>
          <w:szCs w:val="22"/>
        </w:rPr>
      </w:pPr>
    </w:p>
    <w:p w14:paraId="27586C8F" w14:textId="77777777" w:rsidR="007216F3" w:rsidRPr="00263E7B" w:rsidRDefault="007216F3" w:rsidP="003E4871">
      <w:pPr>
        <w:pStyle w:val="Ttulo2"/>
        <w:numPr>
          <w:ilvl w:val="1"/>
          <w:numId w:val="41"/>
        </w:numPr>
        <w:spacing w:before="0" w:after="0"/>
        <w:jc w:val="both"/>
        <w:rPr>
          <w:i w:val="0"/>
          <w:sz w:val="24"/>
          <w:szCs w:val="24"/>
        </w:rPr>
      </w:pPr>
      <w:bookmarkStart w:id="86" w:name="_Toc15264878"/>
      <w:bookmarkStart w:id="87" w:name="_Toc254355692"/>
      <w:bookmarkStart w:id="88" w:name="_Toc262196792"/>
      <w:bookmarkStart w:id="89" w:name="_Toc264991550"/>
      <w:bookmarkStart w:id="90" w:name="_Toc273449342"/>
      <w:bookmarkStart w:id="91" w:name="_Toc219801039"/>
      <w:r w:rsidRPr="00263E7B">
        <w:rPr>
          <w:i w:val="0"/>
          <w:sz w:val="24"/>
          <w:szCs w:val="24"/>
        </w:rPr>
        <w:t>Características da Carga Instalada</w:t>
      </w:r>
      <w:bookmarkEnd w:id="86"/>
      <w:bookmarkEnd w:id="87"/>
      <w:bookmarkEnd w:id="88"/>
      <w:bookmarkEnd w:id="89"/>
      <w:bookmarkEnd w:id="90"/>
      <w:bookmarkEnd w:id="91"/>
    </w:p>
    <w:p w14:paraId="0649733C" w14:textId="77777777" w:rsidR="007216F3" w:rsidRPr="00263E7B" w:rsidRDefault="007216F3" w:rsidP="003E4871">
      <w:pPr>
        <w:jc w:val="both"/>
        <w:rPr>
          <w:rFonts w:cs="Arial"/>
        </w:rPr>
      </w:pPr>
    </w:p>
    <w:p w14:paraId="4AD66AA3" w14:textId="77777777" w:rsidR="007216F3" w:rsidRPr="00263E7B" w:rsidRDefault="007216F3" w:rsidP="003E4871">
      <w:pPr>
        <w:pStyle w:val="Corpodetexto"/>
        <w:numPr>
          <w:ilvl w:val="0"/>
          <w:numId w:val="4"/>
        </w:numPr>
        <w:rPr>
          <w:b/>
          <w:szCs w:val="22"/>
        </w:rPr>
      </w:pPr>
      <w:r w:rsidRPr="00263E7B">
        <w:rPr>
          <w:b/>
          <w:szCs w:val="22"/>
        </w:rPr>
        <w:t>Motor de indução trifásico para acionamento da bomba</w:t>
      </w:r>
    </w:p>
    <w:p w14:paraId="1EC5BEA4" w14:textId="77777777" w:rsidR="007216F3" w:rsidRPr="00263E7B" w:rsidRDefault="007216F3" w:rsidP="003E4871">
      <w:pPr>
        <w:pStyle w:val="Corpodetexto"/>
        <w:rPr>
          <w:szCs w:val="22"/>
        </w:rPr>
      </w:pPr>
    </w:p>
    <w:tbl>
      <w:tblPr>
        <w:tblStyle w:val="Estilo2"/>
        <w:tblW w:w="0" w:type="auto"/>
        <w:jc w:val="center"/>
        <w:tblLook w:val="0000" w:firstRow="0" w:lastRow="0" w:firstColumn="0" w:lastColumn="0" w:noHBand="0" w:noVBand="0"/>
      </w:tblPr>
      <w:tblGrid>
        <w:gridCol w:w="3123"/>
        <w:gridCol w:w="1390"/>
      </w:tblGrid>
      <w:tr w:rsidR="007216F3" w:rsidRPr="00263E7B" w14:paraId="6BC54010"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4513" w:type="dxa"/>
            <w:gridSpan w:val="2"/>
          </w:tcPr>
          <w:p w14:paraId="232F61BC" w14:textId="77777777" w:rsidR="007216F3" w:rsidRPr="00263E7B" w:rsidRDefault="007216F3" w:rsidP="006B4E19">
            <w:pPr>
              <w:pStyle w:val="Corpodetexto"/>
              <w:tabs>
                <w:tab w:val="left" w:leader="dot" w:pos="8789"/>
              </w:tabs>
              <w:ind w:left="221"/>
              <w:jc w:val="center"/>
              <w:rPr>
                <w:b/>
                <w:sz w:val="20"/>
                <w:szCs w:val="20"/>
              </w:rPr>
            </w:pPr>
            <w:r w:rsidRPr="00263E7B">
              <w:rPr>
                <w:b/>
                <w:sz w:val="20"/>
                <w:szCs w:val="20"/>
              </w:rPr>
              <w:t>Características</w:t>
            </w:r>
          </w:p>
        </w:tc>
      </w:tr>
      <w:tr w:rsidR="001A79C5" w:rsidRPr="00263E7B" w14:paraId="001DEAD8"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09378CB1"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Tensão de alimentação Y(V)</w:t>
            </w:r>
          </w:p>
        </w:tc>
        <w:tc>
          <w:tcPr>
            <w:tcW w:w="1390" w:type="dxa"/>
          </w:tcPr>
          <w:p w14:paraId="331D24EA" w14:textId="43B2676F" w:rsidR="001A79C5" w:rsidRPr="00263E7B" w:rsidRDefault="001A79C5" w:rsidP="001A79C5">
            <w:pPr>
              <w:pStyle w:val="Corpodetexto"/>
              <w:tabs>
                <w:tab w:val="left" w:leader="dot" w:pos="8789"/>
              </w:tabs>
              <w:jc w:val="center"/>
              <w:rPr>
                <w:sz w:val="20"/>
                <w:szCs w:val="20"/>
              </w:rPr>
            </w:pPr>
            <w:r w:rsidRPr="00285336">
              <w:rPr>
                <w:sz w:val="20"/>
                <w:szCs w:val="20"/>
              </w:rPr>
              <w:t>380</w:t>
            </w:r>
          </w:p>
        </w:tc>
      </w:tr>
      <w:tr w:rsidR="001A79C5" w:rsidRPr="00263E7B" w14:paraId="0E202612"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123" w:type="dxa"/>
          </w:tcPr>
          <w:p w14:paraId="16C71F09"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potência no eixo (CV)</w:t>
            </w:r>
          </w:p>
        </w:tc>
        <w:tc>
          <w:tcPr>
            <w:tcW w:w="1390" w:type="dxa"/>
          </w:tcPr>
          <w:p w14:paraId="6FFE6972" w14:textId="4B24D056" w:rsidR="001A79C5" w:rsidRPr="00263E7B" w:rsidRDefault="003F0975" w:rsidP="001A79C5">
            <w:pPr>
              <w:pStyle w:val="Corpodetexto"/>
              <w:tabs>
                <w:tab w:val="left" w:leader="dot" w:pos="8789"/>
              </w:tabs>
              <w:jc w:val="center"/>
              <w:rPr>
                <w:sz w:val="20"/>
                <w:szCs w:val="20"/>
              </w:rPr>
            </w:pPr>
            <w:r>
              <w:rPr>
                <w:sz w:val="20"/>
                <w:szCs w:val="20"/>
              </w:rPr>
              <w:t>15</w:t>
            </w:r>
          </w:p>
        </w:tc>
      </w:tr>
      <w:tr w:rsidR="001A79C5" w:rsidRPr="00263E7B" w14:paraId="75E47F8D"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02613C90"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Tipo de partida</w:t>
            </w:r>
          </w:p>
        </w:tc>
        <w:tc>
          <w:tcPr>
            <w:tcW w:w="1390" w:type="dxa"/>
          </w:tcPr>
          <w:p w14:paraId="675D0061" w14:textId="57B1B9D7" w:rsidR="001A79C5" w:rsidRPr="00263E7B" w:rsidRDefault="001A79C5" w:rsidP="001A79C5">
            <w:pPr>
              <w:pStyle w:val="Corpodetexto"/>
              <w:tabs>
                <w:tab w:val="left" w:leader="dot" w:pos="8789"/>
              </w:tabs>
              <w:jc w:val="center"/>
              <w:rPr>
                <w:sz w:val="20"/>
                <w:szCs w:val="20"/>
              </w:rPr>
            </w:pPr>
            <w:r>
              <w:rPr>
                <w:sz w:val="20"/>
                <w:szCs w:val="20"/>
              </w:rPr>
              <w:t>Inversor</w:t>
            </w:r>
          </w:p>
        </w:tc>
      </w:tr>
      <w:tr w:rsidR="001A79C5" w:rsidRPr="00263E7B" w14:paraId="4E41B459"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123" w:type="dxa"/>
          </w:tcPr>
          <w:p w14:paraId="59FE2DCC"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Rendimento</w:t>
            </w:r>
          </w:p>
        </w:tc>
        <w:tc>
          <w:tcPr>
            <w:tcW w:w="1390" w:type="dxa"/>
          </w:tcPr>
          <w:p w14:paraId="072FC268" w14:textId="21F7BB6D" w:rsidR="001A79C5" w:rsidRPr="00263E7B" w:rsidRDefault="001A79C5" w:rsidP="001A79C5">
            <w:pPr>
              <w:pStyle w:val="Corpodetexto"/>
              <w:tabs>
                <w:tab w:val="left" w:leader="dot" w:pos="8789"/>
              </w:tabs>
              <w:jc w:val="center"/>
              <w:rPr>
                <w:sz w:val="20"/>
                <w:szCs w:val="20"/>
              </w:rPr>
            </w:pPr>
            <w:r w:rsidRPr="00285336">
              <w:rPr>
                <w:sz w:val="20"/>
                <w:szCs w:val="20"/>
              </w:rPr>
              <w:t>0,</w:t>
            </w:r>
            <w:r w:rsidR="004E0B81">
              <w:rPr>
                <w:sz w:val="20"/>
                <w:szCs w:val="20"/>
              </w:rPr>
              <w:t>9</w:t>
            </w:r>
            <w:r w:rsidR="003F0975">
              <w:rPr>
                <w:sz w:val="20"/>
                <w:szCs w:val="20"/>
              </w:rPr>
              <w:t>3</w:t>
            </w:r>
          </w:p>
        </w:tc>
      </w:tr>
      <w:tr w:rsidR="001A79C5" w:rsidRPr="00263E7B" w14:paraId="3515438A"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49B08662"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fator de potência</w:t>
            </w:r>
          </w:p>
        </w:tc>
        <w:tc>
          <w:tcPr>
            <w:tcW w:w="1390" w:type="dxa"/>
          </w:tcPr>
          <w:p w14:paraId="14204575" w14:textId="0057561D" w:rsidR="001A79C5" w:rsidRPr="00263E7B" w:rsidRDefault="001A79C5" w:rsidP="001A79C5">
            <w:pPr>
              <w:pStyle w:val="Corpodetexto"/>
              <w:tabs>
                <w:tab w:val="left" w:leader="dot" w:pos="8789"/>
              </w:tabs>
              <w:jc w:val="center"/>
              <w:rPr>
                <w:sz w:val="20"/>
                <w:szCs w:val="20"/>
              </w:rPr>
            </w:pPr>
            <w:r w:rsidRPr="00285336">
              <w:rPr>
                <w:sz w:val="20"/>
                <w:szCs w:val="20"/>
              </w:rPr>
              <w:t>0,</w:t>
            </w:r>
            <w:r w:rsidR="003F0975">
              <w:rPr>
                <w:sz w:val="20"/>
                <w:szCs w:val="20"/>
              </w:rPr>
              <w:t>8</w:t>
            </w:r>
          </w:p>
        </w:tc>
      </w:tr>
      <w:tr w:rsidR="001A79C5" w:rsidRPr="00263E7B" w14:paraId="1B0D5AF5"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123" w:type="dxa"/>
          </w:tcPr>
          <w:p w14:paraId="0BCCDB27"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 xml:space="preserve">número de </w:t>
            </w:r>
            <w:proofErr w:type="spellStart"/>
            <w:r w:rsidRPr="00263E7B">
              <w:rPr>
                <w:b/>
                <w:sz w:val="20"/>
                <w:szCs w:val="20"/>
              </w:rPr>
              <w:t>pólos</w:t>
            </w:r>
            <w:proofErr w:type="spellEnd"/>
          </w:p>
        </w:tc>
        <w:tc>
          <w:tcPr>
            <w:tcW w:w="1390" w:type="dxa"/>
          </w:tcPr>
          <w:p w14:paraId="4D002EB9" w14:textId="0BE45068" w:rsidR="001A79C5" w:rsidRPr="00263E7B" w:rsidRDefault="001A79C5" w:rsidP="001A79C5">
            <w:pPr>
              <w:pStyle w:val="Corpodetexto"/>
              <w:tabs>
                <w:tab w:val="left" w:leader="dot" w:pos="8789"/>
              </w:tabs>
              <w:jc w:val="center"/>
              <w:rPr>
                <w:sz w:val="20"/>
                <w:szCs w:val="20"/>
              </w:rPr>
            </w:pPr>
            <w:r w:rsidRPr="00285336">
              <w:rPr>
                <w:sz w:val="20"/>
                <w:szCs w:val="20"/>
              </w:rPr>
              <w:t>4</w:t>
            </w:r>
          </w:p>
        </w:tc>
      </w:tr>
      <w:tr w:rsidR="001A79C5" w:rsidRPr="00263E7B" w14:paraId="17A3E94C"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6A67241F"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velocidade do rotor (rpm)</w:t>
            </w:r>
          </w:p>
        </w:tc>
        <w:tc>
          <w:tcPr>
            <w:tcW w:w="1390" w:type="dxa"/>
          </w:tcPr>
          <w:p w14:paraId="11E19F2B" w14:textId="3C666C12" w:rsidR="001A79C5" w:rsidRPr="00263E7B" w:rsidRDefault="001A79C5" w:rsidP="001A79C5">
            <w:pPr>
              <w:pStyle w:val="Corpodetexto"/>
              <w:tabs>
                <w:tab w:val="left" w:leader="dot" w:pos="8789"/>
              </w:tabs>
              <w:jc w:val="center"/>
              <w:rPr>
                <w:sz w:val="20"/>
                <w:szCs w:val="20"/>
              </w:rPr>
            </w:pPr>
            <w:r w:rsidRPr="00285336">
              <w:rPr>
                <w:sz w:val="20"/>
                <w:szCs w:val="20"/>
              </w:rPr>
              <w:t>1750</w:t>
            </w:r>
          </w:p>
        </w:tc>
      </w:tr>
    </w:tbl>
    <w:p w14:paraId="07144F56" w14:textId="77777777" w:rsidR="007216F3" w:rsidRPr="00263E7B" w:rsidRDefault="007216F3" w:rsidP="003E4871">
      <w:pPr>
        <w:pStyle w:val="Corpodetexto"/>
        <w:rPr>
          <w:szCs w:val="22"/>
        </w:rPr>
      </w:pPr>
    </w:p>
    <w:p w14:paraId="31345003" w14:textId="77777777" w:rsidR="007216F3" w:rsidRPr="00263E7B" w:rsidRDefault="007216F3" w:rsidP="003E4871">
      <w:pPr>
        <w:pStyle w:val="Corpodetexto"/>
        <w:numPr>
          <w:ilvl w:val="0"/>
          <w:numId w:val="4"/>
        </w:numPr>
        <w:rPr>
          <w:b/>
          <w:szCs w:val="22"/>
        </w:rPr>
      </w:pPr>
      <w:r w:rsidRPr="00263E7B">
        <w:rPr>
          <w:b/>
          <w:szCs w:val="22"/>
        </w:rPr>
        <w:t xml:space="preserve">Tipo de luminária/lâmpada utilizada na iluminação interna </w:t>
      </w:r>
    </w:p>
    <w:p w14:paraId="1D7CBD3B" w14:textId="77777777" w:rsidR="007216F3" w:rsidRPr="00263E7B" w:rsidRDefault="007216F3" w:rsidP="003E4871">
      <w:pPr>
        <w:jc w:val="both"/>
        <w:rPr>
          <w:rFonts w:ascii="Arial" w:hAnsi="Arial" w:cs="Arial"/>
          <w:sz w:val="22"/>
          <w:szCs w:val="22"/>
        </w:rPr>
      </w:pPr>
    </w:p>
    <w:tbl>
      <w:tblPr>
        <w:tblStyle w:val="Estilo2"/>
        <w:tblW w:w="0" w:type="auto"/>
        <w:jc w:val="center"/>
        <w:tblLook w:val="0000" w:firstRow="0" w:lastRow="0" w:firstColumn="0" w:lastColumn="0" w:noHBand="0" w:noVBand="0"/>
      </w:tblPr>
      <w:tblGrid>
        <w:gridCol w:w="2518"/>
        <w:gridCol w:w="6202"/>
      </w:tblGrid>
      <w:tr w:rsidR="007216F3" w:rsidRPr="00263E7B" w14:paraId="6585487D"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0" w:type="auto"/>
            <w:gridSpan w:val="2"/>
          </w:tcPr>
          <w:p w14:paraId="557430E9" w14:textId="100832EA" w:rsidR="007216F3" w:rsidRPr="00263E7B" w:rsidRDefault="007216F3" w:rsidP="00EB0D5D">
            <w:pPr>
              <w:tabs>
                <w:tab w:val="left" w:leader="dot" w:pos="8789"/>
              </w:tabs>
              <w:ind w:left="221"/>
              <w:jc w:val="center"/>
              <w:rPr>
                <w:rFonts w:ascii="Arial" w:hAnsi="Arial" w:cs="Arial"/>
                <w:b/>
                <w:sz w:val="20"/>
                <w:szCs w:val="20"/>
              </w:rPr>
            </w:pPr>
            <w:r w:rsidRPr="00263E7B">
              <w:rPr>
                <w:rFonts w:ascii="Arial" w:hAnsi="Arial" w:cs="Arial"/>
                <w:b/>
                <w:sz w:val="20"/>
                <w:szCs w:val="20"/>
              </w:rPr>
              <w:t>Características</w:t>
            </w:r>
            <w:r w:rsidR="000616E1">
              <w:rPr>
                <w:rFonts w:ascii="Arial" w:hAnsi="Arial" w:cs="Arial"/>
                <w:b/>
                <w:sz w:val="20"/>
                <w:szCs w:val="20"/>
              </w:rPr>
              <w:t xml:space="preserve"> – Luminária 01</w:t>
            </w:r>
          </w:p>
        </w:tc>
      </w:tr>
      <w:tr w:rsidR="007216F3" w:rsidRPr="00263E7B" w14:paraId="6593C829"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2518" w:type="dxa"/>
          </w:tcPr>
          <w:p w14:paraId="453AC830" w14:textId="3C224599" w:rsidR="007216F3" w:rsidRPr="00263E7B" w:rsidRDefault="000616E1" w:rsidP="00EB0D5D">
            <w:pPr>
              <w:tabs>
                <w:tab w:val="left" w:leader="dot" w:pos="8789"/>
              </w:tabs>
              <w:jc w:val="center"/>
              <w:rPr>
                <w:rFonts w:ascii="Arial" w:hAnsi="Arial" w:cs="Arial"/>
                <w:b/>
                <w:sz w:val="20"/>
                <w:szCs w:val="20"/>
              </w:rPr>
            </w:pPr>
            <w:r>
              <w:rPr>
                <w:rFonts w:ascii="Arial" w:hAnsi="Arial" w:cs="Arial"/>
                <w:b/>
                <w:sz w:val="20"/>
                <w:szCs w:val="20"/>
              </w:rPr>
              <w:t>Potência</w:t>
            </w:r>
          </w:p>
        </w:tc>
        <w:tc>
          <w:tcPr>
            <w:tcW w:w="6202" w:type="dxa"/>
          </w:tcPr>
          <w:p w14:paraId="7B1EBF09" w14:textId="0CF8E509" w:rsidR="007216F3" w:rsidRPr="00263E7B" w:rsidRDefault="004E0B81" w:rsidP="00EB0D5D">
            <w:pPr>
              <w:tabs>
                <w:tab w:val="left" w:leader="dot" w:pos="8789"/>
              </w:tabs>
              <w:jc w:val="center"/>
              <w:rPr>
                <w:rFonts w:ascii="Arial" w:hAnsi="Arial" w:cs="Arial"/>
                <w:sz w:val="20"/>
                <w:szCs w:val="20"/>
              </w:rPr>
            </w:pPr>
            <w:r>
              <w:rPr>
                <w:rFonts w:ascii="Arial" w:hAnsi="Arial" w:cs="Arial"/>
                <w:sz w:val="20"/>
                <w:szCs w:val="20"/>
              </w:rPr>
              <w:t>2x32</w:t>
            </w:r>
            <w:r w:rsidR="007216F3" w:rsidRPr="00263E7B">
              <w:rPr>
                <w:rFonts w:ascii="Arial" w:hAnsi="Arial" w:cs="Arial"/>
                <w:sz w:val="20"/>
                <w:szCs w:val="20"/>
              </w:rPr>
              <w:t>W</w:t>
            </w:r>
          </w:p>
        </w:tc>
      </w:tr>
      <w:tr w:rsidR="007216F3" w:rsidRPr="00263E7B" w14:paraId="31D0BBA3"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2518" w:type="dxa"/>
          </w:tcPr>
          <w:p w14:paraId="7172AB87" w14:textId="61D3616C" w:rsidR="007216F3" w:rsidRPr="00263E7B" w:rsidRDefault="000616E1" w:rsidP="00EB0D5D">
            <w:pPr>
              <w:jc w:val="center"/>
              <w:rPr>
                <w:rFonts w:ascii="Arial" w:hAnsi="Arial" w:cs="Arial"/>
                <w:b/>
                <w:sz w:val="20"/>
                <w:szCs w:val="20"/>
              </w:rPr>
            </w:pPr>
            <w:r>
              <w:rPr>
                <w:rFonts w:ascii="Arial" w:hAnsi="Arial" w:cs="Arial"/>
                <w:b/>
                <w:sz w:val="20"/>
                <w:szCs w:val="20"/>
              </w:rPr>
              <w:t>Tipo de Lâmpada</w:t>
            </w:r>
          </w:p>
        </w:tc>
        <w:tc>
          <w:tcPr>
            <w:tcW w:w="6202" w:type="dxa"/>
          </w:tcPr>
          <w:p w14:paraId="572B43B1" w14:textId="3A128C0A" w:rsidR="007216F3" w:rsidRPr="00263E7B" w:rsidRDefault="007216F3" w:rsidP="00EB0D5D">
            <w:pPr>
              <w:jc w:val="center"/>
              <w:rPr>
                <w:rFonts w:ascii="Arial" w:hAnsi="Arial" w:cs="Arial"/>
                <w:sz w:val="20"/>
                <w:szCs w:val="20"/>
              </w:rPr>
            </w:pPr>
            <w:r w:rsidRPr="00263E7B">
              <w:rPr>
                <w:rFonts w:ascii="Arial" w:hAnsi="Arial" w:cs="Arial"/>
                <w:sz w:val="20"/>
                <w:szCs w:val="20"/>
              </w:rPr>
              <w:t xml:space="preserve">Lâmpada </w:t>
            </w:r>
            <w:r w:rsidR="004E0B81">
              <w:rPr>
                <w:rFonts w:ascii="Arial" w:hAnsi="Arial" w:cs="Arial"/>
                <w:sz w:val="20"/>
                <w:szCs w:val="20"/>
              </w:rPr>
              <w:t>LED</w:t>
            </w:r>
            <w:r w:rsidRPr="00263E7B">
              <w:rPr>
                <w:rFonts w:ascii="Arial" w:hAnsi="Arial" w:cs="Arial"/>
                <w:sz w:val="20"/>
                <w:szCs w:val="20"/>
              </w:rPr>
              <w:t xml:space="preserve"> tubular </w:t>
            </w:r>
            <w:r w:rsidR="004E0B81">
              <w:rPr>
                <w:rFonts w:ascii="Arial" w:hAnsi="Arial" w:cs="Arial"/>
                <w:sz w:val="20"/>
                <w:szCs w:val="20"/>
              </w:rPr>
              <w:t>32</w:t>
            </w:r>
            <w:r w:rsidRPr="00263E7B">
              <w:rPr>
                <w:rFonts w:ascii="Arial" w:hAnsi="Arial" w:cs="Arial"/>
                <w:sz w:val="20"/>
                <w:szCs w:val="20"/>
              </w:rPr>
              <w:t>W</w:t>
            </w:r>
            <w:r w:rsidR="000616E1">
              <w:rPr>
                <w:rFonts w:ascii="Arial" w:hAnsi="Arial" w:cs="Arial"/>
                <w:sz w:val="20"/>
                <w:szCs w:val="20"/>
              </w:rPr>
              <w:t>, 6000-6500K</w:t>
            </w:r>
          </w:p>
        </w:tc>
      </w:tr>
      <w:tr w:rsidR="007216F3" w:rsidRPr="00263E7B" w14:paraId="46E3BB78"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2518" w:type="dxa"/>
          </w:tcPr>
          <w:p w14:paraId="2FBB29FE" w14:textId="77777777" w:rsidR="007216F3" w:rsidRPr="00263E7B" w:rsidRDefault="007216F3" w:rsidP="00EB0D5D">
            <w:pPr>
              <w:tabs>
                <w:tab w:val="left" w:leader="dot" w:pos="8789"/>
              </w:tabs>
              <w:jc w:val="center"/>
              <w:rPr>
                <w:rFonts w:ascii="Arial" w:hAnsi="Arial" w:cs="Arial"/>
                <w:b/>
                <w:sz w:val="20"/>
                <w:szCs w:val="20"/>
              </w:rPr>
            </w:pPr>
            <w:r w:rsidRPr="00263E7B">
              <w:rPr>
                <w:rFonts w:ascii="Arial" w:hAnsi="Arial" w:cs="Arial"/>
                <w:b/>
                <w:sz w:val="20"/>
                <w:szCs w:val="20"/>
              </w:rPr>
              <w:t>Refletor/corpo</w:t>
            </w:r>
          </w:p>
        </w:tc>
        <w:tc>
          <w:tcPr>
            <w:tcW w:w="6202" w:type="dxa"/>
          </w:tcPr>
          <w:p w14:paraId="3A46BD94" w14:textId="6378EC9A" w:rsidR="007216F3" w:rsidRPr="00263E7B" w:rsidRDefault="004E0B81" w:rsidP="00EB0D5D">
            <w:pPr>
              <w:tabs>
                <w:tab w:val="left" w:leader="dot" w:pos="8789"/>
              </w:tabs>
              <w:jc w:val="center"/>
              <w:rPr>
                <w:rFonts w:ascii="Arial" w:hAnsi="Arial" w:cs="Arial"/>
                <w:sz w:val="20"/>
                <w:szCs w:val="20"/>
              </w:rPr>
            </w:pPr>
            <w:r>
              <w:rPr>
                <w:rFonts w:ascii="Arial" w:hAnsi="Arial" w:cs="Arial"/>
                <w:sz w:val="20"/>
                <w:szCs w:val="20"/>
              </w:rPr>
              <w:t>E</w:t>
            </w:r>
            <w:r w:rsidRPr="004E0B81">
              <w:rPr>
                <w:rFonts w:ascii="Arial" w:hAnsi="Arial" w:cs="Arial"/>
                <w:sz w:val="20"/>
                <w:szCs w:val="20"/>
              </w:rPr>
              <w:t>m alumínio anodizado de alta pureza e refletância</w:t>
            </w:r>
          </w:p>
        </w:tc>
      </w:tr>
      <w:tr w:rsidR="007216F3" w:rsidRPr="00263E7B" w14:paraId="4C933407"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2518" w:type="dxa"/>
          </w:tcPr>
          <w:p w14:paraId="299BC93B" w14:textId="77777777" w:rsidR="007216F3" w:rsidRPr="00263E7B" w:rsidRDefault="007216F3" w:rsidP="00EB0D5D">
            <w:pPr>
              <w:tabs>
                <w:tab w:val="left" w:leader="dot" w:pos="8789"/>
              </w:tabs>
              <w:jc w:val="center"/>
              <w:rPr>
                <w:rFonts w:ascii="Arial" w:hAnsi="Arial" w:cs="Arial"/>
                <w:b/>
                <w:sz w:val="20"/>
                <w:szCs w:val="20"/>
              </w:rPr>
            </w:pPr>
            <w:r w:rsidRPr="00263E7B">
              <w:rPr>
                <w:rFonts w:ascii="Arial" w:hAnsi="Arial" w:cs="Arial"/>
                <w:b/>
                <w:sz w:val="20"/>
                <w:szCs w:val="20"/>
              </w:rPr>
              <w:t>Aro</w:t>
            </w:r>
          </w:p>
        </w:tc>
        <w:tc>
          <w:tcPr>
            <w:tcW w:w="6202" w:type="dxa"/>
          </w:tcPr>
          <w:p w14:paraId="58839FB8" w14:textId="42EEFA88" w:rsidR="007216F3" w:rsidRPr="00263E7B" w:rsidRDefault="004E0B81" w:rsidP="00EB0D5D">
            <w:pPr>
              <w:tabs>
                <w:tab w:val="left" w:leader="dot" w:pos="8789"/>
              </w:tabs>
              <w:jc w:val="center"/>
              <w:rPr>
                <w:rFonts w:ascii="Arial" w:hAnsi="Arial" w:cs="Arial"/>
                <w:sz w:val="20"/>
                <w:szCs w:val="20"/>
              </w:rPr>
            </w:pPr>
            <w:r>
              <w:rPr>
                <w:rFonts w:ascii="Arial" w:hAnsi="Arial" w:cs="Arial"/>
                <w:sz w:val="20"/>
                <w:szCs w:val="20"/>
              </w:rPr>
              <w:t>C</w:t>
            </w:r>
            <w:r w:rsidRPr="004E0B81">
              <w:rPr>
                <w:rFonts w:ascii="Arial" w:hAnsi="Arial" w:cs="Arial"/>
                <w:sz w:val="20"/>
                <w:szCs w:val="20"/>
              </w:rPr>
              <w:t xml:space="preserve">orpo em chapa de aço </w:t>
            </w:r>
            <w:proofErr w:type="spellStart"/>
            <w:r w:rsidRPr="004E0B81">
              <w:rPr>
                <w:rFonts w:ascii="Arial" w:hAnsi="Arial" w:cs="Arial"/>
                <w:sz w:val="20"/>
                <w:szCs w:val="20"/>
              </w:rPr>
              <w:t>fosfatizada</w:t>
            </w:r>
            <w:proofErr w:type="spellEnd"/>
            <w:r w:rsidRPr="004E0B81">
              <w:rPr>
                <w:rFonts w:ascii="Arial" w:hAnsi="Arial" w:cs="Arial"/>
                <w:sz w:val="20"/>
                <w:szCs w:val="20"/>
              </w:rPr>
              <w:t xml:space="preserve"> e pintada eletrostaticamente, refletor e aletas parabólica</w:t>
            </w:r>
            <w:r>
              <w:rPr>
                <w:rFonts w:ascii="Arial" w:hAnsi="Arial" w:cs="Arial"/>
                <w:sz w:val="20"/>
                <w:szCs w:val="20"/>
              </w:rPr>
              <w:t>.</w:t>
            </w:r>
          </w:p>
        </w:tc>
      </w:tr>
    </w:tbl>
    <w:p w14:paraId="463FD6BF" w14:textId="77777777" w:rsidR="007216F3" w:rsidRDefault="007216F3" w:rsidP="003E4871">
      <w:pPr>
        <w:jc w:val="both"/>
        <w:rPr>
          <w:rFonts w:ascii="Arial" w:hAnsi="Arial" w:cs="Arial"/>
          <w:sz w:val="20"/>
          <w:szCs w:val="20"/>
        </w:rPr>
      </w:pPr>
    </w:p>
    <w:p w14:paraId="4A0244D3" w14:textId="77777777" w:rsidR="000616E1" w:rsidRPr="00263E7B" w:rsidRDefault="000616E1" w:rsidP="003E4871">
      <w:pPr>
        <w:jc w:val="both"/>
        <w:rPr>
          <w:rFonts w:ascii="Arial" w:hAnsi="Arial" w:cs="Arial"/>
          <w:sz w:val="20"/>
          <w:szCs w:val="20"/>
        </w:rPr>
      </w:pPr>
    </w:p>
    <w:p w14:paraId="1A1E2DF0" w14:textId="77777777" w:rsidR="007216F3" w:rsidRPr="00263E7B" w:rsidRDefault="007216F3" w:rsidP="003E4871">
      <w:pPr>
        <w:pStyle w:val="Corpodetexto"/>
        <w:numPr>
          <w:ilvl w:val="0"/>
          <w:numId w:val="4"/>
        </w:numPr>
        <w:rPr>
          <w:b/>
          <w:szCs w:val="22"/>
        </w:rPr>
      </w:pPr>
      <w:r w:rsidRPr="00263E7B">
        <w:rPr>
          <w:b/>
          <w:szCs w:val="22"/>
        </w:rPr>
        <w:t xml:space="preserve">Tipo de luminária/lâmpada utilizada na iluminação externa </w:t>
      </w:r>
    </w:p>
    <w:p w14:paraId="12D50DC8" w14:textId="77777777" w:rsidR="007216F3" w:rsidRPr="00263E7B" w:rsidRDefault="007216F3" w:rsidP="003E4871">
      <w:pPr>
        <w:pStyle w:val="Corpodetexto"/>
        <w:rPr>
          <w:szCs w:val="22"/>
        </w:rPr>
      </w:pPr>
    </w:p>
    <w:tbl>
      <w:tblPr>
        <w:tblStyle w:val="Estilo2"/>
        <w:tblW w:w="6261" w:type="dxa"/>
        <w:jc w:val="center"/>
        <w:tblLook w:val="0000" w:firstRow="0" w:lastRow="0" w:firstColumn="0" w:lastColumn="0" w:noHBand="0" w:noVBand="0"/>
      </w:tblPr>
      <w:tblGrid>
        <w:gridCol w:w="6261"/>
      </w:tblGrid>
      <w:tr w:rsidR="007216F3" w:rsidRPr="00263E7B" w14:paraId="17C0C698" w14:textId="77777777" w:rsidTr="000616E1">
        <w:trPr>
          <w:cnfStyle w:val="000000100000" w:firstRow="0" w:lastRow="0" w:firstColumn="0" w:lastColumn="0" w:oddVBand="0" w:evenVBand="0" w:oddHBand="1" w:evenHBand="0" w:firstRowFirstColumn="0" w:firstRowLastColumn="0" w:lastRowFirstColumn="0" w:lastRowLastColumn="0"/>
          <w:trHeight w:val="247"/>
          <w:jc w:val="center"/>
        </w:trPr>
        <w:tc>
          <w:tcPr>
            <w:tcW w:w="0" w:type="auto"/>
          </w:tcPr>
          <w:p w14:paraId="127E70F9" w14:textId="085EBFB1" w:rsidR="007216F3" w:rsidRPr="00263E7B" w:rsidRDefault="007216F3" w:rsidP="00EB0D5D">
            <w:pPr>
              <w:tabs>
                <w:tab w:val="left" w:leader="dot" w:pos="8789"/>
              </w:tabs>
              <w:ind w:left="221"/>
              <w:jc w:val="center"/>
              <w:rPr>
                <w:rFonts w:ascii="Arial" w:hAnsi="Arial" w:cs="Arial"/>
                <w:b/>
                <w:bCs/>
                <w:sz w:val="20"/>
                <w:szCs w:val="20"/>
              </w:rPr>
            </w:pPr>
            <w:r w:rsidRPr="00263E7B">
              <w:rPr>
                <w:rFonts w:ascii="Arial" w:hAnsi="Arial" w:cs="Arial"/>
                <w:b/>
                <w:bCs/>
                <w:sz w:val="20"/>
                <w:szCs w:val="20"/>
              </w:rPr>
              <w:t>Características</w:t>
            </w:r>
            <w:r w:rsidR="00165837">
              <w:rPr>
                <w:rFonts w:ascii="Arial" w:hAnsi="Arial" w:cs="Arial"/>
                <w:b/>
                <w:bCs/>
                <w:sz w:val="20"/>
                <w:szCs w:val="20"/>
              </w:rPr>
              <w:t xml:space="preserve"> – Luminária de IP</w:t>
            </w:r>
          </w:p>
        </w:tc>
      </w:tr>
      <w:tr w:rsidR="007216F3" w:rsidRPr="00263E7B" w14:paraId="6DC7454C" w14:textId="77777777" w:rsidTr="000616E1">
        <w:trPr>
          <w:cnfStyle w:val="000000010000" w:firstRow="0" w:lastRow="0" w:firstColumn="0" w:lastColumn="0" w:oddVBand="0" w:evenVBand="0" w:oddHBand="0" w:evenHBand="1" w:firstRowFirstColumn="0" w:firstRowLastColumn="0" w:lastRowFirstColumn="0" w:lastRowLastColumn="0"/>
          <w:trHeight w:val="264"/>
          <w:jc w:val="center"/>
        </w:trPr>
        <w:tc>
          <w:tcPr>
            <w:tcW w:w="0" w:type="auto"/>
          </w:tcPr>
          <w:p w14:paraId="598F694B" w14:textId="77777777"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Braço para Iluminação Pública, galvanizado</w:t>
            </w:r>
          </w:p>
        </w:tc>
      </w:tr>
      <w:tr w:rsidR="007216F3" w:rsidRPr="00263E7B" w14:paraId="5CDDD8C6" w14:textId="77777777" w:rsidTr="000616E1">
        <w:trPr>
          <w:cnfStyle w:val="000000100000" w:firstRow="0" w:lastRow="0" w:firstColumn="0" w:lastColumn="0" w:oddVBand="0" w:evenVBand="0" w:oddHBand="1" w:evenHBand="0" w:firstRowFirstColumn="0" w:firstRowLastColumn="0" w:lastRowFirstColumn="0" w:lastRowLastColumn="0"/>
          <w:trHeight w:val="247"/>
          <w:jc w:val="center"/>
        </w:trPr>
        <w:tc>
          <w:tcPr>
            <w:tcW w:w="0" w:type="auto"/>
          </w:tcPr>
          <w:p w14:paraId="10BA79C3" w14:textId="77777777"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Luminária, em alumínio, fechada</w:t>
            </w:r>
          </w:p>
        </w:tc>
      </w:tr>
      <w:tr w:rsidR="007216F3" w:rsidRPr="00263E7B" w14:paraId="24771AF0" w14:textId="77777777" w:rsidTr="000616E1">
        <w:trPr>
          <w:cnfStyle w:val="000000010000" w:firstRow="0" w:lastRow="0" w:firstColumn="0" w:lastColumn="0" w:oddVBand="0" w:evenVBand="0" w:oddHBand="0" w:evenHBand="1" w:firstRowFirstColumn="0" w:firstRowLastColumn="0" w:lastRowFirstColumn="0" w:lastRowLastColumn="0"/>
          <w:trHeight w:val="247"/>
          <w:jc w:val="center"/>
        </w:trPr>
        <w:tc>
          <w:tcPr>
            <w:tcW w:w="0" w:type="auto"/>
          </w:tcPr>
          <w:p w14:paraId="45D200D7" w14:textId="13E3C51E"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Braço de Fe. “Galvanizado a fogo, D 1</w:t>
            </w:r>
            <w:r w:rsidR="00B8328C">
              <w:rPr>
                <w:rFonts w:ascii="Arial" w:hAnsi="Arial" w:cs="Arial"/>
                <w:sz w:val="20"/>
                <w:szCs w:val="20"/>
              </w:rPr>
              <w:t>.</w:t>
            </w:r>
            <w:r w:rsidRPr="00263E7B">
              <w:rPr>
                <w:rFonts w:ascii="Arial" w:hAnsi="Arial" w:cs="Arial"/>
                <w:sz w:val="20"/>
                <w:szCs w:val="20"/>
              </w:rPr>
              <w:t>1/4” x 1.50m de comprimento</w:t>
            </w:r>
          </w:p>
        </w:tc>
      </w:tr>
      <w:tr w:rsidR="007216F3" w:rsidRPr="00263E7B" w14:paraId="2E20F0C3" w14:textId="77777777" w:rsidTr="000616E1">
        <w:trPr>
          <w:cnfStyle w:val="000000100000" w:firstRow="0" w:lastRow="0" w:firstColumn="0" w:lastColumn="0" w:oddVBand="0" w:evenVBand="0" w:oddHBand="1" w:evenHBand="0" w:firstRowFirstColumn="0" w:firstRowLastColumn="0" w:lastRowFirstColumn="0" w:lastRowLastColumn="0"/>
          <w:trHeight w:val="264"/>
          <w:jc w:val="center"/>
        </w:trPr>
        <w:tc>
          <w:tcPr>
            <w:tcW w:w="0" w:type="auto"/>
          </w:tcPr>
          <w:p w14:paraId="08513312" w14:textId="43D8D462"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 xml:space="preserve">Lâmpada </w:t>
            </w:r>
            <w:r w:rsidR="004E0B81">
              <w:rPr>
                <w:rFonts w:ascii="Arial" w:hAnsi="Arial" w:cs="Arial"/>
                <w:sz w:val="20"/>
                <w:szCs w:val="20"/>
              </w:rPr>
              <w:t>de LED</w:t>
            </w:r>
            <w:r w:rsidRPr="00263E7B">
              <w:rPr>
                <w:rFonts w:ascii="Arial" w:hAnsi="Arial" w:cs="Arial"/>
                <w:sz w:val="20"/>
                <w:szCs w:val="20"/>
              </w:rPr>
              <w:t xml:space="preserve"> de 150 W</w:t>
            </w:r>
            <w:r w:rsidR="000616E1">
              <w:rPr>
                <w:rFonts w:ascii="Arial" w:hAnsi="Arial" w:cs="Arial"/>
                <w:sz w:val="20"/>
                <w:szCs w:val="20"/>
              </w:rPr>
              <w:t>, 5000K, IP66 e IK08, eficiência de 120 lúmens/watt ou superior</w:t>
            </w:r>
          </w:p>
        </w:tc>
      </w:tr>
      <w:tr w:rsidR="007216F3" w:rsidRPr="00263E7B" w14:paraId="5067478C" w14:textId="77777777" w:rsidTr="000616E1">
        <w:trPr>
          <w:cnfStyle w:val="000000010000" w:firstRow="0" w:lastRow="0" w:firstColumn="0" w:lastColumn="0" w:oddVBand="0" w:evenVBand="0" w:oddHBand="0" w:evenHBand="1" w:firstRowFirstColumn="0" w:firstRowLastColumn="0" w:lastRowFirstColumn="0" w:lastRowLastColumn="0"/>
          <w:trHeight w:val="247"/>
          <w:jc w:val="center"/>
        </w:trPr>
        <w:tc>
          <w:tcPr>
            <w:tcW w:w="0" w:type="auto"/>
          </w:tcPr>
          <w:p w14:paraId="40C13DA9" w14:textId="5CAF36DF"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Fixada em Poste de concreto Armado, duplo T, 150/</w:t>
            </w:r>
            <w:r w:rsidR="004E0B81">
              <w:rPr>
                <w:rFonts w:ascii="Arial" w:hAnsi="Arial" w:cs="Arial"/>
                <w:sz w:val="20"/>
                <w:szCs w:val="20"/>
              </w:rPr>
              <w:t>7</w:t>
            </w:r>
            <w:r w:rsidRPr="00263E7B">
              <w:rPr>
                <w:rFonts w:ascii="Arial" w:hAnsi="Arial" w:cs="Arial"/>
                <w:sz w:val="20"/>
                <w:szCs w:val="20"/>
              </w:rPr>
              <w:t>.</w:t>
            </w:r>
          </w:p>
        </w:tc>
      </w:tr>
      <w:tr w:rsidR="007216F3" w:rsidRPr="00263E7B" w14:paraId="567C7B6A" w14:textId="77777777" w:rsidTr="000616E1">
        <w:trPr>
          <w:cnfStyle w:val="000000100000" w:firstRow="0" w:lastRow="0" w:firstColumn="0" w:lastColumn="0" w:oddVBand="0" w:evenVBand="0" w:oddHBand="1" w:evenHBand="0" w:firstRowFirstColumn="0" w:firstRowLastColumn="0" w:lastRowFirstColumn="0" w:lastRowLastColumn="0"/>
          <w:trHeight w:val="247"/>
          <w:jc w:val="center"/>
        </w:trPr>
        <w:tc>
          <w:tcPr>
            <w:tcW w:w="0" w:type="auto"/>
          </w:tcPr>
          <w:p w14:paraId="2530A6D2" w14:textId="77777777"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Esta iluminação será comandada por fotocélula individual.</w:t>
            </w:r>
          </w:p>
        </w:tc>
      </w:tr>
    </w:tbl>
    <w:p w14:paraId="00976309" w14:textId="77777777" w:rsidR="007216F3" w:rsidRDefault="007216F3" w:rsidP="003E4871">
      <w:pPr>
        <w:jc w:val="both"/>
        <w:rPr>
          <w:rFonts w:cs="Arial"/>
          <w:b/>
          <w:szCs w:val="22"/>
        </w:rPr>
      </w:pPr>
      <w:bookmarkStart w:id="92" w:name="_Toc15264881"/>
      <w:bookmarkStart w:id="93" w:name="_Toc254355694"/>
      <w:bookmarkStart w:id="94" w:name="_Toc262196794"/>
      <w:bookmarkStart w:id="95" w:name="_Toc264991551"/>
    </w:p>
    <w:tbl>
      <w:tblPr>
        <w:tblStyle w:val="Estilo2"/>
        <w:tblW w:w="6175" w:type="dxa"/>
        <w:jc w:val="center"/>
        <w:tblLook w:val="0000" w:firstRow="0" w:lastRow="0" w:firstColumn="0" w:lastColumn="0" w:noHBand="0" w:noVBand="0"/>
      </w:tblPr>
      <w:tblGrid>
        <w:gridCol w:w="6175"/>
      </w:tblGrid>
      <w:tr w:rsidR="000616E1" w:rsidRPr="00263E7B" w14:paraId="14664EF2" w14:textId="77777777" w:rsidTr="000616E1">
        <w:trPr>
          <w:cnfStyle w:val="000000100000" w:firstRow="0" w:lastRow="0" w:firstColumn="0" w:lastColumn="0" w:oddVBand="0" w:evenVBand="0" w:oddHBand="1" w:evenHBand="0" w:firstRowFirstColumn="0" w:firstRowLastColumn="0" w:lastRowFirstColumn="0" w:lastRowLastColumn="0"/>
          <w:trHeight w:val="278"/>
          <w:jc w:val="center"/>
        </w:trPr>
        <w:tc>
          <w:tcPr>
            <w:tcW w:w="0" w:type="auto"/>
          </w:tcPr>
          <w:p w14:paraId="4B86FB5F" w14:textId="68776432" w:rsidR="000616E1" w:rsidRPr="00263E7B" w:rsidRDefault="000616E1" w:rsidP="00DA4D79">
            <w:pPr>
              <w:tabs>
                <w:tab w:val="left" w:leader="dot" w:pos="8789"/>
              </w:tabs>
              <w:ind w:left="221"/>
              <w:jc w:val="center"/>
              <w:rPr>
                <w:rFonts w:ascii="Arial" w:hAnsi="Arial" w:cs="Arial"/>
                <w:b/>
                <w:bCs/>
                <w:sz w:val="20"/>
                <w:szCs w:val="20"/>
              </w:rPr>
            </w:pPr>
            <w:r w:rsidRPr="00263E7B">
              <w:rPr>
                <w:rFonts w:ascii="Arial" w:hAnsi="Arial" w:cs="Arial"/>
                <w:b/>
                <w:bCs/>
                <w:sz w:val="20"/>
                <w:szCs w:val="20"/>
              </w:rPr>
              <w:t>Características</w:t>
            </w:r>
            <w:r w:rsidR="00165837">
              <w:rPr>
                <w:rFonts w:ascii="Arial" w:hAnsi="Arial" w:cs="Arial"/>
                <w:b/>
                <w:bCs/>
                <w:sz w:val="20"/>
                <w:szCs w:val="20"/>
              </w:rPr>
              <w:t xml:space="preserve"> – Refletores Externos</w:t>
            </w:r>
          </w:p>
        </w:tc>
      </w:tr>
      <w:tr w:rsidR="000616E1" w:rsidRPr="00263E7B" w14:paraId="7EAF648A" w14:textId="77777777" w:rsidTr="000616E1">
        <w:trPr>
          <w:cnfStyle w:val="000000010000" w:firstRow="0" w:lastRow="0" w:firstColumn="0" w:lastColumn="0" w:oddVBand="0" w:evenVBand="0" w:oddHBand="0" w:evenHBand="1" w:firstRowFirstColumn="0" w:firstRowLastColumn="0" w:lastRowFirstColumn="0" w:lastRowLastColumn="0"/>
          <w:trHeight w:val="296"/>
          <w:jc w:val="center"/>
        </w:trPr>
        <w:tc>
          <w:tcPr>
            <w:tcW w:w="0" w:type="auto"/>
          </w:tcPr>
          <w:p w14:paraId="33EF4ED1" w14:textId="4C800FE3" w:rsidR="000616E1" w:rsidRPr="00263E7B" w:rsidRDefault="000616E1" w:rsidP="00DA4D79">
            <w:pPr>
              <w:tabs>
                <w:tab w:val="left" w:leader="dot" w:pos="8789"/>
              </w:tabs>
              <w:ind w:left="221"/>
              <w:jc w:val="center"/>
              <w:rPr>
                <w:rFonts w:ascii="Arial" w:hAnsi="Arial" w:cs="Arial"/>
                <w:sz w:val="20"/>
                <w:szCs w:val="20"/>
              </w:rPr>
            </w:pPr>
            <w:r>
              <w:rPr>
                <w:rFonts w:ascii="Arial" w:hAnsi="Arial" w:cs="Arial"/>
                <w:sz w:val="20"/>
                <w:szCs w:val="20"/>
              </w:rPr>
              <w:t>Refletor em LED</w:t>
            </w:r>
            <w:r w:rsidR="00165837">
              <w:rPr>
                <w:rFonts w:ascii="Arial" w:hAnsi="Arial" w:cs="Arial"/>
                <w:sz w:val="20"/>
                <w:szCs w:val="20"/>
              </w:rPr>
              <w:t xml:space="preserve">, modelo de </w:t>
            </w:r>
            <w:r w:rsidR="00F36125">
              <w:rPr>
                <w:rFonts w:ascii="Arial" w:hAnsi="Arial" w:cs="Arial"/>
                <w:sz w:val="20"/>
                <w:szCs w:val="20"/>
              </w:rPr>
              <w:t>25</w:t>
            </w:r>
            <w:r w:rsidR="00165837">
              <w:rPr>
                <w:rFonts w:ascii="Arial" w:hAnsi="Arial" w:cs="Arial"/>
                <w:sz w:val="20"/>
                <w:szCs w:val="20"/>
              </w:rPr>
              <w:t>0</w:t>
            </w:r>
            <w:r w:rsidR="00F36125">
              <w:rPr>
                <w:rFonts w:ascii="Arial" w:hAnsi="Arial" w:cs="Arial"/>
                <w:sz w:val="20"/>
                <w:szCs w:val="20"/>
              </w:rPr>
              <w:t xml:space="preserve"> W</w:t>
            </w:r>
          </w:p>
        </w:tc>
      </w:tr>
      <w:tr w:rsidR="000616E1" w:rsidRPr="00263E7B" w14:paraId="0665D269" w14:textId="77777777" w:rsidTr="000616E1">
        <w:trPr>
          <w:cnfStyle w:val="000000100000" w:firstRow="0" w:lastRow="0" w:firstColumn="0" w:lastColumn="0" w:oddVBand="0" w:evenVBand="0" w:oddHBand="1" w:evenHBand="0" w:firstRowFirstColumn="0" w:firstRowLastColumn="0" w:lastRowFirstColumn="0" w:lastRowLastColumn="0"/>
          <w:trHeight w:val="556"/>
          <w:jc w:val="center"/>
        </w:trPr>
        <w:tc>
          <w:tcPr>
            <w:tcW w:w="0" w:type="auto"/>
          </w:tcPr>
          <w:p w14:paraId="29D79577" w14:textId="77777777" w:rsidR="00F36125" w:rsidRDefault="00F36125" w:rsidP="00DA4D79">
            <w:pPr>
              <w:tabs>
                <w:tab w:val="left" w:leader="dot" w:pos="8789"/>
              </w:tabs>
              <w:ind w:left="221"/>
              <w:jc w:val="center"/>
              <w:rPr>
                <w:rFonts w:ascii="Arial" w:hAnsi="Arial" w:cs="Arial"/>
                <w:sz w:val="20"/>
                <w:szCs w:val="20"/>
              </w:rPr>
            </w:pPr>
          </w:p>
          <w:p w14:paraId="29B10050" w14:textId="4B201BCE" w:rsidR="000616E1" w:rsidRPr="00263E7B" w:rsidRDefault="000616E1" w:rsidP="00DA4D79">
            <w:pPr>
              <w:tabs>
                <w:tab w:val="left" w:leader="dot" w:pos="8789"/>
              </w:tabs>
              <w:ind w:left="221"/>
              <w:jc w:val="center"/>
              <w:rPr>
                <w:rFonts w:ascii="Arial" w:hAnsi="Arial" w:cs="Arial"/>
                <w:sz w:val="20"/>
                <w:szCs w:val="20"/>
              </w:rPr>
            </w:pPr>
            <w:r>
              <w:rPr>
                <w:rFonts w:ascii="Arial" w:hAnsi="Arial" w:cs="Arial"/>
                <w:sz w:val="20"/>
                <w:szCs w:val="20"/>
              </w:rPr>
              <w:t>C</w:t>
            </w:r>
            <w:r w:rsidRPr="000616E1">
              <w:rPr>
                <w:rFonts w:ascii="Arial" w:hAnsi="Arial" w:cs="Arial"/>
                <w:sz w:val="20"/>
                <w:szCs w:val="20"/>
              </w:rPr>
              <w:t xml:space="preserve">orpo em alumínio injetado à alta pressão composta por LEDs de potência brancos com temperatura de cor de </w:t>
            </w:r>
            <w:r>
              <w:rPr>
                <w:rFonts w:ascii="Arial" w:hAnsi="Arial" w:cs="Arial"/>
                <w:sz w:val="20"/>
                <w:szCs w:val="20"/>
              </w:rPr>
              <w:t>6</w:t>
            </w:r>
            <w:r w:rsidRPr="000616E1">
              <w:rPr>
                <w:rFonts w:ascii="Arial" w:hAnsi="Arial" w:cs="Arial"/>
                <w:sz w:val="20"/>
                <w:szCs w:val="20"/>
              </w:rPr>
              <w:t>000K±500K</w:t>
            </w:r>
          </w:p>
        </w:tc>
      </w:tr>
      <w:tr w:rsidR="000616E1" w:rsidRPr="00263E7B" w14:paraId="0C4B01CF" w14:textId="77777777" w:rsidTr="000616E1">
        <w:trPr>
          <w:cnfStyle w:val="000000010000" w:firstRow="0" w:lastRow="0" w:firstColumn="0" w:lastColumn="0" w:oddVBand="0" w:evenVBand="0" w:oddHBand="0" w:evenHBand="1" w:firstRowFirstColumn="0" w:firstRowLastColumn="0" w:lastRowFirstColumn="0" w:lastRowLastColumn="0"/>
          <w:trHeight w:val="296"/>
          <w:jc w:val="center"/>
        </w:trPr>
        <w:tc>
          <w:tcPr>
            <w:tcW w:w="0" w:type="auto"/>
          </w:tcPr>
          <w:p w14:paraId="0B45B55A" w14:textId="15AD49C1" w:rsidR="000616E1" w:rsidRPr="00263E7B" w:rsidRDefault="000616E1" w:rsidP="00DA4D79">
            <w:pPr>
              <w:tabs>
                <w:tab w:val="left" w:leader="dot" w:pos="8789"/>
              </w:tabs>
              <w:ind w:left="221"/>
              <w:jc w:val="center"/>
              <w:rPr>
                <w:rFonts w:ascii="Arial" w:hAnsi="Arial" w:cs="Arial"/>
                <w:sz w:val="20"/>
                <w:szCs w:val="20"/>
              </w:rPr>
            </w:pPr>
            <w:r>
              <w:rPr>
                <w:rFonts w:ascii="Arial" w:hAnsi="Arial" w:cs="Arial"/>
                <w:sz w:val="20"/>
                <w:szCs w:val="20"/>
              </w:rPr>
              <w:t>Grau de proteção IP 66</w:t>
            </w:r>
            <w:r w:rsidR="00165837">
              <w:rPr>
                <w:rFonts w:ascii="Arial" w:hAnsi="Arial" w:cs="Arial"/>
                <w:sz w:val="20"/>
                <w:szCs w:val="20"/>
              </w:rPr>
              <w:t>, eficiência de 120 lúmens/watt ou superior</w:t>
            </w:r>
          </w:p>
        </w:tc>
      </w:tr>
    </w:tbl>
    <w:p w14:paraId="72308C65" w14:textId="77777777" w:rsidR="000616E1" w:rsidRPr="00263E7B" w:rsidRDefault="000616E1" w:rsidP="003E4871">
      <w:pPr>
        <w:jc w:val="both"/>
        <w:rPr>
          <w:rFonts w:cs="Arial"/>
          <w:b/>
          <w:szCs w:val="22"/>
        </w:rPr>
      </w:pPr>
    </w:p>
    <w:p w14:paraId="4ABEF55C" w14:textId="77777777" w:rsidR="007216F3" w:rsidRPr="00263E7B" w:rsidRDefault="007216F3" w:rsidP="003E4871">
      <w:pPr>
        <w:pStyle w:val="Ttulo2"/>
        <w:numPr>
          <w:ilvl w:val="1"/>
          <w:numId w:val="41"/>
        </w:numPr>
        <w:spacing w:before="0" w:after="0"/>
        <w:jc w:val="both"/>
        <w:rPr>
          <w:i w:val="0"/>
          <w:sz w:val="24"/>
          <w:szCs w:val="24"/>
        </w:rPr>
      </w:pPr>
      <w:bookmarkStart w:id="96" w:name="_Toc273449343"/>
      <w:bookmarkStart w:id="97" w:name="_Toc219801040"/>
      <w:r w:rsidRPr="00263E7B">
        <w:rPr>
          <w:i w:val="0"/>
          <w:sz w:val="24"/>
          <w:szCs w:val="24"/>
        </w:rPr>
        <w:t>Cálculo da Demanda dos Motores</w:t>
      </w:r>
      <w:bookmarkEnd w:id="92"/>
      <w:bookmarkEnd w:id="93"/>
      <w:bookmarkEnd w:id="94"/>
      <w:bookmarkEnd w:id="95"/>
      <w:bookmarkEnd w:id="96"/>
      <w:bookmarkEnd w:id="97"/>
    </w:p>
    <w:p w14:paraId="1AD7A0E5" w14:textId="77777777" w:rsidR="007216F3" w:rsidRPr="00263E7B" w:rsidRDefault="007216F3" w:rsidP="003E4871">
      <w:pPr>
        <w:jc w:val="both"/>
        <w:rPr>
          <w:rFonts w:ascii="Arial" w:hAnsi="Arial" w:cs="Arial"/>
          <w:sz w:val="22"/>
          <w:szCs w:val="22"/>
        </w:rPr>
      </w:pPr>
    </w:p>
    <w:p w14:paraId="5D44214B" w14:textId="77777777" w:rsidR="007216F3" w:rsidRPr="00263E7B" w:rsidRDefault="007216F3" w:rsidP="004E0B81">
      <w:pPr>
        <w:ind w:firstLine="709"/>
        <w:jc w:val="both"/>
        <w:rPr>
          <w:rFonts w:ascii="Arial" w:hAnsi="Arial" w:cs="Arial"/>
          <w:sz w:val="22"/>
          <w:szCs w:val="22"/>
        </w:rPr>
      </w:pPr>
      <w:r w:rsidRPr="00263E7B">
        <w:rPr>
          <w:rFonts w:ascii="Arial" w:hAnsi="Arial" w:cs="Arial"/>
          <w:sz w:val="22"/>
          <w:szCs w:val="22"/>
        </w:rPr>
        <w:t>Será utilizado um fator de demanda de 100% para os motores elétricos, considerando apenas um CMB no cálculo da demanda.</w:t>
      </w:r>
    </w:p>
    <w:p w14:paraId="19BE2B9E" w14:textId="77777777" w:rsidR="007216F3" w:rsidRPr="00263E7B" w:rsidRDefault="007216F3" w:rsidP="003E4871">
      <w:pPr>
        <w:jc w:val="both"/>
        <w:rPr>
          <w:rFonts w:ascii="Arial" w:hAnsi="Arial" w:cs="Arial"/>
          <w:b/>
          <w:sz w:val="22"/>
          <w:szCs w:val="22"/>
        </w:rPr>
      </w:pPr>
    </w:p>
    <w:p w14:paraId="39AB4EF9" w14:textId="7CDC68B6"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motor</m:t>
              </m:r>
            </m:sub>
          </m:sSub>
          <m:r>
            <w:rPr>
              <w:rFonts w:asci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w:rPr>
                      <w:rFonts w:ascii="Cambria Math" w:hAnsi="Cambria Math"/>
                      <w:szCs w:val="22"/>
                    </w:rPr>
                    <m:t>eixo</m:t>
                  </m:r>
                </m:sub>
              </m:sSub>
            </m:num>
            <m:den>
              <m:r>
                <w:rPr>
                  <w:rFonts w:ascii="Cambria Math" w:hAnsi="Cambria Math"/>
                  <w:szCs w:val="22"/>
                </w:rPr>
                <m:t>η</m:t>
              </m:r>
            </m:den>
          </m:f>
          <m:r>
            <w:rPr>
              <w:rFonts w:hAnsi="Cambria Math"/>
              <w:szCs w:val="22"/>
            </w:rPr>
            <m:t>≅</m:t>
          </m:r>
          <m:r>
            <w:rPr>
              <w:rFonts w:ascii="Cambria Math"/>
              <w:szCs w:val="22"/>
            </w:rPr>
            <m:t xml:space="preserve">11,87 </m:t>
          </m:r>
          <m:r>
            <w:rPr>
              <w:rFonts w:ascii="Cambria Math" w:hAnsi="Cambria Math"/>
              <w:szCs w:val="22"/>
              <w:lang w:val="en-US"/>
            </w:rPr>
            <m:t>kW</m:t>
          </m:r>
        </m:oMath>
      </m:oMathPara>
    </w:p>
    <w:p w14:paraId="7C017F52" w14:textId="5E426071"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motor</m:t>
              </m:r>
            </m:sub>
          </m:sSub>
          <m:r>
            <w:rPr>
              <w:rFonts w:asci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w:rPr>
                      <w:rFonts w:ascii="Cambria Math" w:hAnsi="Cambria Math"/>
                      <w:szCs w:val="22"/>
                    </w:rPr>
                    <m:t>req</m:t>
                  </m:r>
                </m:sub>
              </m:sSub>
            </m:num>
            <m:den>
              <m:r>
                <w:rPr>
                  <w:rFonts w:ascii="Cambria Math" w:hAnsi="Cambria Math"/>
                  <w:szCs w:val="22"/>
                </w:rPr>
                <m:t>cosϕ</m:t>
              </m:r>
            </m:den>
          </m:f>
          <m:r>
            <w:rPr>
              <w:rFonts w:hAnsi="Cambria Math"/>
              <w:szCs w:val="22"/>
            </w:rPr>
            <m:t>≅</m:t>
          </m:r>
          <m:r>
            <w:rPr>
              <w:rFonts w:ascii="Cambria Math"/>
              <w:szCs w:val="22"/>
            </w:rPr>
            <m:t xml:space="preserve">14,84 </m:t>
          </m:r>
          <m:r>
            <w:rPr>
              <w:rFonts w:ascii="Cambria Math" w:hAnsi="Cambria Math"/>
              <w:szCs w:val="22"/>
            </w:rPr>
            <m:t>kVA</m:t>
          </m:r>
        </m:oMath>
      </m:oMathPara>
    </w:p>
    <w:p w14:paraId="78512FB2" w14:textId="77777777" w:rsidR="007216F3" w:rsidRPr="00263E7B" w:rsidRDefault="007216F3" w:rsidP="003E4871">
      <w:pPr>
        <w:pStyle w:val="PargrafodaLista1"/>
        <w:ind w:left="0"/>
        <w:rPr>
          <w:szCs w:val="22"/>
        </w:rPr>
      </w:pPr>
    </w:p>
    <w:p w14:paraId="5D9FB886" w14:textId="26427C7C" w:rsidR="007216F3" w:rsidRPr="00263E7B" w:rsidRDefault="004E0B81" w:rsidP="004E0B81">
      <w:pPr>
        <w:pStyle w:val="PargrafodaLista1"/>
        <w:ind w:left="0" w:firstLine="709"/>
        <w:rPr>
          <w:szCs w:val="22"/>
        </w:rPr>
      </w:pPr>
      <w:r>
        <w:rPr>
          <w:szCs w:val="22"/>
        </w:rPr>
        <w:t xml:space="preserve">Considerando que podemos ter o funcionamento de </w:t>
      </w:r>
      <w:r w:rsidR="008D288D">
        <w:rPr>
          <w:szCs w:val="22"/>
        </w:rPr>
        <w:t>apenas uma bomba</w:t>
      </w:r>
      <w:r w:rsidR="00334A1D">
        <w:rPr>
          <w:szCs w:val="22"/>
        </w:rPr>
        <w:t xml:space="preserve"> de cada vez</w:t>
      </w:r>
      <w:r>
        <w:rPr>
          <w:szCs w:val="22"/>
        </w:rPr>
        <w:t>, a</w:t>
      </w:r>
      <w:r w:rsidR="007216F3" w:rsidRPr="00263E7B">
        <w:rPr>
          <w:szCs w:val="22"/>
        </w:rPr>
        <w:t xml:space="preserve"> demanda será</w:t>
      </w:r>
      <w:r>
        <w:rPr>
          <w:szCs w:val="22"/>
        </w:rPr>
        <w:t>:</w:t>
      </w:r>
    </w:p>
    <w:p w14:paraId="5376C611" w14:textId="77777777" w:rsidR="007216F3" w:rsidRPr="00263E7B" w:rsidRDefault="007216F3" w:rsidP="003E4871">
      <w:pPr>
        <w:pStyle w:val="PargrafodaLista1"/>
        <w:ind w:left="0"/>
        <w:rPr>
          <w:szCs w:val="22"/>
        </w:rPr>
      </w:pPr>
    </w:p>
    <w:bookmarkStart w:id="98" w:name="_Toc15264882"/>
    <w:bookmarkStart w:id="99" w:name="_Toc254355695"/>
    <w:bookmarkStart w:id="100" w:name="_Toc262196795"/>
    <w:p w14:paraId="2F3B20F5" w14:textId="473EA10B" w:rsidR="006B4E19" w:rsidRPr="0012752D" w:rsidRDefault="00474177" w:rsidP="004E0B81">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motor</m:t>
              </m:r>
            </m:sub>
          </m:sSub>
          <m:r>
            <w:rPr>
              <w:rFonts w:ascii="Cambria Math"/>
              <w:szCs w:val="22"/>
            </w:rPr>
            <m:t>=11,87 kW</m:t>
          </m:r>
        </m:oMath>
      </m:oMathPara>
    </w:p>
    <w:p w14:paraId="4C4145AA" w14:textId="77777777" w:rsidR="0012752D" w:rsidRPr="000616E1" w:rsidRDefault="0012752D" w:rsidP="004E0B81">
      <w:pPr>
        <w:pStyle w:val="PargrafodaLista1"/>
        <w:jc w:val="center"/>
        <w:rPr>
          <w:szCs w:val="22"/>
        </w:rPr>
      </w:pPr>
    </w:p>
    <w:p w14:paraId="378D04F3" w14:textId="77777777" w:rsidR="000616E1" w:rsidRDefault="000616E1" w:rsidP="004E0B81">
      <w:pPr>
        <w:pStyle w:val="PargrafodaLista1"/>
        <w:jc w:val="center"/>
        <w:rPr>
          <w:szCs w:val="22"/>
        </w:rPr>
      </w:pPr>
    </w:p>
    <w:p w14:paraId="0A6C22FC" w14:textId="77777777" w:rsidR="007216F3" w:rsidRPr="00263E7B" w:rsidRDefault="007216F3" w:rsidP="003E4871">
      <w:pPr>
        <w:pStyle w:val="Ttulo2"/>
        <w:numPr>
          <w:ilvl w:val="1"/>
          <w:numId w:val="41"/>
        </w:numPr>
        <w:spacing w:before="0" w:after="0"/>
        <w:jc w:val="both"/>
        <w:rPr>
          <w:i w:val="0"/>
          <w:sz w:val="24"/>
          <w:szCs w:val="24"/>
        </w:rPr>
      </w:pPr>
      <w:r w:rsidRPr="00263E7B">
        <w:rPr>
          <w:i w:val="0"/>
          <w:sz w:val="24"/>
          <w:szCs w:val="24"/>
        </w:rPr>
        <w:t xml:space="preserve"> </w:t>
      </w:r>
      <w:bookmarkStart w:id="101" w:name="_Toc264991552"/>
      <w:bookmarkStart w:id="102" w:name="_Toc273449344"/>
      <w:bookmarkStart w:id="103" w:name="_Toc219801041"/>
      <w:r w:rsidRPr="00263E7B">
        <w:rPr>
          <w:i w:val="0"/>
          <w:sz w:val="24"/>
          <w:szCs w:val="24"/>
        </w:rPr>
        <w:t>Cálculo Da Demanda Dos Quadros</w:t>
      </w:r>
      <w:bookmarkEnd w:id="98"/>
      <w:bookmarkEnd w:id="99"/>
      <w:bookmarkEnd w:id="100"/>
      <w:bookmarkEnd w:id="101"/>
      <w:bookmarkEnd w:id="102"/>
      <w:bookmarkEnd w:id="103"/>
    </w:p>
    <w:p w14:paraId="7186D810" w14:textId="77777777" w:rsidR="007216F3" w:rsidRPr="00263E7B" w:rsidRDefault="007216F3" w:rsidP="003E4871">
      <w:pPr>
        <w:pStyle w:val="PargrafodaLista1"/>
        <w:ind w:left="0"/>
        <w:rPr>
          <w:szCs w:val="22"/>
        </w:rPr>
      </w:pPr>
    </w:p>
    <w:p w14:paraId="7C1F078E" w14:textId="77777777" w:rsidR="003437EA" w:rsidRPr="00240F93" w:rsidRDefault="003437EA" w:rsidP="003437EA">
      <w:pPr>
        <w:pStyle w:val="PargrafodaLista1"/>
        <w:numPr>
          <w:ilvl w:val="0"/>
          <w:numId w:val="9"/>
        </w:numPr>
        <w:rPr>
          <w:b/>
          <w:color w:val="000000" w:themeColor="text1"/>
          <w:szCs w:val="22"/>
        </w:rPr>
      </w:pPr>
      <w:r>
        <w:rPr>
          <w:b/>
          <w:color w:val="000000" w:themeColor="text1"/>
          <w:szCs w:val="22"/>
        </w:rPr>
        <w:t>QDIF</w:t>
      </w:r>
    </w:p>
    <w:p w14:paraId="1054FA4F" w14:textId="77777777" w:rsidR="007216F3" w:rsidRPr="00263E7B" w:rsidRDefault="007216F3" w:rsidP="003E4871">
      <w:pPr>
        <w:jc w:val="both"/>
        <w:rPr>
          <w:rFonts w:ascii="Arial" w:hAnsi="Arial" w:cs="Arial"/>
          <w:sz w:val="22"/>
          <w:szCs w:val="22"/>
        </w:rPr>
      </w:pPr>
    </w:p>
    <w:p w14:paraId="271373C7" w14:textId="77777777" w:rsidR="007216F3" w:rsidRPr="00263E7B" w:rsidRDefault="007216F3" w:rsidP="00BD4025">
      <w:pPr>
        <w:ind w:firstLine="709"/>
        <w:jc w:val="both"/>
        <w:rPr>
          <w:rFonts w:ascii="Arial" w:hAnsi="Arial" w:cs="Arial"/>
          <w:sz w:val="22"/>
          <w:szCs w:val="22"/>
        </w:rPr>
      </w:pPr>
      <w:r w:rsidRPr="00263E7B">
        <w:rPr>
          <w:rFonts w:ascii="Arial" w:hAnsi="Arial" w:cs="Arial"/>
          <w:sz w:val="22"/>
          <w:szCs w:val="22"/>
        </w:rPr>
        <w:t>Este quadro de distribuição é responsável pela alimentação dos circuitos de iluminação interna, externa e tomadas.</w:t>
      </w:r>
    </w:p>
    <w:p w14:paraId="304D7348" w14:textId="77777777" w:rsidR="007216F3" w:rsidRPr="00263E7B" w:rsidRDefault="007216F3" w:rsidP="003E4871">
      <w:pPr>
        <w:jc w:val="both"/>
        <w:rPr>
          <w:rFonts w:ascii="Arial" w:hAnsi="Arial" w:cs="Arial"/>
          <w:sz w:val="22"/>
          <w:szCs w:val="22"/>
        </w:rPr>
      </w:pPr>
    </w:p>
    <w:p w14:paraId="5D8EE059" w14:textId="77777777" w:rsidR="007216F3" w:rsidRPr="00263E7B" w:rsidRDefault="007216F3" w:rsidP="003E4871">
      <w:pPr>
        <w:pStyle w:val="PargrafodaLista1"/>
        <w:numPr>
          <w:ilvl w:val="0"/>
          <w:numId w:val="5"/>
        </w:numPr>
        <w:rPr>
          <w:b/>
          <w:szCs w:val="22"/>
        </w:rPr>
      </w:pPr>
      <w:r w:rsidRPr="00263E7B">
        <w:rPr>
          <w:b/>
          <w:szCs w:val="22"/>
        </w:rPr>
        <w:t>Iluminação Interna</w:t>
      </w:r>
    </w:p>
    <w:p w14:paraId="4D41ABAB" w14:textId="77777777" w:rsidR="007216F3" w:rsidRPr="00263E7B" w:rsidRDefault="007216F3" w:rsidP="003E4871">
      <w:pPr>
        <w:jc w:val="both"/>
        <w:rPr>
          <w:rFonts w:ascii="Arial" w:hAnsi="Arial" w:cs="Arial"/>
          <w:sz w:val="22"/>
          <w:szCs w:val="22"/>
        </w:rPr>
      </w:pPr>
    </w:p>
    <w:p w14:paraId="6B63AA31" w14:textId="5D23FDAD" w:rsidR="007216F3" w:rsidRPr="00263E7B" w:rsidRDefault="007216F3" w:rsidP="00BD4025">
      <w:pPr>
        <w:ind w:firstLine="709"/>
        <w:jc w:val="both"/>
        <w:rPr>
          <w:rFonts w:ascii="Arial" w:hAnsi="Arial" w:cs="Arial"/>
          <w:sz w:val="22"/>
          <w:szCs w:val="22"/>
        </w:rPr>
      </w:pPr>
      <w:r w:rsidRPr="00263E7B">
        <w:rPr>
          <w:rFonts w:ascii="Arial" w:hAnsi="Arial" w:cs="Arial"/>
          <w:sz w:val="22"/>
          <w:szCs w:val="22"/>
        </w:rPr>
        <w:t xml:space="preserve">Serão utilizadas </w:t>
      </w:r>
      <w:r w:rsidR="00F36125">
        <w:rPr>
          <w:rFonts w:ascii="Arial" w:hAnsi="Arial" w:cs="Arial"/>
          <w:sz w:val="22"/>
          <w:szCs w:val="22"/>
        </w:rPr>
        <w:t>quatro</w:t>
      </w:r>
      <w:r w:rsidRPr="00263E7B">
        <w:rPr>
          <w:rFonts w:ascii="Arial" w:hAnsi="Arial" w:cs="Arial"/>
          <w:sz w:val="22"/>
          <w:szCs w:val="22"/>
        </w:rPr>
        <w:t xml:space="preserve"> </w:t>
      </w:r>
      <w:r w:rsidR="000616E1">
        <w:rPr>
          <w:rFonts w:ascii="Arial" w:hAnsi="Arial" w:cs="Arial"/>
          <w:sz w:val="22"/>
          <w:szCs w:val="22"/>
        </w:rPr>
        <w:t>luminárias com duas lâmpadas LED cada</w:t>
      </w:r>
      <w:r w:rsidRPr="00263E7B">
        <w:rPr>
          <w:rFonts w:ascii="Arial" w:hAnsi="Arial" w:cs="Arial"/>
          <w:sz w:val="22"/>
          <w:szCs w:val="22"/>
        </w:rPr>
        <w:t xml:space="preserve"> de </w:t>
      </w:r>
      <w:r w:rsidR="000616E1">
        <w:rPr>
          <w:rFonts w:ascii="Arial" w:hAnsi="Arial" w:cs="Arial"/>
          <w:sz w:val="22"/>
          <w:szCs w:val="22"/>
        </w:rPr>
        <w:t>32</w:t>
      </w:r>
      <w:r w:rsidRPr="00263E7B">
        <w:rPr>
          <w:rFonts w:ascii="Arial" w:hAnsi="Arial" w:cs="Arial"/>
          <w:sz w:val="22"/>
          <w:szCs w:val="22"/>
        </w:rPr>
        <w:t>W</w:t>
      </w:r>
      <w:r w:rsidR="00F36125">
        <w:rPr>
          <w:rFonts w:ascii="Arial" w:hAnsi="Arial" w:cs="Arial"/>
          <w:sz w:val="22"/>
          <w:szCs w:val="22"/>
        </w:rPr>
        <w:t>.</w:t>
      </w:r>
    </w:p>
    <w:p w14:paraId="6985094B" w14:textId="77777777" w:rsidR="007216F3" w:rsidRPr="00263E7B" w:rsidRDefault="007216F3" w:rsidP="003E4871">
      <w:pPr>
        <w:jc w:val="both"/>
        <w:rPr>
          <w:rFonts w:ascii="Arial" w:hAnsi="Arial" w:cs="Arial"/>
          <w:sz w:val="22"/>
          <w:szCs w:val="22"/>
        </w:rPr>
      </w:pPr>
    </w:p>
    <w:p w14:paraId="2FC266E0" w14:textId="27BCA230" w:rsidR="007216F3" w:rsidRPr="00F36125" w:rsidRDefault="00474177"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szCs w:val="22"/>
                  <w:lang w:val="en-US"/>
                </w:rPr>
                <m:t>1</m:t>
              </m:r>
            </m:sub>
          </m:sSub>
          <m:r>
            <w:rPr>
              <w:rFonts w:ascii="Cambria Math"/>
              <w:szCs w:val="22"/>
              <w:lang w:val="en-US"/>
            </w:rPr>
            <m:t>=</m:t>
          </m:r>
          <m:d>
            <m:dPr>
              <m:ctrlPr>
                <w:rPr>
                  <w:rFonts w:ascii="Cambria Math" w:hAnsi="Cambria Math"/>
                  <w:i/>
                  <w:szCs w:val="22"/>
                  <w:lang w:val="en-US"/>
                </w:rPr>
              </m:ctrlPr>
            </m:dPr>
            <m:e>
              <m:r>
                <w:rPr>
                  <w:rFonts w:ascii="Cambria Math"/>
                  <w:szCs w:val="22"/>
                  <w:lang w:val="en-US"/>
                </w:rPr>
                <m:t>8</m:t>
              </m:r>
              <m:r>
                <w:rPr>
                  <w:rFonts w:ascii="Cambria Math" w:hAnsi="Cambria Math"/>
                  <w:szCs w:val="22"/>
                  <w:lang w:val="en-US"/>
                </w:rPr>
                <m:t>×32</m:t>
              </m:r>
            </m:e>
          </m:d>
          <m:r>
            <w:rPr>
              <w:rFonts w:ascii="Cambria Math"/>
              <w:szCs w:val="22"/>
              <w:lang w:val="en-US"/>
            </w:rPr>
            <m:t xml:space="preserve">=0,256 </m:t>
          </m:r>
          <m:r>
            <w:rPr>
              <w:rFonts w:ascii="Cambria Math" w:hAnsi="Cambria Math"/>
              <w:szCs w:val="22"/>
            </w:rPr>
            <m:t>kW</m:t>
          </m:r>
        </m:oMath>
      </m:oMathPara>
    </w:p>
    <w:p w14:paraId="129444E7" w14:textId="77777777" w:rsidR="00F36125" w:rsidRPr="00263E7B" w:rsidRDefault="00F36125" w:rsidP="003E4871">
      <w:pPr>
        <w:pStyle w:val="PargrafodaLista1"/>
        <w:rPr>
          <w:szCs w:val="22"/>
          <w:lang w:val="en-US"/>
        </w:rPr>
      </w:pPr>
    </w:p>
    <w:p w14:paraId="4FF1770A" w14:textId="4CD94F33" w:rsidR="007216F3" w:rsidRPr="00F36125" w:rsidRDefault="00474177"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szCs w:val="22"/>
                  <w:lang w:val="en-US"/>
                </w:rPr>
                <m:t>1</m:t>
              </m:r>
            </m:sub>
          </m:sSub>
          <m:r>
            <w:rPr>
              <w:rFonts w:ascii="Cambria Math"/>
              <w:szCs w:val="22"/>
              <w:lang w:val="en-US"/>
            </w:rPr>
            <m:t>=</m:t>
          </m:r>
          <m:f>
            <m:fPr>
              <m:ctrlPr>
                <w:rPr>
                  <w:rFonts w:ascii="Cambria Math" w:hAnsi="Cambria Math"/>
                  <w:i/>
                  <w:szCs w:val="22"/>
                </w:rPr>
              </m:ctrlPr>
            </m:fPr>
            <m:num>
              <m:r>
                <w:rPr>
                  <w:rFonts w:ascii="Cambria Math"/>
                  <w:szCs w:val="22"/>
                  <w:lang w:val="en-US"/>
                </w:rPr>
                <m:t>0,256</m:t>
              </m:r>
            </m:num>
            <m:den>
              <m:r>
                <w:rPr>
                  <w:rFonts w:ascii="Cambria Math"/>
                  <w:szCs w:val="22"/>
                  <w:lang w:val="en-US"/>
                </w:rPr>
                <m:t>0,92</m:t>
              </m:r>
            </m:den>
          </m:f>
          <m:r>
            <w:rPr>
              <w:rFonts w:hAnsi="Cambria Math"/>
              <w:szCs w:val="22"/>
              <w:lang w:val="en-US"/>
            </w:rPr>
            <m:t>≅</m:t>
          </m:r>
          <m:r>
            <w:rPr>
              <w:rFonts w:ascii="Cambria Math"/>
              <w:szCs w:val="22"/>
              <w:lang w:val="en-US"/>
            </w:rPr>
            <m:t xml:space="preserve">0,278 </m:t>
          </m:r>
          <m:r>
            <w:rPr>
              <w:rFonts w:ascii="Cambria Math" w:hAnsi="Cambria Math"/>
              <w:szCs w:val="22"/>
            </w:rPr>
            <m:t>kVA</m:t>
          </m:r>
        </m:oMath>
      </m:oMathPara>
    </w:p>
    <w:p w14:paraId="7D70A866" w14:textId="77777777" w:rsidR="007216F3" w:rsidRPr="00263E7B" w:rsidRDefault="007216F3" w:rsidP="003E4871">
      <w:pPr>
        <w:jc w:val="both"/>
        <w:rPr>
          <w:rFonts w:ascii="Arial" w:hAnsi="Arial" w:cs="Arial"/>
          <w:sz w:val="22"/>
          <w:szCs w:val="22"/>
          <w:lang w:val="en-US"/>
        </w:rPr>
      </w:pPr>
    </w:p>
    <w:p w14:paraId="65F9553A" w14:textId="77777777" w:rsidR="007216F3" w:rsidRPr="00263E7B" w:rsidRDefault="007216F3" w:rsidP="003E4871">
      <w:pPr>
        <w:pStyle w:val="PargrafodaLista1"/>
        <w:numPr>
          <w:ilvl w:val="0"/>
          <w:numId w:val="5"/>
        </w:numPr>
        <w:rPr>
          <w:b/>
          <w:szCs w:val="22"/>
        </w:rPr>
      </w:pPr>
      <w:r w:rsidRPr="00263E7B">
        <w:rPr>
          <w:b/>
          <w:szCs w:val="22"/>
        </w:rPr>
        <w:t>Iluminação Externa</w:t>
      </w:r>
    </w:p>
    <w:p w14:paraId="29477BCC" w14:textId="77777777" w:rsidR="007216F3" w:rsidRPr="00263E7B" w:rsidRDefault="007216F3" w:rsidP="003E4871">
      <w:pPr>
        <w:jc w:val="both"/>
        <w:rPr>
          <w:rFonts w:ascii="Arial" w:hAnsi="Arial" w:cs="Arial"/>
          <w:sz w:val="22"/>
          <w:szCs w:val="22"/>
        </w:rPr>
      </w:pPr>
    </w:p>
    <w:p w14:paraId="3664FFE6" w14:textId="6398AC4C" w:rsidR="007216F3" w:rsidRPr="00263E7B" w:rsidRDefault="007216F3" w:rsidP="000616E1">
      <w:pPr>
        <w:ind w:firstLine="709"/>
        <w:jc w:val="both"/>
        <w:rPr>
          <w:rFonts w:ascii="Arial" w:hAnsi="Arial" w:cs="Arial"/>
          <w:sz w:val="22"/>
          <w:szCs w:val="22"/>
        </w:rPr>
      </w:pPr>
      <w:r w:rsidRPr="00263E7B">
        <w:rPr>
          <w:rFonts w:ascii="Arial" w:hAnsi="Arial" w:cs="Arial"/>
          <w:sz w:val="22"/>
          <w:szCs w:val="22"/>
        </w:rPr>
        <w:t xml:space="preserve">Serão utilizadas </w:t>
      </w:r>
      <w:r w:rsidR="00F36125">
        <w:rPr>
          <w:rFonts w:ascii="Arial" w:hAnsi="Arial" w:cs="Arial"/>
          <w:sz w:val="22"/>
          <w:szCs w:val="22"/>
        </w:rPr>
        <w:t>quatro</w:t>
      </w:r>
      <w:r w:rsidRPr="00263E7B">
        <w:rPr>
          <w:rFonts w:ascii="Arial" w:hAnsi="Arial" w:cs="Arial"/>
          <w:sz w:val="22"/>
          <w:szCs w:val="22"/>
        </w:rPr>
        <w:t xml:space="preserve"> </w:t>
      </w:r>
      <w:r w:rsidR="00165837">
        <w:rPr>
          <w:rFonts w:ascii="Arial" w:hAnsi="Arial" w:cs="Arial"/>
          <w:sz w:val="22"/>
          <w:szCs w:val="22"/>
        </w:rPr>
        <w:t>luminárias de iluminação pública para a área de manobras e do poço, sendo cada uma de</w:t>
      </w:r>
      <w:r w:rsidRPr="00263E7B">
        <w:rPr>
          <w:rFonts w:ascii="Arial" w:hAnsi="Arial" w:cs="Arial"/>
          <w:sz w:val="22"/>
          <w:szCs w:val="22"/>
        </w:rPr>
        <w:t xml:space="preserve"> 150W</w:t>
      </w:r>
      <w:r w:rsidR="00165837">
        <w:rPr>
          <w:rFonts w:ascii="Arial" w:hAnsi="Arial" w:cs="Arial"/>
          <w:sz w:val="22"/>
          <w:szCs w:val="22"/>
        </w:rPr>
        <w:t xml:space="preserve">, além de um refletor de </w:t>
      </w:r>
      <w:r w:rsidR="00F36125">
        <w:rPr>
          <w:rFonts w:ascii="Arial" w:hAnsi="Arial" w:cs="Arial"/>
          <w:sz w:val="22"/>
          <w:szCs w:val="22"/>
        </w:rPr>
        <w:t>250</w:t>
      </w:r>
      <w:r w:rsidR="00165837">
        <w:rPr>
          <w:rFonts w:ascii="Arial" w:hAnsi="Arial" w:cs="Arial"/>
          <w:sz w:val="22"/>
          <w:szCs w:val="22"/>
        </w:rPr>
        <w:t xml:space="preserve"> W para a área das bombas da estação elevatória.</w:t>
      </w:r>
    </w:p>
    <w:p w14:paraId="5BB9FCA2" w14:textId="77777777" w:rsidR="007216F3" w:rsidRPr="00263E7B" w:rsidRDefault="007216F3" w:rsidP="003E4871">
      <w:pPr>
        <w:jc w:val="both"/>
        <w:rPr>
          <w:rFonts w:ascii="Arial" w:hAnsi="Arial" w:cs="Arial"/>
          <w:sz w:val="22"/>
          <w:szCs w:val="22"/>
        </w:rPr>
      </w:pPr>
    </w:p>
    <w:p w14:paraId="091DCA24" w14:textId="2B616BA8" w:rsidR="007216F3" w:rsidRPr="00263E7B" w:rsidRDefault="00474177"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P</m:t>
              </m:r>
            </m:e>
            <m:sub>
              <m:r>
                <w:rPr>
                  <w:rFonts w:ascii="Cambria Math"/>
                  <w:szCs w:val="22"/>
                  <w:lang w:val="en-US"/>
                </w:rPr>
                <m:t>2</m:t>
              </m:r>
            </m:sub>
          </m:sSub>
          <m:r>
            <w:rPr>
              <w:rFonts w:ascii="Cambria Math"/>
              <w:szCs w:val="22"/>
              <w:lang w:val="en-US"/>
            </w:rPr>
            <m:t>=</m:t>
          </m:r>
          <m:d>
            <m:dPr>
              <m:ctrlPr>
                <w:rPr>
                  <w:rFonts w:ascii="Cambria Math" w:hAnsi="Cambria Math"/>
                  <w:i/>
                  <w:szCs w:val="22"/>
                  <w:lang w:val="en-US"/>
                </w:rPr>
              </m:ctrlPr>
            </m:dPr>
            <m:e>
              <m:r>
                <w:rPr>
                  <w:rFonts w:ascii="Cambria Math"/>
                  <w:szCs w:val="22"/>
                  <w:lang w:val="en-US"/>
                </w:rPr>
                <m:t>4</m:t>
              </m:r>
              <m:r>
                <w:rPr>
                  <w:rFonts w:ascii="Cambria Math" w:hAnsi="Cambria Math"/>
                  <w:szCs w:val="22"/>
                  <w:lang w:val="en-US"/>
                </w:rPr>
                <m:t>×</m:t>
              </m:r>
              <m:r>
                <w:rPr>
                  <w:rFonts w:ascii="Cambria Math"/>
                  <w:szCs w:val="22"/>
                  <w:lang w:val="en-US"/>
                </w:rPr>
                <m:t>150</m:t>
              </m:r>
            </m:e>
          </m:d>
          <m:r>
            <w:rPr>
              <w:rFonts w:ascii="Cambria Math"/>
              <w:szCs w:val="22"/>
              <w:lang w:val="en-US"/>
            </w:rPr>
            <m:t xml:space="preserve">+250=0,85 </m:t>
          </m:r>
          <m:r>
            <w:rPr>
              <w:rFonts w:ascii="Cambria Math" w:hAnsi="Cambria Math"/>
              <w:szCs w:val="22"/>
            </w:rPr>
            <m:t>kW</m:t>
          </m:r>
        </m:oMath>
      </m:oMathPara>
    </w:p>
    <w:p w14:paraId="56E08125" w14:textId="1C3E4608" w:rsidR="007216F3" w:rsidRPr="00263E7B" w:rsidRDefault="00474177"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S</m:t>
              </m:r>
            </m:e>
            <m:sub>
              <m:r>
                <w:rPr>
                  <w:rFonts w:ascii="Cambria Math"/>
                  <w:szCs w:val="22"/>
                  <w:lang w:val="en-US"/>
                </w:rPr>
                <m:t>2</m:t>
              </m:r>
            </m:sub>
          </m:sSub>
          <m:r>
            <w:rPr>
              <w:rFonts w:ascii="Cambria Math"/>
              <w:szCs w:val="22"/>
              <w:lang w:val="en-US"/>
            </w:rPr>
            <m:t>=</m:t>
          </m:r>
          <m:f>
            <m:fPr>
              <m:ctrlPr>
                <w:rPr>
                  <w:rFonts w:ascii="Cambria Math" w:hAnsi="Cambria Math"/>
                  <w:i/>
                  <w:szCs w:val="22"/>
                </w:rPr>
              </m:ctrlPr>
            </m:fPr>
            <m:num>
              <m:r>
                <w:rPr>
                  <w:rFonts w:ascii="Cambria Math"/>
                  <w:szCs w:val="22"/>
                  <w:lang w:val="en-US"/>
                </w:rPr>
                <m:t>0,85</m:t>
              </m:r>
            </m:num>
            <m:den>
              <m:r>
                <w:rPr>
                  <w:rFonts w:ascii="Cambria Math"/>
                  <w:szCs w:val="22"/>
                  <w:lang w:val="en-US"/>
                </w:rPr>
                <m:t>0,92</m:t>
              </m:r>
            </m:den>
          </m:f>
          <m:r>
            <w:rPr>
              <w:rFonts w:hAnsi="Cambria Math"/>
              <w:szCs w:val="22"/>
              <w:lang w:val="en-US"/>
            </w:rPr>
            <m:t>≅</m:t>
          </m:r>
          <m:r>
            <w:rPr>
              <w:rFonts w:ascii="Cambria Math"/>
              <w:szCs w:val="22"/>
              <w:lang w:val="en-US"/>
            </w:rPr>
            <m:t xml:space="preserve">0,924 </m:t>
          </m:r>
          <m:r>
            <w:rPr>
              <w:rFonts w:ascii="Cambria Math" w:hAnsi="Cambria Math"/>
              <w:szCs w:val="22"/>
            </w:rPr>
            <m:t>kVA</m:t>
          </m:r>
        </m:oMath>
      </m:oMathPara>
    </w:p>
    <w:p w14:paraId="7DC75FE0" w14:textId="77777777" w:rsidR="007216F3" w:rsidRPr="00263E7B" w:rsidRDefault="007216F3" w:rsidP="003E4871">
      <w:pPr>
        <w:pStyle w:val="PargrafodaLista1"/>
        <w:ind w:left="0"/>
        <w:rPr>
          <w:szCs w:val="22"/>
          <w:lang w:val="en-US"/>
        </w:rPr>
      </w:pPr>
    </w:p>
    <w:p w14:paraId="64B602BE" w14:textId="77777777" w:rsidR="007216F3" w:rsidRPr="00263E7B" w:rsidRDefault="007216F3" w:rsidP="003E4871">
      <w:pPr>
        <w:pStyle w:val="PargrafodaLista1"/>
        <w:numPr>
          <w:ilvl w:val="0"/>
          <w:numId w:val="5"/>
        </w:numPr>
        <w:rPr>
          <w:szCs w:val="22"/>
        </w:rPr>
      </w:pPr>
      <w:r w:rsidRPr="00263E7B">
        <w:rPr>
          <w:b/>
          <w:szCs w:val="22"/>
        </w:rPr>
        <w:t>Tomadas</w:t>
      </w:r>
    </w:p>
    <w:p w14:paraId="3594224B" w14:textId="77777777" w:rsidR="007216F3" w:rsidRPr="00263E7B" w:rsidRDefault="007216F3" w:rsidP="003E4871">
      <w:pPr>
        <w:jc w:val="both"/>
        <w:rPr>
          <w:rFonts w:ascii="Arial" w:hAnsi="Arial" w:cs="Arial"/>
          <w:sz w:val="22"/>
          <w:szCs w:val="22"/>
        </w:rPr>
      </w:pPr>
    </w:p>
    <w:p w14:paraId="0EF466F9" w14:textId="099FE158" w:rsidR="007216F3" w:rsidRPr="00263E7B" w:rsidRDefault="00165837" w:rsidP="00165837">
      <w:pPr>
        <w:ind w:firstLine="709"/>
        <w:jc w:val="both"/>
        <w:rPr>
          <w:rFonts w:ascii="Arial" w:hAnsi="Arial" w:cs="Arial"/>
          <w:sz w:val="22"/>
          <w:szCs w:val="22"/>
        </w:rPr>
      </w:pPr>
      <w:r>
        <w:rPr>
          <w:rFonts w:ascii="Arial" w:hAnsi="Arial" w:cs="Arial"/>
          <w:sz w:val="22"/>
          <w:szCs w:val="22"/>
        </w:rPr>
        <w:t xml:space="preserve">Foram dimensionados </w:t>
      </w:r>
      <w:r w:rsidR="00F36125">
        <w:rPr>
          <w:rFonts w:ascii="Arial" w:hAnsi="Arial" w:cs="Arial"/>
          <w:sz w:val="22"/>
          <w:szCs w:val="22"/>
        </w:rPr>
        <w:t>seis</w:t>
      </w:r>
      <w:r>
        <w:rPr>
          <w:rFonts w:ascii="Arial" w:hAnsi="Arial" w:cs="Arial"/>
          <w:sz w:val="22"/>
          <w:szCs w:val="22"/>
        </w:rPr>
        <w:t xml:space="preserve"> pontos de tomadas, </w:t>
      </w:r>
      <w:r w:rsidR="00F36125">
        <w:rPr>
          <w:rFonts w:ascii="Arial" w:hAnsi="Arial" w:cs="Arial"/>
          <w:sz w:val="22"/>
          <w:szCs w:val="22"/>
        </w:rPr>
        <w:t>cada uma de 300W,</w:t>
      </w:r>
      <w:r w:rsidR="00D70CF6">
        <w:rPr>
          <w:rFonts w:ascii="Arial" w:hAnsi="Arial" w:cs="Arial"/>
          <w:sz w:val="22"/>
          <w:szCs w:val="22"/>
        </w:rPr>
        <w:t xml:space="preserve"> </w:t>
      </w:r>
      <w:r>
        <w:rPr>
          <w:rFonts w:ascii="Arial" w:hAnsi="Arial" w:cs="Arial"/>
          <w:sz w:val="22"/>
          <w:szCs w:val="22"/>
        </w:rPr>
        <w:t>para atender demandas necessárias dentro d</w:t>
      </w:r>
      <w:r w:rsidR="00D70CF6">
        <w:rPr>
          <w:rFonts w:ascii="Arial" w:hAnsi="Arial" w:cs="Arial"/>
          <w:sz w:val="22"/>
          <w:szCs w:val="22"/>
        </w:rPr>
        <w:t>o abrigo do gerado</w:t>
      </w:r>
      <w:r w:rsidR="00F36125">
        <w:rPr>
          <w:rFonts w:ascii="Arial" w:hAnsi="Arial" w:cs="Arial"/>
          <w:sz w:val="22"/>
          <w:szCs w:val="22"/>
        </w:rPr>
        <w:t>r</w:t>
      </w:r>
      <w:r>
        <w:rPr>
          <w:rFonts w:ascii="Arial" w:hAnsi="Arial" w:cs="Arial"/>
          <w:sz w:val="22"/>
          <w:szCs w:val="22"/>
        </w:rPr>
        <w:t>. Também foi considerado um ponto de tomada para luminária de emergência, totalizando 20 W:</w:t>
      </w:r>
    </w:p>
    <w:p w14:paraId="511F1C1F" w14:textId="77777777" w:rsidR="007216F3" w:rsidRPr="00263E7B" w:rsidRDefault="007216F3" w:rsidP="003E4871">
      <w:pPr>
        <w:jc w:val="both"/>
        <w:rPr>
          <w:rFonts w:ascii="Arial" w:hAnsi="Arial" w:cs="Arial"/>
          <w:sz w:val="22"/>
          <w:szCs w:val="22"/>
        </w:rPr>
      </w:pPr>
    </w:p>
    <w:p w14:paraId="3186BDE9" w14:textId="72A1B933" w:rsidR="007216F3" w:rsidRPr="00165837" w:rsidRDefault="00474177"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szCs w:val="22"/>
                </w:rPr>
                <m:t>3</m:t>
              </m:r>
            </m:sub>
          </m:sSub>
          <m:r>
            <w:rPr>
              <w:rFonts w:ascii="Cambria Math"/>
              <w:szCs w:val="22"/>
              <w:lang w:val="en-US"/>
            </w:rPr>
            <m:t>=</m:t>
          </m:r>
          <m:d>
            <m:dPr>
              <m:ctrlPr>
                <w:rPr>
                  <w:rFonts w:ascii="Cambria Math" w:hAnsi="Cambria Math"/>
                  <w:i/>
                  <w:szCs w:val="22"/>
                  <w:lang w:val="en-US"/>
                </w:rPr>
              </m:ctrlPr>
            </m:dPr>
            <m:e>
              <m:r>
                <w:rPr>
                  <w:rFonts w:ascii="Cambria Math"/>
                  <w:szCs w:val="22"/>
                  <w:lang w:val="en-US"/>
                </w:rPr>
                <m:t>6</m:t>
              </m:r>
              <m:r>
                <w:rPr>
                  <w:rFonts w:ascii="Cambria Math" w:hAnsi="Cambria Math"/>
                  <w:szCs w:val="22"/>
                  <w:lang w:val="en-US"/>
                </w:rPr>
                <m:t>×</m:t>
              </m:r>
              <m:r>
                <w:rPr>
                  <w:rFonts w:ascii="Cambria Math"/>
                  <w:szCs w:val="22"/>
                  <w:lang w:val="en-US"/>
                </w:rPr>
                <m:t>300</m:t>
              </m:r>
            </m:e>
          </m:d>
          <m:r>
            <w:rPr>
              <w:rFonts w:ascii="Cambria Math"/>
              <w:szCs w:val="22"/>
              <w:lang w:val="en-US"/>
            </w:rPr>
            <m:t xml:space="preserve">+20=1,82 </m:t>
          </m:r>
          <m:r>
            <w:rPr>
              <w:rFonts w:ascii="Cambria Math" w:hAnsi="Cambria Math"/>
              <w:szCs w:val="22"/>
            </w:rPr>
            <m:t>kW</m:t>
          </m:r>
        </m:oMath>
      </m:oMathPara>
    </w:p>
    <w:p w14:paraId="2D4D927E" w14:textId="631D882C" w:rsidR="00165837" w:rsidRPr="00263E7B" w:rsidRDefault="00474177" w:rsidP="00165837">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S</m:t>
              </m:r>
            </m:e>
            <m:sub>
              <m:r>
                <w:rPr>
                  <w:rFonts w:ascii="Cambria Math"/>
                  <w:szCs w:val="22"/>
                  <w:lang w:val="en-US"/>
                </w:rPr>
                <m:t>3</m:t>
              </m:r>
            </m:sub>
          </m:sSub>
          <m:r>
            <w:rPr>
              <w:rFonts w:ascii="Cambria Math"/>
              <w:szCs w:val="22"/>
              <w:lang w:val="en-US"/>
            </w:rPr>
            <m:t>=</m:t>
          </m:r>
          <m:f>
            <m:fPr>
              <m:ctrlPr>
                <w:rPr>
                  <w:rFonts w:ascii="Cambria Math" w:hAnsi="Cambria Math"/>
                  <w:i/>
                  <w:szCs w:val="22"/>
                </w:rPr>
              </m:ctrlPr>
            </m:fPr>
            <m:num>
              <m:r>
                <w:rPr>
                  <w:rFonts w:ascii="Cambria Math"/>
                  <w:szCs w:val="22"/>
                  <w:lang w:val="en-US"/>
                </w:rPr>
                <m:t>1,82</m:t>
              </m:r>
            </m:num>
            <m:den>
              <m:r>
                <w:rPr>
                  <w:rFonts w:ascii="Cambria Math"/>
                  <w:szCs w:val="22"/>
                  <w:lang w:val="en-US"/>
                </w:rPr>
                <m:t>0,92</m:t>
              </m:r>
            </m:den>
          </m:f>
          <m:r>
            <w:rPr>
              <w:rFonts w:hAnsi="Cambria Math"/>
              <w:szCs w:val="22"/>
              <w:lang w:val="en-US"/>
            </w:rPr>
            <m:t>≅</m:t>
          </m:r>
          <m:r>
            <w:rPr>
              <w:rFonts w:ascii="Cambria Math"/>
              <w:szCs w:val="22"/>
              <w:lang w:val="en-US"/>
            </w:rPr>
            <m:t xml:space="preserve">1,98 </m:t>
          </m:r>
          <m:r>
            <w:rPr>
              <w:rFonts w:ascii="Cambria Math" w:hAnsi="Cambria Math"/>
              <w:szCs w:val="22"/>
            </w:rPr>
            <m:t>kVA</m:t>
          </m:r>
        </m:oMath>
      </m:oMathPara>
    </w:p>
    <w:p w14:paraId="12F71E2E" w14:textId="77777777" w:rsidR="00165837" w:rsidRPr="00263E7B" w:rsidRDefault="00165837" w:rsidP="003E4871">
      <w:pPr>
        <w:pStyle w:val="PargrafodaLista1"/>
        <w:rPr>
          <w:szCs w:val="22"/>
          <w:lang w:val="en-US"/>
        </w:rPr>
      </w:pPr>
    </w:p>
    <w:p w14:paraId="6E52E8D8" w14:textId="77777777" w:rsidR="007216F3" w:rsidRPr="00263E7B" w:rsidRDefault="007216F3" w:rsidP="003E4871">
      <w:pPr>
        <w:pStyle w:val="PargrafodaLista1"/>
        <w:ind w:left="0"/>
        <w:rPr>
          <w:szCs w:val="22"/>
          <w:lang w:val="en-US"/>
        </w:rPr>
      </w:pPr>
    </w:p>
    <w:p w14:paraId="7DBB8600" w14:textId="77777777" w:rsidR="007216F3" w:rsidRPr="00263E7B" w:rsidRDefault="007216F3" w:rsidP="00165837">
      <w:pPr>
        <w:ind w:firstLine="709"/>
        <w:jc w:val="both"/>
        <w:rPr>
          <w:rFonts w:ascii="Arial" w:hAnsi="Arial" w:cs="Arial"/>
          <w:sz w:val="22"/>
          <w:szCs w:val="22"/>
        </w:rPr>
      </w:pPr>
      <w:r w:rsidRPr="00263E7B">
        <w:rPr>
          <w:rFonts w:ascii="Arial" w:hAnsi="Arial" w:cs="Arial"/>
          <w:sz w:val="22"/>
          <w:szCs w:val="22"/>
        </w:rPr>
        <w:t>Assim, a potência instalada total do quadro será;</w:t>
      </w:r>
    </w:p>
    <w:p w14:paraId="1E109E9F" w14:textId="77777777" w:rsidR="007216F3" w:rsidRPr="00263E7B" w:rsidRDefault="007216F3" w:rsidP="003E4871">
      <w:pPr>
        <w:jc w:val="both"/>
        <w:rPr>
          <w:rFonts w:ascii="Arial" w:hAnsi="Arial" w:cs="Arial"/>
          <w:sz w:val="22"/>
          <w:szCs w:val="22"/>
        </w:rPr>
      </w:pPr>
    </w:p>
    <w:p w14:paraId="7EA1ED89" w14:textId="6B317F10" w:rsidR="007216F3" w:rsidRPr="00263E7B" w:rsidRDefault="00474177"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T</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P</m:t>
              </m:r>
            </m:e>
            <m:sub>
              <m:r>
                <w:rPr>
                  <w:rFonts w:ascii="Cambria Math"/>
                  <w:szCs w:val="22"/>
                  <w:lang w:val="en-US"/>
                </w:rPr>
                <m:t>1</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P</m:t>
              </m:r>
            </m:e>
            <m:sub>
              <m:r>
                <w:rPr>
                  <w:rFonts w:ascii="Cambria Math"/>
                  <w:szCs w:val="22"/>
                  <w:lang w:val="en-US"/>
                </w:rPr>
                <m:t>2</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P</m:t>
              </m:r>
            </m:e>
            <m:sub>
              <m:r>
                <w:rPr>
                  <w:rFonts w:ascii="Cambria Math"/>
                  <w:szCs w:val="22"/>
                  <w:lang w:val="en-US"/>
                </w:rPr>
                <m:t>3</m:t>
              </m:r>
            </m:sub>
          </m:sSub>
          <m:r>
            <w:rPr>
              <w:rFonts w:ascii="Cambria Math"/>
              <w:szCs w:val="22"/>
              <w:lang w:val="en-US"/>
            </w:rPr>
            <m:t xml:space="preserve">=2,93 </m:t>
          </m:r>
          <m:r>
            <w:rPr>
              <w:rFonts w:ascii="Cambria Math" w:hAnsi="Cambria Math"/>
              <w:szCs w:val="22"/>
              <w:lang w:val="en-US"/>
            </w:rPr>
            <m:t>kW</m:t>
          </m:r>
        </m:oMath>
      </m:oMathPara>
    </w:p>
    <w:p w14:paraId="25228E51" w14:textId="1D216AFA" w:rsidR="007216F3" w:rsidRPr="00263E7B" w:rsidRDefault="00474177"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T</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S</m:t>
              </m:r>
            </m:e>
            <m:sub>
              <m:r>
                <w:rPr>
                  <w:rFonts w:ascii="Cambria Math"/>
                  <w:szCs w:val="22"/>
                  <w:lang w:val="en-US"/>
                </w:rPr>
                <m:t>1</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S</m:t>
              </m:r>
            </m:e>
            <m:sub>
              <m:r>
                <w:rPr>
                  <w:rFonts w:ascii="Cambria Math"/>
                  <w:szCs w:val="22"/>
                  <w:lang w:val="en-US"/>
                </w:rPr>
                <m:t>2</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S</m:t>
              </m:r>
            </m:e>
            <m:sub>
              <m:r>
                <w:rPr>
                  <w:rFonts w:ascii="Cambria Math"/>
                  <w:szCs w:val="22"/>
                  <w:lang w:val="en-US"/>
                </w:rPr>
                <m:t>3</m:t>
              </m:r>
            </m:sub>
          </m:sSub>
          <m:r>
            <w:rPr>
              <w:rFonts w:ascii="Cambria Math"/>
              <w:szCs w:val="22"/>
              <w:lang w:val="en-US"/>
            </w:rPr>
            <m:t xml:space="preserve">=3,18 </m:t>
          </m:r>
          <m:r>
            <w:rPr>
              <w:rFonts w:ascii="Cambria Math" w:hAnsi="Cambria Math"/>
              <w:szCs w:val="22"/>
              <w:lang w:val="en-US"/>
            </w:rPr>
            <m:t>kVA</m:t>
          </m:r>
        </m:oMath>
      </m:oMathPara>
    </w:p>
    <w:p w14:paraId="39BA827B" w14:textId="77777777" w:rsidR="007216F3" w:rsidRPr="00263E7B" w:rsidRDefault="007216F3" w:rsidP="003E4871">
      <w:pPr>
        <w:pStyle w:val="PargrafodaLista1"/>
        <w:ind w:left="0"/>
        <w:rPr>
          <w:szCs w:val="22"/>
          <w:lang w:val="en-US"/>
        </w:rPr>
      </w:pPr>
    </w:p>
    <w:p w14:paraId="432C8658" w14:textId="77777777" w:rsidR="007216F3" w:rsidRPr="00263E7B" w:rsidRDefault="007216F3" w:rsidP="00165837">
      <w:pPr>
        <w:pStyle w:val="PargrafodaLista1"/>
        <w:ind w:left="0" w:firstLine="709"/>
        <w:rPr>
          <w:szCs w:val="22"/>
        </w:rPr>
      </w:pPr>
      <w:r w:rsidRPr="00263E7B">
        <w:rPr>
          <w:szCs w:val="22"/>
        </w:rPr>
        <w:t>A demanda total do quadro será igualada a carga instalada (fator de demanda 100%);</w:t>
      </w:r>
    </w:p>
    <w:p w14:paraId="1E2AB9C2" w14:textId="77777777" w:rsidR="007216F3" w:rsidRPr="00263E7B" w:rsidRDefault="007216F3" w:rsidP="003E4871">
      <w:pPr>
        <w:jc w:val="both"/>
        <w:rPr>
          <w:rFonts w:ascii="Arial" w:hAnsi="Arial" w:cs="Arial"/>
          <w:sz w:val="22"/>
          <w:szCs w:val="22"/>
        </w:rPr>
      </w:pPr>
    </w:p>
    <w:p w14:paraId="68250E82" w14:textId="100E65A5" w:rsidR="007216F3" w:rsidRPr="00263E7B" w:rsidRDefault="00474177"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QDIF</m:t>
              </m:r>
            </m:sub>
          </m:sSub>
          <m:r>
            <w:rPr>
              <w:rFonts w:ascii="Cambria Math"/>
              <w:szCs w:val="22"/>
            </w:rPr>
            <m:t xml:space="preserve">=2,93 </m:t>
          </m:r>
          <m:r>
            <w:rPr>
              <w:rFonts w:ascii="Cambria Math" w:hAnsi="Cambria Math"/>
              <w:szCs w:val="22"/>
            </w:rPr>
            <m:t>kW</m:t>
          </m:r>
        </m:oMath>
      </m:oMathPara>
    </w:p>
    <w:p w14:paraId="70AA728E" w14:textId="77777777" w:rsidR="007216F3" w:rsidRPr="00263E7B" w:rsidRDefault="007216F3" w:rsidP="003E4871">
      <w:pPr>
        <w:jc w:val="both"/>
        <w:rPr>
          <w:rFonts w:ascii="Arial" w:hAnsi="Arial" w:cs="Arial"/>
          <w:sz w:val="22"/>
          <w:szCs w:val="22"/>
        </w:rPr>
      </w:pPr>
    </w:p>
    <w:p w14:paraId="55F9AFEA" w14:textId="4E7096C9" w:rsidR="007216F3" w:rsidRPr="00263E7B" w:rsidRDefault="005657AF" w:rsidP="003E4871">
      <w:pPr>
        <w:pStyle w:val="PargrafodaLista"/>
        <w:numPr>
          <w:ilvl w:val="0"/>
          <w:numId w:val="6"/>
        </w:numPr>
        <w:spacing w:after="0" w:line="240" w:lineRule="auto"/>
        <w:contextualSpacing/>
        <w:jc w:val="both"/>
        <w:rPr>
          <w:rFonts w:ascii="Arial" w:hAnsi="Arial" w:cs="Arial"/>
          <w:b/>
        </w:rPr>
      </w:pPr>
      <w:r>
        <w:rPr>
          <w:rFonts w:ascii="Arial" w:hAnsi="Arial" w:cs="Arial"/>
          <w:b/>
        </w:rPr>
        <w:t>QCM</w:t>
      </w:r>
    </w:p>
    <w:p w14:paraId="66DE8770" w14:textId="77777777" w:rsidR="007216F3" w:rsidRPr="00263E7B" w:rsidRDefault="007216F3" w:rsidP="003E4871">
      <w:pPr>
        <w:contextualSpacing/>
        <w:jc w:val="both"/>
        <w:rPr>
          <w:rFonts w:ascii="Arial" w:hAnsi="Arial" w:cs="Arial"/>
          <w:sz w:val="22"/>
          <w:szCs w:val="22"/>
        </w:rPr>
      </w:pPr>
    </w:p>
    <w:p w14:paraId="01FEAEF4" w14:textId="21353904" w:rsidR="007216F3" w:rsidRPr="00263E7B" w:rsidRDefault="00577E29" w:rsidP="00165837">
      <w:pPr>
        <w:ind w:firstLine="709"/>
        <w:jc w:val="both"/>
        <w:rPr>
          <w:rFonts w:ascii="Arial" w:hAnsi="Arial" w:cs="Arial"/>
          <w:sz w:val="22"/>
          <w:szCs w:val="22"/>
        </w:rPr>
      </w:pPr>
      <w:r w:rsidRPr="00263E7B">
        <w:rPr>
          <w:rFonts w:ascii="Arial" w:hAnsi="Arial" w:cs="Arial"/>
          <w:sz w:val="22"/>
          <w:szCs w:val="22"/>
        </w:rPr>
        <w:t xml:space="preserve">O </w:t>
      </w:r>
      <w:r w:rsidR="005657AF">
        <w:rPr>
          <w:rFonts w:ascii="Arial" w:hAnsi="Arial" w:cs="Arial"/>
          <w:sz w:val="22"/>
          <w:szCs w:val="22"/>
        </w:rPr>
        <w:t>QCM</w:t>
      </w:r>
      <w:r w:rsidRPr="00263E7B">
        <w:rPr>
          <w:rFonts w:ascii="Arial" w:hAnsi="Arial" w:cs="Arial"/>
          <w:sz w:val="22"/>
          <w:szCs w:val="22"/>
        </w:rPr>
        <w:t xml:space="preserve"> é responsável pelo acionamento, comando e proteção dos </w:t>
      </w:r>
      <w:r>
        <w:rPr>
          <w:rFonts w:ascii="Arial" w:hAnsi="Arial" w:cs="Arial"/>
          <w:sz w:val="22"/>
          <w:szCs w:val="22"/>
        </w:rPr>
        <w:t>dois</w:t>
      </w:r>
      <w:r w:rsidRPr="00263E7B">
        <w:rPr>
          <w:rFonts w:ascii="Arial" w:hAnsi="Arial" w:cs="Arial"/>
          <w:sz w:val="22"/>
          <w:szCs w:val="22"/>
        </w:rPr>
        <w:t xml:space="preserve"> </w:t>
      </w:r>
      <w:proofErr w:type="spellStart"/>
      <w:r w:rsidRPr="00263E7B">
        <w:rPr>
          <w:rFonts w:ascii="Arial" w:hAnsi="Arial" w:cs="Arial"/>
          <w:sz w:val="22"/>
          <w:szCs w:val="22"/>
        </w:rPr>
        <w:t>CMBs</w:t>
      </w:r>
      <w:proofErr w:type="spellEnd"/>
      <w:r w:rsidRPr="00263E7B">
        <w:rPr>
          <w:rFonts w:ascii="Arial" w:hAnsi="Arial" w:cs="Arial"/>
          <w:sz w:val="22"/>
          <w:szCs w:val="22"/>
        </w:rPr>
        <w:t xml:space="preserve"> instalados, sendo um destes de reserva.</w:t>
      </w:r>
      <w:r>
        <w:rPr>
          <w:rFonts w:ascii="Arial" w:hAnsi="Arial" w:cs="Arial"/>
          <w:sz w:val="22"/>
          <w:szCs w:val="22"/>
        </w:rPr>
        <w:t xml:space="preserve"> Foi dimensionado também um circuito reservado para tomada de manutenção, cuja demanda estimada é de 1000 W.</w:t>
      </w:r>
      <w:r w:rsidRPr="00263E7B">
        <w:rPr>
          <w:rFonts w:ascii="Arial" w:hAnsi="Arial" w:cs="Arial"/>
          <w:sz w:val="22"/>
          <w:szCs w:val="22"/>
        </w:rPr>
        <w:t xml:space="preserve"> </w:t>
      </w:r>
      <w:r>
        <w:rPr>
          <w:rFonts w:ascii="Arial" w:hAnsi="Arial" w:cs="Arial"/>
          <w:sz w:val="22"/>
          <w:szCs w:val="22"/>
        </w:rPr>
        <w:t>Temos então que a demanda total do quadro é</w:t>
      </w:r>
      <w:r w:rsidR="00165837">
        <w:rPr>
          <w:rFonts w:ascii="Arial" w:hAnsi="Arial" w:cs="Arial"/>
          <w:sz w:val="22"/>
          <w:szCs w:val="22"/>
        </w:rPr>
        <w:t>:</w:t>
      </w:r>
    </w:p>
    <w:p w14:paraId="228A8342" w14:textId="77777777" w:rsidR="007216F3" w:rsidRPr="00263E7B" w:rsidRDefault="007216F3" w:rsidP="003E4871">
      <w:pPr>
        <w:jc w:val="both"/>
        <w:rPr>
          <w:rFonts w:ascii="Arial" w:hAnsi="Arial" w:cs="Arial"/>
          <w:sz w:val="22"/>
          <w:szCs w:val="22"/>
        </w:rPr>
      </w:pPr>
    </w:p>
    <w:p w14:paraId="7F5E27FB" w14:textId="17793D66"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QCM</m:t>
              </m:r>
            </m:sub>
          </m:sSub>
          <m:r>
            <w:rPr>
              <w:rFonts w:ascii="Cambria Math"/>
              <w:szCs w:val="22"/>
            </w:rPr>
            <m:t xml:space="preserve">=11,87+1,0=12,87 </m:t>
          </m:r>
          <m:r>
            <w:rPr>
              <w:rFonts w:ascii="Cambria Math" w:hAnsi="Cambria Math"/>
              <w:szCs w:val="22"/>
              <w:lang w:val="en-US"/>
            </w:rPr>
            <m:t>kW</m:t>
          </m:r>
        </m:oMath>
      </m:oMathPara>
    </w:p>
    <w:p w14:paraId="5A30B97A" w14:textId="67E485E4"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QCM</m:t>
              </m:r>
            </m:sub>
          </m:sSub>
          <m:r>
            <w:rPr>
              <w:rFonts w:ascii="Cambria Math"/>
              <w:szCs w:val="22"/>
            </w:rPr>
            <m:t xml:space="preserve">=15,92 </m:t>
          </m:r>
          <m:r>
            <w:rPr>
              <w:rFonts w:ascii="Cambria Math" w:hAnsi="Cambria Math"/>
              <w:szCs w:val="22"/>
            </w:rPr>
            <m:t>kVA</m:t>
          </m:r>
        </m:oMath>
      </m:oMathPara>
    </w:p>
    <w:p w14:paraId="145BB2B8" w14:textId="4FA68511" w:rsidR="007216F3" w:rsidRPr="00263E7B" w:rsidRDefault="007216F3" w:rsidP="003E4871">
      <w:pPr>
        <w:pStyle w:val="PargrafodaLista1"/>
        <w:ind w:left="0"/>
        <w:rPr>
          <w:szCs w:val="22"/>
        </w:rPr>
      </w:pPr>
      <w:r w:rsidRPr="00263E7B">
        <w:rPr>
          <w:szCs w:val="22"/>
        </w:rPr>
        <w:tab/>
        <w:t>A demanda será;</w:t>
      </w:r>
    </w:p>
    <w:p w14:paraId="19648065" w14:textId="34307057"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QCM</m:t>
              </m:r>
            </m:sub>
          </m:sSub>
          <m:r>
            <w:rPr>
              <w:rFonts w:ascii="Cambria Math"/>
              <w:szCs w:val="22"/>
            </w:rPr>
            <m:t xml:space="preserve">=12,87 </m:t>
          </m:r>
          <m:r>
            <w:rPr>
              <w:rFonts w:ascii="Cambria Math" w:hAnsi="Cambria Math"/>
              <w:szCs w:val="22"/>
            </w:rPr>
            <m:t>kW</m:t>
          </m:r>
        </m:oMath>
      </m:oMathPara>
    </w:p>
    <w:p w14:paraId="71339830" w14:textId="77777777" w:rsidR="007216F3" w:rsidRPr="00263E7B" w:rsidRDefault="007216F3" w:rsidP="003E4871">
      <w:pPr>
        <w:pStyle w:val="PargrafodaLista1"/>
        <w:ind w:left="0"/>
        <w:rPr>
          <w:szCs w:val="22"/>
        </w:rPr>
      </w:pPr>
    </w:p>
    <w:p w14:paraId="6B4B8E02" w14:textId="77777777" w:rsidR="003437EA" w:rsidRPr="003437EA" w:rsidRDefault="003437EA" w:rsidP="003E4871">
      <w:pPr>
        <w:pStyle w:val="PargrafodaLista1"/>
        <w:rPr>
          <w:szCs w:val="22"/>
        </w:rPr>
      </w:pPr>
    </w:p>
    <w:p w14:paraId="19FB86FE" w14:textId="77777777" w:rsidR="003437EA" w:rsidRPr="00240F93" w:rsidRDefault="003437EA" w:rsidP="003437EA">
      <w:pPr>
        <w:pStyle w:val="PargrafodaLista1"/>
        <w:numPr>
          <w:ilvl w:val="0"/>
          <w:numId w:val="9"/>
        </w:numPr>
        <w:rPr>
          <w:b/>
          <w:color w:val="000000" w:themeColor="text1"/>
          <w:szCs w:val="22"/>
        </w:rPr>
      </w:pPr>
      <w:r>
        <w:rPr>
          <w:b/>
          <w:color w:val="000000" w:themeColor="text1"/>
          <w:szCs w:val="22"/>
        </w:rPr>
        <w:t>QGBT</w:t>
      </w:r>
    </w:p>
    <w:p w14:paraId="61766EE6" w14:textId="77777777" w:rsidR="003437EA" w:rsidRPr="00240F93" w:rsidRDefault="003437EA" w:rsidP="00AC1D93">
      <w:pPr>
        <w:jc w:val="both"/>
        <w:rPr>
          <w:rFonts w:ascii="Arial" w:hAnsi="Arial" w:cs="Arial"/>
          <w:color w:val="000000" w:themeColor="text1"/>
          <w:sz w:val="22"/>
          <w:szCs w:val="22"/>
        </w:rPr>
      </w:pPr>
    </w:p>
    <w:p w14:paraId="17896957" w14:textId="438AE0C1" w:rsidR="003437EA" w:rsidRPr="00240F93" w:rsidRDefault="003437EA" w:rsidP="00AC1D93">
      <w:pPr>
        <w:ind w:firstLine="709"/>
        <w:jc w:val="both"/>
        <w:rPr>
          <w:rFonts w:ascii="Arial" w:hAnsi="Arial" w:cs="Arial"/>
          <w:color w:val="000000" w:themeColor="text1"/>
          <w:sz w:val="22"/>
          <w:szCs w:val="22"/>
        </w:rPr>
      </w:pPr>
      <w:r w:rsidRPr="00240F93">
        <w:rPr>
          <w:rFonts w:ascii="Arial" w:hAnsi="Arial" w:cs="Arial"/>
          <w:color w:val="000000" w:themeColor="text1"/>
          <w:sz w:val="22"/>
          <w:szCs w:val="22"/>
        </w:rPr>
        <w:t>Este quadro de distribuição é responsável pela alimentação</w:t>
      </w:r>
      <w:r>
        <w:rPr>
          <w:rFonts w:ascii="Arial" w:hAnsi="Arial" w:cs="Arial"/>
          <w:color w:val="000000" w:themeColor="text1"/>
          <w:sz w:val="22"/>
          <w:szCs w:val="22"/>
        </w:rPr>
        <w:t xml:space="preserve"> dos QCM</w:t>
      </w:r>
      <w:r w:rsidR="007358DC">
        <w:rPr>
          <w:rFonts w:ascii="Arial" w:hAnsi="Arial" w:cs="Arial"/>
          <w:color w:val="000000" w:themeColor="text1"/>
          <w:sz w:val="22"/>
          <w:szCs w:val="22"/>
        </w:rPr>
        <w:t xml:space="preserve">, </w:t>
      </w:r>
      <w:r>
        <w:rPr>
          <w:rFonts w:ascii="Arial" w:hAnsi="Arial" w:cs="Arial"/>
          <w:color w:val="000000" w:themeColor="text1"/>
          <w:sz w:val="22"/>
          <w:szCs w:val="22"/>
        </w:rPr>
        <w:t>do QDIF</w:t>
      </w:r>
      <w:r w:rsidR="007358DC">
        <w:rPr>
          <w:rFonts w:ascii="Arial" w:hAnsi="Arial" w:cs="Arial"/>
          <w:color w:val="000000" w:themeColor="text1"/>
          <w:sz w:val="22"/>
          <w:szCs w:val="22"/>
        </w:rPr>
        <w:t xml:space="preserve">, </w:t>
      </w:r>
      <w:r w:rsidR="00F36125">
        <w:rPr>
          <w:rFonts w:ascii="Arial" w:hAnsi="Arial" w:cs="Arial"/>
          <w:color w:val="000000" w:themeColor="text1"/>
          <w:sz w:val="22"/>
          <w:szCs w:val="22"/>
        </w:rPr>
        <w:t>e</w:t>
      </w:r>
      <w:r w:rsidR="007358DC">
        <w:rPr>
          <w:rFonts w:ascii="Arial" w:hAnsi="Arial" w:cs="Arial"/>
          <w:color w:val="000000" w:themeColor="text1"/>
          <w:sz w:val="22"/>
          <w:szCs w:val="22"/>
        </w:rPr>
        <w:t xml:space="preserve"> de um quadro destinado a automação, cuja demanda prevista é de 1000 W</w:t>
      </w:r>
      <w:r w:rsidRPr="00240F93">
        <w:rPr>
          <w:rFonts w:ascii="Arial" w:hAnsi="Arial" w:cs="Arial"/>
          <w:color w:val="000000" w:themeColor="text1"/>
          <w:sz w:val="22"/>
          <w:szCs w:val="22"/>
        </w:rPr>
        <w:t>.</w:t>
      </w:r>
      <w:r w:rsidR="007358DC">
        <w:rPr>
          <w:rFonts w:ascii="Arial" w:hAnsi="Arial" w:cs="Arial"/>
          <w:color w:val="000000" w:themeColor="text1"/>
          <w:sz w:val="22"/>
          <w:szCs w:val="22"/>
        </w:rPr>
        <w:t xml:space="preserve"> Portanto, temos que a</w:t>
      </w:r>
      <w:r w:rsidRPr="00240F93">
        <w:rPr>
          <w:rFonts w:ascii="Arial" w:hAnsi="Arial" w:cs="Arial"/>
          <w:color w:val="000000" w:themeColor="text1"/>
          <w:sz w:val="22"/>
          <w:szCs w:val="22"/>
        </w:rPr>
        <w:t xml:space="preserve"> car</w:t>
      </w:r>
      <w:r w:rsidR="006B6707">
        <w:rPr>
          <w:rFonts w:ascii="Arial" w:hAnsi="Arial" w:cs="Arial"/>
          <w:color w:val="000000" w:themeColor="text1"/>
          <w:sz w:val="22"/>
          <w:szCs w:val="22"/>
        </w:rPr>
        <w:t>g</w:t>
      </w:r>
      <w:r w:rsidRPr="00240F93">
        <w:rPr>
          <w:rFonts w:ascii="Arial" w:hAnsi="Arial" w:cs="Arial"/>
          <w:color w:val="000000" w:themeColor="text1"/>
          <w:sz w:val="22"/>
          <w:szCs w:val="22"/>
        </w:rPr>
        <w:t xml:space="preserve">a total da instalação </w:t>
      </w:r>
      <w:r>
        <w:rPr>
          <w:rFonts w:ascii="Arial" w:hAnsi="Arial" w:cs="Arial"/>
          <w:color w:val="000000" w:themeColor="text1"/>
          <w:sz w:val="22"/>
          <w:szCs w:val="22"/>
        </w:rPr>
        <w:t>será</w:t>
      </w:r>
      <w:r w:rsidRPr="00240F93">
        <w:rPr>
          <w:rFonts w:ascii="Arial" w:hAnsi="Arial" w:cs="Arial"/>
          <w:color w:val="000000" w:themeColor="text1"/>
          <w:sz w:val="22"/>
          <w:szCs w:val="22"/>
        </w:rPr>
        <w:t>.</w:t>
      </w:r>
    </w:p>
    <w:p w14:paraId="0D9AE4C8" w14:textId="77777777" w:rsidR="003437EA" w:rsidRPr="00240F93" w:rsidRDefault="003437EA" w:rsidP="003437EA">
      <w:pPr>
        <w:rPr>
          <w:rFonts w:ascii="Arial" w:hAnsi="Arial" w:cs="Arial"/>
          <w:color w:val="000000" w:themeColor="text1"/>
          <w:sz w:val="22"/>
          <w:szCs w:val="22"/>
        </w:rPr>
      </w:pPr>
    </w:p>
    <w:p w14:paraId="4FA30A06" w14:textId="1953136B"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T</m:t>
              </m:r>
            </m:sub>
          </m:sSub>
          <m:r>
            <w:rPr>
              <w:rFonts w:asci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QCM</m:t>
              </m:r>
            </m:sub>
          </m:sSub>
          <m:r>
            <w:rPr>
              <w:rFonts w:asci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QDL</m:t>
              </m:r>
            </m:sub>
          </m:sSub>
          <m:r>
            <w:rPr>
              <w:rFonts w:asci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QATM</m:t>
              </m:r>
            </m:sub>
          </m:sSub>
          <m:r>
            <w:rPr>
              <w:rFonts w:ascii="Cambria Math"/>
              <w:szCs w:val="22"/>
            </w:rPr>
            <m:t xml:space="preserve">=19,10 </m:t>
          </m:r>
          <m:r>
            <w:rPr>
              <w:rFonts w:ascii="Cambria Math" w:hAnsi="Cambria Math"/>
              <w:szCs w:val="22"/>
              <w:lang w:val="en-US"/>
            </w:rPr>
            <m:t>kVA</m:t>
          </m:r>
        </m:oMath>
      </m:oMathPara>
    </w:p>
    <w:p w14:paraId="3CC472CE" w14:textId="368D1382" w:rsidR="001A79C5" w:rsidRPr="00285336" w:rsidRDefault="00474177"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T</m:t>
              </m:r>
            </m:sub>
          </m:sSub>
          <m:r>
            <w:rPr>
              <w:rFonts w:asci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QDL</m:t>
              </m:r>
            </m:sub>
          </m:sSub>
          <m:r>
            <w:rPr>
              <w:rFonts w:asci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QCM</m:t>
              </m:r>
            </m:sub>
          </m:sSub>
          <m:r>
            <w:rPr>
              <w:rFonts w:asci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QATM</m:t>
              </m:r>
            </m:sub>
          </m:sSub>
          <m:r>
            <w:rPr>
              <w:rFonts w:ascii="Cambria Math"/>
              <w:szCs w:val="22"/>
            </w:rPr>
            <m:t xml:space="preserve">=15,80 </m:t>
          </m:r>
          <m:r>
            <w:rPr>
              <w:rFonts w:ascii="Cambria Math" w:hAnsi="Cambria Math"/>
              <w:szCs w:val="22"/>
            </w:rPr>
            <m:t>kW</m:t>
          </m:r>
        </m:oMath>
      </m:oMathPara>
    </w:p>
    <w:p w14:paraId="468140C0" w14:textId="77777777" w:rsidR="003437EA" w:rsidRPr="003437EA" w:rsidRDefault="003437EA" w:rsidP="003437EA">
      <w:pPr>
        <w:pStyle w:val="PargrafodaLista1"/>
        <w:rPr>
          <w:szCs w:val="22"/>
        </w:rPr>
      </w:pPr>
    </w:p>
    <w:p w14:paraId="182D866A" w14:textId="77777777" w:rsidR="007216F3" w:rsidRPr="00263E7B" w:rsidRDefault="007216F3" w:rsidP="003E4871">
      <w:pPr>
        <w:pStyle w:val="Ttulo2"/>
        <w:numPr>
          <w:ilvl w:val="1"/>
          <w:numId w:val="41"/>
        </w:numPr>
        <w:spacing w:before="0" w:after="0"/>
        <w:jc w:val="both"/>
        <w:rPr>
          <w:i w:val="0"/>
          <w:sz w:val="24"/>
          <w:szCs w:val="24"/>
        </w:rPr>
      </w:pPr>
      <w:bookmarkStart w:id="104" w:name="_Toc264991553"/>
      <w:bookmarkStart w:id="105" w:name="_Toc273449345"/>
      <w:bookmarkStart w:id="106" w:name="_Toc254355696"/>
      <w:bookmarkStart w:id="107" w:name="_Toc262196796"/>
      <w:bookmarkStart w:id="108" w:name="_Toc219801042"/>
      <w:r w:rsidRPr="00263E7B">
        <w:rPr>
          <w:i w:val="0"/>
          <w:sz w:val="24"/>
          <w:szCs w:val="24"/>
        </w:rPr>
        <w:t>Tarifação</w:t>
      </w:r>
      <w:bookmarkEnd w:id="104"/>
      <w:bookmarkEnd w:id="105"/>
      <w:bookmarkEnd w:id="108"/>
    </w:p>
    <w:p w14:paraId="258A5DB0" w14:textId="77777777" w:rsidR="007216F3" w:rsidRPr="00263E7B" w:rsidRDefault="007216F3" w:rsidP="003E4871">
      <w:pPr>
        <w:jc w:val="both"/>
        <w:rPr>
          <w:rFonts w:ascii="Arial" w:hAnsi="Arial" w:cs="Arial"/>
          <w:sz w:val="22"/>
          <w:szCs w:val="22"/>
        </w:rPr>
      </w:pPr>
    </w:p>
    <w:p w14:paraId="0F1BCEA5" w14:textId="77777777" w:rsidR="005640E7" w:rsidRPr="00263E7B" w:rsidRDefault="005640E7" w:rsidP="005640E7">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w:t>
      </w:r>
      <w:r>
        <w:rPr>
          <w:rFonts w:ascii="Arial" w:hAnsi="Arial" w:cs="Arial"/>
          <w:sz w:val="22"/>
          <w:szCs w:val="22"/>
        </w:rPr>
        <w:t>d</w:t>
      </w:r>
      <w:r w:rsidRPr="00263E7B">
        <w:rPr>
          <w:rFonts w:ascii="Arial" w:hAnsi="Arial" w:cs="Arial"/>
          <w:sz w:val="22"/>
          <w:szCs w:val="22"/>
        </w:rPr>
        <w:t xml:space="preserve">emanda máxima </w:t>
      </w:r>
      <w:r>
        <w:rPr>
          <w:rFonts w:ascii="Arial" w:hAnsi="Arial" w:cs="Arial"/>
          <w:sz w:val="22"/>
          <w:szCs w:val="22"/>
        </w:rPr>
        <w:t>calculada será de 19,10 kVA,</w:t>
      </w:r>
      <w:r w:rsidRPr="00263E7B">
        <w:rPr>
          <w:rFonts w:ascii="Arial" w:hAnsi="Arial" w:cs="Arial"/>
          <w:sz w:val="22"/>
          <w:szCs w:val="22"/>
        </w:rPr>
        <w:t xml:space="preserve"> portanto</w:t>
      </w:r>
      <w:r>
        <w:rPr>
          <w:rFonts w:ascii="Arial" w:hAnsi="Arial" w:cs="Arial"/>
          <w:sz w:val="22"/>
          <w:szCs w:val="22"/>
        </w:rPr>
        <w:t>, foi dimensionado um transformador de 30 kVA</w:t>
      </w:r>
      <w:r w:rsidRPr="00263E7B">
        <w:rPr>
          <w:rFonts w:ascii="Arial" w:hAnsi="Arial" w:cs="Arial"/>
          <w:sz w:val="22"/>
          <w:szCs w:val="22"/>
        </w:rPr>
        <w:t xml:space="preserve"> para</w:t>
      </w:r>
      <w:r>
        <w:rPr>
          <w:rFonts w:ascii="Arial" w:hAnsi="Arial" w:cs="Arial"/>
          <w:sz w:val="22"/>
          <w:szCs w:val="22"/>
        </w:rPr>
        <w:t xml:space="preserve"> atender</w:t>
      </w:r>
      <w:r w:rsidRPr="00263E7B">
        <w:rPr>
          <w:rFonts w:ascii="Arial" w:hAnsi="Arial" w:cs="Arial"/>
          <w:sz w:val="22"/>
          <w:szCs w:val="22"/>
        </w:rPr>
        <w:t xml:space="preserve"> o consumidor em questão,</w:t>
      </w:r>
      <w:r>
        <w:rPr>
          <w:rFonts w:ascii="Arial" w:hAnsi="Arial" w:cs="Arial"/>
          <w:sz w:val="22"/>
          <w:szCs w:val="22"/>
        </w:rPr>
        <w:t xml:space="preserve"> e</w:t>
      </w:r>
      <w:r w:rsidRPr="00263E7B">
        <w:rPr>
          <w:rFonts w:ascii="Arial" w:hAnsi="Arial" w:cs="Arial"/>
          <w:sz w:val="22"/>
          <w:szCs w:val="22"/>
        </w:rPr>
        <w:t xml:space="preserve"> será utilizado um faturamento com aplicação da tarifa do </w:t>
      </w:r>
      <w:r>
        <w:rPr>
          <w:rFonts w:ascii="Arial" w:hAnsi="Arial" w:cs="Arial"/>
          <w:sz w:val="22"/>
          <w:szCs w:val="22"/>
        </w:rPr>
        <w:t>Grupo A optante B, que pode ser usado para subestações de até 112,5 kVA.</w:t>
      </w:r>
    </w:p>
    <w:p w14:paraId="48F0DA3B" w14:textId="77777777" w:rsidR="007216F3" w:rsidRPr="00263E7B" w:rsidRDefault="007216F3" w:rsidP="003E4871">
      <w:pPr>
        <w:jc w:val="both"/>
        <w:rPr>
          <w:rFonts w:ascii="Arial" w:hAnsi="Arial" w:cs="Arial"/>
          <w:sz w:val="22"/>
          <w:szCs w:val="22"/>
        </w:rPr>
      </w:pPr>
    </w:p>
    <w:bookmarkEnd w:id="106"/>
    <w:bookmarkEnd w:id="107"/>
    <w:p w14:paraId="5D0E4051" w14:textId="77777777" w:rsidR="005C539D" w:rsidRPr="00263E7B" w:rsidRDefault="005C539D" w:rsidP="003E4871">
      <w:pPr>
        <w:jc w:val="both"/>
        <w:rPr>
          <w:rFonts w:ascii="Arial" w:hAnsi="Arial" w:cs="Arial"/>
          <w:sz w:val="22"/>
          <w:szCs w:val="22"/>
        </w:rPr>
      </w:pPr>
    </w:p>
    <w:p w14:paraId="06C63EB1" w14:textId="77777777" w:rsidR="007216F3" w:rsidRPr="00263E7B" w:rsidRDefault="007216F3" w:rsidP="003E4871">
      <w:pPr>
        <w:pStyle w:val="Ttulo2"/>
        <w:numPr>
          <w:ilvl w:val="1"/>
          <w:numId w:val="41"/>
        </w:numPr>
        <w:spacing w:before="0" w:after="0"/>
        <w:jc w:val="both"/>
        <w:rPr>
          <w:i w:val="0"/>
          <w:sz w:val="24"/>
          <w:szCs w:val="24"/>
        </w:rPr>
      </w:pPr>
      <w:bookmarkStart w:id="109" w:name="_Toc264991556"/>
      <w:bookmarkStart w:id="110" w:name="_Toc273449350"/>
      <w:bookmarkStart w:id="111" w:name="_Toc15264886"/>
      <w:bookmarkStart w:id="112" w:name="_Toc254355698"/>
      <w:bookmarkStart w:id="113" w:name="_Toc262196798"/>
      <w:bookmarkStart w:id="114" w:name="_Toc219801043"/>
      <w:r w:rsidRPr="00263E7B">
        <w:rPr>
          <w:i w:val="0"/>
          <w:sz w:val="24"/>
          <w:szCs w:val="24"/>
        </w:rPr>
        <w:t>Cálculo da Secção dos Condutores</w:t>
      </w:r>
      <w:bookmarkEnd w:id="109"/>
      <w:bookmarkEnd w:id="110"/>
      <w:bookmarkEnd w:id="114"/>
      <w:r w:rsidRPr="00263E7B">
        <w:rPr>
          <w:i w:val="0"/>
          <w:sz w:val="24"/>
          <w:szCs w:val="24"/>
        </w:rPr>
        <w:t xml:space="preserve"> </w:t>
      </w:r>
      <w:bookmarkEnd w:id="111"/>
      <w:bookmarkEnd w:id="112"/>
      <w:bookmarkEnd w:id="113"/>
    </w:p>
    <w:p w14:paraId="7E5FC8EA" w14:textId="77777777" w:rsidR="007216F3" w:rsidRPr="00263E7B" w:rsidRDefault="007216F3" w:rsidP="003E4871">
      <w:pPr>
        <w:jc w:val="both"/>
        <w:rPr>
          <w:rFonts w:ascii="Arial" w:hAnsi="Arial" w:cs="Arial"/>
          <w:sz w:val="22"/>
          <w:szCs w:val="22"/>
        </w:rPr>
      </w:pPr>
    </w:p>
    <w:p w14:paraId="3BABB730" w14:textId="77777777" w:rsidR="007216F3" w:rsidRPr="00263E7B" w:rsidRDefault="007216F3" w:rsidP="00AC1D93">
      <w:pPr>
        <w:pStyle w:val="Corpodetexto"/>
        <w:ind w:firstLine="709"/>
        <w:rPr>
          <w:szCs w:val="22"/>
        </w:rPr>
      </w:pPr>
      <w:r w:rsidRPr="00263E7B">
        <w:rPr>
          <w:szCs w:val="22"/>
        </w:rPr>
        <w:t>A seção mínima do condutor deverá satisfazer os seguintes critérios:</w:t>
      </w:r>
    </w:p>
    <w:p w14:paraId="459F81C8" w14:textId="77777777" w:rsidR="007216F3" w:rsidRPr="00263E7B" w:rsidRDefault="007216F3" w:rsidP="003E4871">
      <w:pPr>
        <w:pStyle w:val="Corpodetexto"/>
        <w:rPr>
          <w:szCs w:val="22"/>
        </w:rPr>
      </w:pPr>
    </w:p>
    <w:p w14:paraId="1342AB3A" w14:textId="77777777" w:rsidR="007216F3" w:rsidRPr="00263E7B" w:rsidRDefault="007216F3" w:rsidP="003E4871">
      <w:pPr>
        <w:pStyle w:val="Corpodetexto"/>
        <w:numPr>
          <w:ilvl w:val="0"/>
          <w:numId w:val="6"/>
        </w:numPr>
        <w:rPr>
          <w:szCs w:val="22"/>
        </w:rPr>
      </w:pPr>
      <w:r w:rsidRPr="00263E7B">
        <w:rPr>
          <w:szCs w:val="22"/>
        </w:rPr>
        <w:t>Capacidade de condução de corrente</w:t>
      </w:r>
    </w:p>
    <w:p w14:paraId="7FAF942D" w14:textId="77777777" w:rsidR="007216F3" w:rsidRPr="00263E7B" w:rsidRDefault="007216F3" w:rsidP="003E4871">
      <w:pPr>
        <w:pStyle w:val="Corpodetexto"/>
        <w:tabs>
          <w:tab w:val="num" w:pos="774"/>
        </w:tabs>
        <w:rPr>
          <w:szCs w:val="22"/>
        </w:rPr>
      </w:pPr>
    </w:p>
    <w:p w14:paraId="0DD486D3" w14:textId="77777777" w:rsidR="007216F3" w:rsidRPr="00263E7B" w:rsidRDefault="00474177" w:rsidP="003E4871">
      <w:pPr>
        <w:pStyle w:val="Corpodetexto"/>
        <w:tabs>
          <w:tab w:val="num" w:pos="774"/>
        </w:tabs>
        <w:rPr>
          <w:szCs w:val="22"/>
        </w:rPr>
      </w:pPr>
      <m:oMathPara>
        <m:oMathParaPr>
          <m:jc m:val="left"/>
        </m:oMathParaPr>
        <m:oMath>
          <m:sSub>
            <m:sSubPr>
              <m:ctrlPr>
                <w:rPr>
                  <w:rFonts w:ascii="Cambria Math" w:hAnsi="Cambria Math"/>
                  <w:szCs w:val="22"/>
                </w:rPr>
              </m:ctrlPr>
            </m:sSubPr>
            <m:e>
              <m:r>
                <m:rPr>
                  <m:sty m:val="p"/>
                </m:rPr>
                <w:rPr>
                  <w:rFonts w:ascii="Cambria Math"/>
                  <w:szCs w:val="22"/>
                </w:rPr>
                <m:t>I</m:t>
              </m:r>
            </m:e>
            <m:sub>
              <m:r>
                <m:rPr>
                  <m:sty m:val="p"/>
                </m:rPr>
                <w:rPr>
                  <w:rFonts w:ascii="Cambria Math"/>
                  <w:szCs w:val="22"/>
                </w:rPr>
                <m:t>c</m:t>
              </m:r>
            </m:sub>
          </m:sSub>
          <m:r>
            <m:rPr>
              <m:sty m:val="p"/>
            </m:rPr>
            <w:rPr>
              <w:rFonts w:ascii="Times New Roman"/>
              <w:szCs w:val="22"/>
            </w:rPr>
            <m:t>≤</m:t>
          </m:r>
          <m:sSub>
            <m:sSubPr>
              <m:ctrlPr>
                <w:rPr>
                  <w:rFonts w:ascii="Cambria Math" w:hAnsi="Cambria Math"/>
                  <w:szCs w:val="22"/>
                </w:rPr>
              </m:ctrlPr>
            </m:sSubPr>
            <m:e>
              <m:r>
                <m:rPr>
                  <m:sty m:val="p"/>
                </m:rPr>
                <w:rPr>
                  <w:rFonts w:ascii="Cambria Math"/>
                  <w:szCs w:val="22"/>
                </w:rPr>
                <m:t>I</m:t>
              </m:r>
            </m:e>
            <m:sub>
              <m:r>
                <m:rPr>
                  <m:sty m:val="p"/>
                </m:rPr>
                <w:rPr>
                  <w:rFonts w:ascii="Cambria Math"/>
                  <w:szCs w:val="22"/>
                </w:rPr>
                <m:t>nc</m:t>
              </m:r>
            </m:sub>
          </m:sSub>
        </m:oMath>
      </m:oMathPara>
    </w:p>
    <w:p w14:paraId="2D450586" w14:textId="77777777" w:rsidR="007216F3" w:rsidRPr="00263E7B" w:rsidRDefault="007216F3" w:rsidP="003E4871">
      <w:pPr>
        <w:autoSpaceDE w:val="0"/>
        <w:autoSpaceDN w:val="0"/>
        <w:adjustRightInd w:val="0"/>
        <w:jc w:val="both"/>
        <w:rPr>
          <w:rFonts w:ascii="Arial" w:hAnsi="Arial" w:cs="Arial"/>
          <w:sz w:val="22"/>
          <w:szCs w:val="22"/>
        </w:rPr>
      </w:pPr>
    </w:p>
    <w:p w14:paraId="4BF1BA59" w14:textId="77777777" w:rsidR="007216F3" w:rsidRPr="00263E7B" w:rsidRDefault="007216F3" w:rsidP="003E4871">
      <w:pPr>
        <w:autoSpaceDE w:val="0"/>
        <w:autoSpaceDN w:val="0"/>
        <w:adjustRightInd w:val="0"/>
        <w:jc w:val="both"/>
        <w:rPr>
          <w:rFonts w:ascii="Arial" w:hAnsi="Arial" w:cs="Arial"/>
          <w:sz w:val="22"/>
          <w:szCs w:val="22"/>
        </w:rPr>
      </w:pPr>
      <w:r w:rsidRPr="00263E7B">
        <w:rPr>
          <w:rFonts w:ascii="Arial" w:hAnsi="Arial" w:cs="Arial"/>
          <w:sz w:val="22"/>
          <w:szCs w:val="22"/>
        </w:rPr>
        <w:t>Onde,</w:t>
      </w:r>
    </w:p>
    <w:p w14:paraId="1386CBEA" w14:textId="77777777" w:rsidR="007216F3" w:rsidRPr="00263E7B" w:rsidRDefault="00474177" w:rsidP="003E4871">
      <w:pPr>
        <w:autoSpaceDE w:val="0"/>
        <w:autoSpaceDN w:val="0"/>
        <w:adjustRightInd w:val="0"/>
        <w:jc w:val="both"/>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I</m:t>
            </m:r>
          </m:e>
          <m:sub>
            <m:r>
              <w:rPr>
                <w:rFonts w:ascii="Cambria Math" w:hAnsi="Cambria Math" w:cs="Arial"/>
                <w:sz w:val="22"/>
                <w:szCs w:val="22"/>
              </w:rPr>
              <m:t>c</m:t>
            </m:r>
          </m:sub>
        </m:sSub>
      </m:oMath>
      <w:r w:rsidR="007216F3" w:rsidRPr="00263E7B">
        <w:rPr>
          <w:rFonts w:ascii="Arial" w:hAnsi="Arial" w:cs="Arial"/>
          <w:sz w:val="22"/>
          <w:szCs w:val="22"/>
        </w:rPr>
        <w:t xml:space="preserve"> - Corrente de projeto do circuito</w:t>
      </w:r>
    </w:p>
    <w:p w14:paraId="354992D8" w14:textId="77777777" w:rsidR="007216F3" w:rsidRPr="00263E7B" w:rsidRDefault="00474177" w:rsidP="003E4871">
      <w:pPr>
        <w:autoSpaceDE w:val="0"/>
        <w:autoSpaceDN w:val="0"/>
        <w:adjustRightInd w:val="0"/>
        <w:jc w:val="both"/>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I</m:t>
            </m:r>
          </m:e>
          <m:sub>
            <m:r>
              <w:rPr>
                <w:rFonts w:ascii="Cambria Math" w:hAnsi="Cambria Math" w:cs="Arial"/>
                <w:sz w:val="22"/>
                <w:szCs w:val="22"/>
              </w:rPr>
              <m:t>nc</m:t>
            </m:r>
          </m:sub>
        </m:sSub>
      </m:oMath>
      <w:r w:rsidR="007216F3" w:rsidRPr="00263E7B">
        <w:rPr>
          <w:rFonts w:ascii="Arial" w:hAnsi="Arial" w:cs="Arial"/>
          <w:sz w:val="22"/>
          <w:szCs w:val="22"/>
        </w:rPr>
        <w:t xml:space="preserve"> - Corrente nominal do condutor</w:t>
      </w:r>
    </w:p>
    <w:p w14:paraId="62934335" w14:textId="77777777" w:rsidR="007216F3" w:rsidRPr="00263E7B" w:rsidRDefault="007216F3" w:rsidP="003E4871">
      <w:pPr>
        <w:pStyle w:val="Corpodetexto"/>
        <w:tabs>
          <w:tab w:val="left" w:pos="1793"/>
        </w:tabs>
        <w:rPr>
          <w:szCs w:val="22"/>
        </w:rPr>
      </w:pPr>
    </w:p>
    <w:p w14:paraId="468620D2" w14:textId="77777777" w:rsidR="007216F3" w:rsidRPr="00263E7B" w:rsidRDefault="007216F3" w:rsidP="003E4871">
      <w:pPr>
        <w:pStyle w:val="Corpodetexto"/>
        <w:numPr>
          <w:ilvl w:val="0"/>
          <w:numId w:val="6"/>
        </w:numPr>
        <w:rPr>
          <w:szCs w:val="22"/>
        </w:rPr>
      </w:pPr>
      <w:r w:rsidRPr="00263E7B">
        <w:rPr>
          <w:szCs w:val="22"/>
        </w:rPr>
        <w:t>Limite da queda de tensão</w:t>
      </w:r>
    </w:p>
    <w:p w14:paraId="22A5E697" w14:textId="77777777" w:rsidR="007216F3" w:rsidRPr="00263E7B" w:rsidRDefault="007216F3" w:rsidP="003E4871">
      <w:pPr>
        <w:pStyle w:val="Corpodetexto"/>
        <w:tabs>
          <w:tab w:val="left" w:pos="1793"/>
        </w:tabs>
        <w:rPr>
          <w:szCs w:val="22"/>
        </w:rPr>
      </w:pPr>
    </w:p>
    <w:p w14:paraId="518C0193" w14:textId="77777777" w:rsidR="007216F3" w:rsidRPr="00263E7B" w:rsidRDefault="007216F3" w:rsidP="00AC1D93">
      <w:pPr>
        <w:pStyle w:val="Corpodetexto"/>
        <w:ind w:firstLine="709"/>
        <w:rPr>
          <w:szCs w:val="22"/>
        </w:rPr>
      </w:pPr>
      <w:r w:rsidRPr="00263E7B">
        <w:rPr>
          <w:szCs w:val="22"/>
        </w:rPr>
        <w:t>Queda de tensão máxima admitida para instalações alimentadas em Alta Tensão, a partir da Baixa Tensão do Transformador: 7%</w:t>
      </w:r>
    </w:p>
    <w:p w14:paraId="032552A0" w14:textId="77777777" w:rsidR="007216F3" w:rsidRPr="00263E7B" w:rsidRDefault="007216F3" w:rsidP="003E4871">
      <w:pPr>
        <w:pStyle w:val="Corpodetexto"/>
        <w:rPr>
          <w:szCs w:val="22"/>
        </w:rPr>
      </w:pPr>
    </w:p>
    <w:p w14:paraId="49DF7F05" w14:textId="77777777" w:rsidR="007216F3" w:rsidRPr="00263E7B" w:rsidRDefault="007216F3" w:rsidP="003E4871">
      <w:pPr>
        <w:pStyle w:val="Corpodetexto"/>
        <w:rPr>
          <w:szCs w:val="22"/>
        </w:rPr>
      </w:pPr>
      <w:r w:rsidRPr="00263E7B">
        <w:rPr>
          <w:noProof/>
          <w:szCs w:val="22"/>
        </w:rPr>
        <w:lastRenderedPageBreak/>
        <w:drawing>
          <wp:inline distT="0" distB="0" distL="0" distR="0" wp14:anchorId="1D8C5F4C" wp14:editId="2D30BAC1">
            <wp:extent cx="5829300" cy="2266950"/>
            <wp:effectExtent l="19050" t="0" r="0" b="0"/>
            <wp:docPr id="3"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5"/>
                    <pic:cNvPicPr>
                      <a:picLocks noChangeAspect="1" noChangeArrowheads="1"/>
                    </pic:cNvPicPr>
                  </pic:nvPicPr>
                  <pic:blipFill>
                    <a:blip r:embed="rId10" cstate="print"/>
                    <a:srcRect/>
                    <a:stretch>
                      <a:fillRect/>
                    </a:stretch>
                  </pic:blipFill>
                  <pic:spPr bwMode="auto">
                    <a:xfrm>
                      <a:off x="0" y="0"/>
                      <a:ext cx="5829300" cy="2266950"/>
                    </a:xfrm>
                    <a:prstGeom prst="rect">
                      <a:avLst/>
                    </a:prstGeom>
                    <a:noFill/>
                    <a:ln w="9525">
                      <a:noFill/>
                      <a:miter lim="800000"/>
                      <a:headEnd/>
                      <a:tailEnd/>
                    </a:ln>
                  </pic:spPr>
                </pic:pic>
              </a:graphicData>
            </a:graphic>
          </wp:inline>
        </w:drawing>
      </w:r>
    </w:p>
    <w:p w14:paraId="1E18B3D2" w14:textId="76353CB7" w:rsidR="007216F3" w:rsidRPr="00263E7B" w:rsidRDefault="00AC1D93" w:rsidP="003E4871">
      <w:pPr>
        <w:pStyle w:val="Corpodetexto"/>
        <w:rPr>
          <w:szCs w:val="22"/>
        </w:rPr>
      </w:pPr>
      <w:r>
        <w:rPr>
          <w:szCs w:val="22"/>
        </w:rPr>
        <w:tab/>
      </w:r>
    </w:p>
    <w:p w14:paraId="34B730F8" w14:textId="77777777" w:rsidR="007216F3" w:rsidRPr="00263E7B" w:rsidRDefault="007216F3" w:rsidP="00AC1D93">
      <w:pPr>
        <w:pStyle w:val="Corpodetexto"/>
        <w:ind w:firstLine="709"/>
        <w:rPr>
          <w:szCs w:val="22"/>
        </w:rPr>
      </w:pPr>
      <w:r w:rsidRPr="00263E7B">
        <w:rPr>
          <w:szCs w:val="22"/>
        </w:rPr>
        <w:t>Será aplicado o critério de queda de tensão em trechos maiores ou iguais a 20m e nos circuitos terminais dos motores.</w:t>
      </w:r>
    </w:p>
    <w:p w14:paraId="72DE5DFA" w14:textId="77777777" w:rsidR="007216F3" w:rsidRPr="00263E7B" w:rsidRDefault="007216F3" w:rsidP="003E4871">
      <w:pPr>
        <w:pStyle w:val="Corpodetexto"/>
        <w:rPr>
          <w:szCs w:val="22"/>
        </w:rPr>
      </w:pPr>
    </w:p>
    <w:p w14:paraId="57C82F63" w14:textId="77777777" w:rsidR="007216F3" w:rsidRPr="00263E7B" w:rsidRDefault="007216F3" w:rsidP="003E4871">
      <w:pPr>
        <w:pStyle w:val="Corpodetexto"/>
        <w:ind w:left="360"/>
      </w:pPr>
      <m:oMathPara>
        <m:oMath>
          <m:r>
            <w:rPr>
              <w:rFonts w:ascii="Cambria Math" w:hAnsi="Cambria Math"/>
            </w:rPr>
            <m:t>∆V</m:t>
          </m:r>
          <m:r>
            <w:rPr>
              <w:rFonts w:ascii="Cambria Math"/>
            </w:rPr>
            <m:t>=</m:t>
          </m:r>
          <m:r>
            <w:rPr>
              <w:rFonts w:ascii="Cambria Math" w:hAnsi="Cambria Math"/>
            </w:rPr>
            <m:t>t×l×</m:t>
          </m:r>
          <m:sSub>
            <m:sSubPr>
              <m:ctrlPr>
                <w:rPr>
                  <w:rFonts w:ascii="Cambria Math" w:hAnsi="Cambria Math"/>
                  <w:i/>
                </w:rPr>
              </m:ctrlPr>
            </m:sSubPr>
            <m:e>
              <m:r>
                <w:rPr>
                  <w:rFonts w:ascii="Cambria Math" w:hAnsi="Cambria Math"/>
                </w:rPr>
                <m:t>I</m:t>
              </m:r>
            </m:e>
            <m:sub>
              <m:r>
                <w:rPr>
                  <w:rFonts w:ascii="Cambria Math" w:hAnsi="Cambria Math"/>
                </w:rPr>
                <m:t>c</m:t>
              </m:r>
            </m:sub>
          </m:sSub>
          <m:r>
            <w:rPr>
              <w:rFonts w:ascii="Cambria Math" w:hAnsi="Cambria Math"/>
            </w:rPr>
            <m:t>×</m:t>
          </m:r>
          <m:d>
            <m:dPr>
              <m:ctrlPr>
                <w:rPr>
                  <w:rFonts w:ascii="Cambria Math" w:hAnsi="Cambria Math"/>
                  <w:i/>
                </w:rPr>
              </m:ctrlPr>
            </m:dPr>
            <m:e>
              <m:r>
                <w:rPr>
                  <w:rFonts w:ascii="Cambria Math" w:hAnsi="Cambria Math"/>
                </w:rPr>
                <m:t>rcos</m:t>
              </m:r>
              <m:r>
                <w:rPr>
                  <w:rFonts w:hAnsi="Cambria Math"/>
                </w:rPr>
                <m:t>∅</m:t>
              </m:r>
              <m:r>
                <w:rPr>
                  <w:rFonts w:ascii="Cambria Math"/>
                </w:rPr>
                <m:t>+</m:t>
              </m:r>
              <m:r>
                <w:rPr>
                  <w:rFonts w:ascii="Cambria Math" w:hAnsi="Cambria Math"/>
                </w:rPr>
                <m:t>xsen∅</m:t>
              </m:r>
            </m:e>
          </m:d>
        </m:oMath>
      </m:oMathPara>
    </w:p>
    <w:p w14:paraId="35CED4A3" w14:textId="77777777" w:rsidR="007216F3" w:rsidRPr="00263E7B" w:rsidRDefault="007216F3" w:rsidP="003E4871">
      <w:pPr>
        <w:pStyle w:val="Corpodetexto"/>
        <w:rPr>
          <w:szCs w:val="22"/>
        </w:rPr>
      </w:pPr>
    </w:p>
    <w:p w14:paraId="5AC04BBA" w14:textId="77777777" w:rsidR="007216F3" w:rsidRPr="00263E7B" w:rsidRDefault="007216F3" w:rsidP="003E4871">
      <w:pPr>
        <w:pStyle w:val="Corpodetexto"/>
        <w:rPr>
          <w:szCs w:val="22"/>
        </w:rPr>
      </w:pPr>
      <w:r w:rsidRPr="00263E7B">
        <w:rPr>
          <w:szCs w:val="22"/>
        </w:rPr>
        <w:t>Onde,</w:t>
      </w:r>
    </w:p>
    <w:p w14:paraId="1E260899" w14:textId="77777777" w:rsidR="007216F3" w:rsidRPr="00263E7B" w:rsidRDefault="007216F3" w:rsidP="003E4871">
      <w:pPr>
        <w:pStyle w:val="Corpodetexto"/>
        <w:rPr>
          <w:i/>
          <w:szCs w:val="22"/>
        </w:rPr>
      </w:pPr>
      <m:oMath>
        <m:r>
          <w:rPr>
            <w:rFonts w:ascii="Cambria Math" w:hAnsi="Cambria Math"/>
            <w:szCs w:val="22"/>
          </w:rPr>
          <m:t>∆V</m:t>
        </m:r>
      </m:oMath>
      <w:r w:rsidRPr="00263E7B">
        <w:rPr>
          <w:szCs w:val="22"/>
        </w:rPr>
        <w:t xml:space="preserve"> - </w:t>
      </w:r>
      <w:proofErr w:type="gramStart"/>
      <w:r w:rsidRPr="00263E7B">
        <w:rPr>
          <w:szCs w:val="22"/>
        </w:rPr>
        <w:t>queda</w:t>
      </w:r>
      <w:proofErr w:type="gramEnd"/>
      <w:r w:rsidRPr="00263E7B">
        <w:rPr>
          <w:szCs w:val="22"/>
        </w:rPr>
        <w:t xml:space="preserve"> de tensão em </w:t>
      </w:r>
      <w:r w:rsidRPr="00263E7B">
        <w:rPr>
          <w:i/>
          <w:szCs w:val="22"/>
        </w:rPr>
        <w:t>V</w:t>
      </w:r>
    </w:p>
    <w:p w14:paraId="342489E2" w14:textId="77777777" w:rsidR="007216F3" w:rsidRPr="00263E7B" w:rsidRDefault="007216F3" w:rsidP="003E4871">
      <w:pPr>
        <w:pStyle w:val="Corpodetexto"/>
        <w:rPr>
          <w:i/>
          <w:szCs w:val="22"/>
        </w:rPr>
      </w:pPr>
      <m:oMath>
        <m:r>
          <w:rPr>
            <w:rFonts w:ascii="Cambria Math" w:hAnsi="Cambria Math"/>
            <w:szCs w:val="22"/>
          </w:rPr>
          <m:t>l</m:t>
        </m:r>
      </m:oMath>
      <w:r w:rsidRPr="00263E7B">
        <w:rPr>
          <w:szCs w:val="22"/>
        </w:rPr>
        <w:t xml:space="preserve"> - </w:t>
      </w:r>
      <w:proofErr w:type="gramStart"/>
      <w:r w:rsidRPr="00263E7B">
        <w:rPr>
          <w:szCs w:val="22"/>
        </w:rPr>
        <w:t>comprimento</w:t>
      </w:r>
      <w:proofErr w:type="gramEnd"/>
      <w:r w:rsidRPr="00263E7B">
        <w:rPr>
          <w:szCs w:val="22"/>
        </w:rPr>
        <w:t xml:space="preserve"> do circuito em </w:t>
      </w:r>
      <w:r w:rsidRPr="00263E7B">
        <w:rPr>
          <w:i/>
          <w:szCs w:val="22"/>
        </w:rPr>
        <w:t>m</w:t>
      </w:r>
    </w:p>
    <w:p w14:paraId="78CA74B2" w14:textId="77777777" w:rsidR="007216F3" w:rsidRPr="00263E7B" w:rsidRDefault="007216F3" w:rsidP="003E4871">
      <w:pPr>
        <w:pStyle w:val="Corpodetexto"/>
        <w:rPr>
          <w:i/>
          <w:szCs w:val="22"/>
        </w:rPr>
      </w:pPr>
      <m:oMath>
        <m:r>
          <w:rPr>
            <w:rFonts w:ascii="Cambria Math" w:hAnsi="Cambria Math"/>
            <w:szCs w:val="22"/>
          </w:rPr>
          <m:t>I</m:t>
        </m:r>
      </m:oMath>
      <w:r w:rsidRPr="00263E7B">
        <w:rPr>
          <w:szCs w:val="22"/>
        </w:rPr>
        <w:t xml:space="preserve"> - </w:t>
      </w:r>
      <w:proofErr w:type="gramStart"/>
      <w:r w:rsidRPr="00263E7B">
        <w:rPr>
          <w:szCs w:val="22"/>
        </w:rPr>
        <w:t>corrente</w:t>
      </w:r>
      <w:proofErr w:type="gramEnd"/>
      <w:r w:rsidRPr="00263E7B">
        <w:rPr>
          <w:szCs w:val="22"/>
        </w:rPr>
        <w:t xml:space="preserve"> do circuito em </w:t>
      </w:r>
      <w:r w:rsidRPr="00263E7B">
        <w:rPr>
          <w:i/>
          <w:szCs w:val="22"/>
        </w:rPr>
        <w:t>A</w:t>
      </w:r>
    </w:p>
    <w:p w14:paraId="09EBC974" w14:textId="77777777" w:rsidR="007216F3" w:rsidRPr="00263E7B" w:rsidRDefault="007216F3" w:rsidP="003E4871">
      <w:pPr>
        <w:pStyle w:val="Corpodetexto"/>
        <w:rPr>
          <w:szCs w:val="22"/>
        </w:rPr>
      </w:pPr>
      <m:oMath>
        <m:r>
          <w:rPr>
            <w:rFonts w:ascii="Cambria Math" w:hAnsi="Cambria Math"/>
            <w:szCs w:val="22"/>
          </w:rPr>
          <m:t>r</m:t>
        </m:r>
      </m:oMath>
      <w:r w:rsidRPr="00263E7B">
        <w:rPr>
          <w:szCs w:val="22"/>
        </w:rPr>
        <w:t xml:space="preserve"> - </w:t>
      </w:r>
      <w:proofErr w:type="gramStart"/>
      <w:r w:rsidRPr="00263E7B">
        <w:rPr>
          <w:szCs w:val="22"/>
        </w:rPr>
        <w:t>resistência</w:t>
      </w:r>
      <w:proofErr w:type="gramEnd"/>
      <w:r w:rsidRPr="00263E7B">
        <w:rPr>
          <w:szCs w:val="22"/>
        </w:rPr>
        <w:t xml:space="preserve"> do circuito em </w:t>
      </w:r>
      <m:oMath>
        <m:r>
          <w:rPr>
            <w:rFonts w:ascii="Cambria Math" w:hAnsi="Cambria Math"/>
            <w:szCs w:val="22"/>
          </w:rPr>
          <m:t>m</m:t>
        </m:r>
        <m:r>
          <m:rPr>
            <m:sty m:val="p"/>
          </m:rPr>
          <w:rPr>
            <w:rFonts w:ascii="Cambria Math" w:hAnsi="Cambria Math"/>
            <w:szCs w:val="22"/>
          </w:rPr>
          <m:t>Ω</m:t>
        </m:r>
        <m:r>
          <w:rPr>
            <w:rFonts w:ascii="Cambria Math"/>
            <w:szCs w:val="22"/>
          </w:rPr>
          <m:t>/</m:t>
        </m:r>
        <m:r>
          <w:rPr>
            <w:rFonts w:ascii="Cambria Math" w:hAnsi="Cambria Math"/>
            <w:szCs w:val="22"/>
          </w:rPr>
          <m:t>m</m:t>
        </m:r>
      </m:oMath>
    </w:p>
    <w:p w14:paraId="359C1320" w14:textId="77777777" w:rsidR="007216F3" w:rsidRPr="00263E7B" w:rsidRDefault="007216F3" w:rsidP="003E4871">
      <w:pPr>
        <w:pStyle w:val="Corpodetexto"/>
        <w:rPr>
          <w:szCs w:val="22"/>
        </w:rPr>
      </w:pPr>
      <w:r w:rsidRPr="00263E7B">
        <w:rPr>
          <w:szCs w:val="22"/>
        </w:rPr>
        <w:t xml:space="preserve">x - reatância do condutor em </w:t>
      </w:r>
      <m:oMath>
        <m:r>
          <w:rPr>
            <w:rFonts w:ascii="Cambria Math" w:hAnsi="Cambria Math"/>
            <w:szCs w:val="22"/>
          </w:rPr>
          <m:t>m</m:t>
        </m:r>
        <m:r>
          <m:rPr>
            <m:sty m:val="p"/>
          </m:rPr>
          <w:rPr>
            <w:rFonts w:ascii="Cambria Math" w:hAnsi="Cambria Math"/>
            <w:szCs w:val="22"/>
          </w:rPr>
          <m:t>Ω</m:t>
        </m:r>
        <m:r>
          <w:rPr>
            <w:rFonts w:ascii="Cambria Math"/>
            <w:szCs w:val="22"/>
          </w:rPr>
          <m:t>/</m:t>
        </m:r>
        <m:r>
          <w:rPr>
            <w:rFonts w:ascii="Cambria Math" w:hAnsi="Cambria Math"/>
            <w:szCs w:val="22"/>
          </w:rPr>
          <m:t>m</m:t>
        </m:r>
      </m:oMath>
    </w:p>
    <w:p w14:paraId="3F967E01" w14:textId="77777777" w:rsidR="007216F3" w:rsidRPr="00263E7B" w:rsidRDefault="007216F3" w:rsidP="003E4871">
      <w:pPr>
        <w:pStyle w:val="Corpodetexto"/>
        <w:rPr>
          <w:szCs w:val="22"/>
        </w:rPr>
      </w:pPr>
      <w:r w:rsidRPr="00263E7B">
        <w:rPr>
          <w:szCs w:val="22"/>
        </w:rPr>
        <w:t xml:space="preserve">t - </w:t>
      </w:r>
      <w:proofErr w:type="gramStart"/>
      <w:r w:rsidRPr="00263E7B">
        <w:rPr>
          <w:szCs w:val="22"/>
        </w:rPr>
        <w:t>coeficiente</w:t>
      </w:r>
      <w:proofErr w:type="gramEnd"/>
      <w:r w:rsidRPr="00263E7B">
        <w:rPr>
          <w:szCs w:val="22"/>
        </w:rPr>
        <w:t xml:space="preserve"> que depende do tipo de circuito e de tensão</w:t>
      </w:r>
    </w:p>
    <w:p w14:paraId="7369EBB9" w14:textId="77777777" w:rsidR="00DD69E5" w:rsidRPr="00263E7B" w:rsidRDefault="00DD69E5" w:rsidP="00DD69E5">
      <w:pPr>
        <w:pStyle w:val="Corpodetexto"/>
        <w:rPr>
          <w:szCs w:val="22"/>
        </w:rPr>
      </w:pPr>
      <w:bookmarkStart w:id="115" w:name="_Hlk98251995"/>
      <m:oMath>
        <m:r>
          <w:rPr>
            <w:rFonts w:hAnsi="Cambria Math"/>
          </w:rPr>
          <m:t>∅</m:t>
        </m:r>
      </m:oMath>
      <w:bookmarkEnd w:id="115"/>
      <w:r>
        <w:t xml:space="preserve"> </w:t>
      </w:r>
      <w:r w:rsidRPr="00263E7B">
        <w:rPr>
          <w:szCs w:val="22"/>
        </w:rPr>
        <w:t>- Ângulo de fator de potência da carga</w:t>
      </w:r>
    </w:p>
    <w:p w14:paraId="656FDC68" w14:textId="77777777" w:rsidR="007216F3" w:rsidRDefault="007216F3" w:rsidP="003E4871">
      <w:pPr>
        <w:pStyle w:val="Corpodetexto"/>
        <w:rPr>
          <w:szCs w:val="22"/>
        </w:rPr>
      </w:pPr>
    </w:p>
    <w:p w14:paraId="6EE3BD61" w14:textId="77777777" w:rsidR="00D44730" w:rsidRDefault="00D44730" w:rsidP="003E4871">
      <w:pPr>
        <w:pStyle w:val="Corpodetexto"/>
        <w:rPr>
          <w:szCs w:val="22"/>
        </w:rPr>
      </w:pPr>
    </w:p>
    <w:tbl>
      <w:tblPr>
        <w:tblStyle w:val="Estilo2"/>
        <w:tblW w:w="0" w:type="auto"/>
        <w:jc w:val="center"/>
        <w:tblLook w:val="04A0" w:firstRow="1" w:lastRow="0" w:firstColumn="1" w:lastColumn="0" w:noHBand="0" w:noVBand="1"/>
      </w:tblPr>
      <w:tblGrid>
        <w:gridCol w:w="3030"/>
        <w:gridCol w:w="3005"/>
        <w:gridCol w:w="3005"/>
      </w:tblGrid>
      <w:tr w:rsidR="007216F3" w:rsidRPr="00263E7B" w14:paraId="36D5920F" w14:textId="77777777" w:rsidTr="006B4E19">
        <w:trPr>
          <w:cnfStyle w:val="100000000000" w:firstRow="1" w:lastRow="0" w:firstColumn="0" w:lastColumn="0" w:oddVBand="0" w:evenVBand="0" w:oddHBand="0" w:evenHBand="0" w:firstRowFirstColumn="0" w:firstRowLastColumn="0" w:lastRowFirstColumn="0" w:lastRowLastColumn="0"/>
          <w:jc w:val="center"/>
        </w:trPr>
        <w:tc>
          <w:tcPr>
            <w:tcW w:w="3030" w:type="dxa"/>
          </w:tcPr>
          <w:p w14:paraId="0F677ACB" w14:textId="77777777" w:rsidR="007216F3" w:rsidRPr="001B7D47" w:rsidRDefault="007216F3" w:rsidP="00EB0D5D">
            <w:pPr>
              <w:pStyle w:val="Corpodetexto"/>
              <w:jc w:val="center"/>
              <w:rPr>
                <w:sz w:val="20"/>
                <w:szCs w:val="20"/>
              </w:rPr>
            </w:pPr>
            <w:r w:rsidRPr="001B7D47">
              <w:rPr>
                <w:sz w:val="20"/>
                <w:szCs w:val="20"/>
              </w:rPr>
              <w:t>Tipo de circuito</w:t>
            </w:r>
          </w:p>
        </w:tc>
        <w:tc>
          <w:tcPr>
            <w:tcW w:w="3005" w:type="dxa"/>
          </w:tcPr>
          <w:p w14:paraId="0FDE7EA3" w14:textId="77777777" w:rsidR="007216F3" w:rsidRPr="00263E7B" w:rsidRDefault="007216F3" w:rsidP="00EB0D5D">
            <w:pPr>
              <w:pStyle w:val="Corpodetexto"/>
              <w:jc w:val="center"/>
              <w:rPr>
                <w:sz w:val="20"/>
                <w:szCs w:val="20"/>
              </w:rPr>
            </w:pPr>
          </w:p>
        </w:tc>
        <w:tc>
          <w:tcPr>
            <w:tcW w:w="3005" w:type="dxa"/>
          </w:tcPr>
          <w:p w14:paraId="65ACF23A" w14:textId="77777777" w:rsidR="007216F3" w:rsidRPr="00263E7B" w:rsidRDefault="007216F3" w:rsidP="00EB0D5D">
            <w:pPr>
              <w:pStyle w:val="Corpodetexto"/>
              <w:jc w:val="center"/>
              <w:rPr>
                <w:b w:val="0"/>
                <w:sz w:val="20"/>
                <w:szCs w:val="20"/>
              </w:rPr>
            </w:pPr>
            <w:r w:rsidRPr="00263E7B">
              <w:rPr>
                <w:b w:val="0"/>
                <w:sz w:val="20"/>
                <w:szCs w:val="20"/>
              </w:rPr>
              <w:t>t</w:t>
            </w:r>
          </w:p>
        </w:tc>
      </w:tr>
      <w:tr w:rsidR="007216F3" w:rsidRPr="00263E7B" w14:paraId="42A9C276" w14:textId="77777777" w:rsidTr="006B4E19">
        <w:trPr>
          <w:cnfStyle w:val="000000100000" w:firstRow="0" w:lastRow="0" w:firstColumn="0" w:lastColumn="0" w:oddVBand="0" w:evenVBand="0" w:oddHBand="1" w:evenHBand="0" w:firstRowFirstColumn="0" w:firstRowLastColumn="0" w:lastRowFirstColumn="0" w:lastRowLastColumn="0"/>
          <w:trHeight w:val="516"/>
          <w:jc w:val="center"/>
        </w:trPr>
        <w:tc>
          <w:tcPr>
            <w:tcW w:w="3030" w:type="dxa"/>
          </w:tcPr>
          <w:p w14:paraId="3A510E02" w14:textId="77777777" w:rsidR="007216F3" w:rsidRPr="00263E7B" w:rsidRDefault="007216F3" w:rsidP="00EB0D5D">
            <w:pPr>
              <w:pStyle w:val="Corpodetexto"/>
              <w:jc w:val="center"/>
              <w:rPr>
                <w:sz w:val="20"/>
                <w:szCs w:val="20"/>
              </w:rPr>
            </w:pPr>
            <w:r w:rsidRPr="00263E7B">
              <w:rPr>
                <w:b/>
                <w:sz w:val="20"/>
                <w:szCs w:val="20"/>
              </w:rPr>
              <w:t>Monofásico a 2 condutores (fase-fase ou fase-neutro)</w:t>
            </w:r>
          </w:p>
        </w:tc>
        <w:tc>
          <w:tcPr>
            <w:tcW w:w="3005" w:type="dxa"/>
          </w:tcPr>
          <w:p w14:paraId="52934448" w14:textId="77777777" w:rsidR="007216F3" w:rsidRPr="00263E7B" w:rsidRDefault="007216F3" w:rsidP="00EB0D5D">
            <w:pPr>
              <w:pStyle w:val="Corpodetexto"/>
              <w:jc w:val="center"/>
              <w:rPr>
                <w:sz w:val="20"/>
                <w:szCs w:val="20"/>
              </w:rPr>
            </w:pPr>
            <w:r w:rsidRPr="00263E7B">
              <w:rPr>
                <w:b/>
                <w:sz w:val="20"/>
                <w:szCs w:val="20"/>
              </w:rPr>
              <w:t>Queda de tensão de fase</w:t>
            </w:r>
          </w:p>
        </w:tc>
        <w:tc>
          <w:tcPr>
            <w:tcW w:w="3005" w:type="dxa"/>
          </w:tcPr>
          <w:p w14:paraId="76AF6B06" w14:textId="77777777" w:rsidR="007216F3" w:rsidRPr="00263E7B" w:rsidRDefault="007216F3" w:rsidP="00EB0D5D">
            <w:pPr>
              <w:pStyle w:val="Corpodetexto"/>
              <w:jc w:val="center"/>
              <w:rPr>
                <w:sz w:val="20"/>
                <w:szCs w:val="20"/>
              </w:rPr>
            </w:pPr>
            <w:r w:rsidRPr="00263E7B">
              <w:rPr>
                <w:sz w:val="20"/>
                <w:szCs w:val="20"/>
              </w:rPr>
              <w:t>2</w:t>
            </w:r>
          </w:p>
        </w:tc>
      </w:tr>
      <w:tr w:rsidR="007216F3" w:rsidRPr="00263E7B" w14:paraId="66181250" w14:textId="77777777" w:rsidTr="00D44730">
        <w:trPr>
          <w:cnfStyle w:val="000000010000" w:firstRow="0" w:lastRow="0" w:firstColumn="0" w:lastColumn="0" w:oddVBand="0" w:evenVBand="0" w:oddHBand="0" w:evenHBand="1" w:firstRowFirstColumn="0" w:firstRowLastColumn="0" w:lastRowFirstColumn="0" w:lastRowLastColumn="0"/>
          <w:trHeight w:val="233"/>
          <w:jc w:val="center"/>
        </w:trPr>
        <w:tc>
          <w:tcPr>
            <w:tcW w:w="3030" w:type="dxa"/>
            <w:vMerge w:val="restart"/>
          </w:tcPr>
          <w:p w14:paraId="0595F752" w14:textId="77777777" w:rsidR="007216F3" w:rsidRPr="00263E7B" w:rsidRDefault="007216F3" w:rsidP="00EB0D5D">
            <w:pPr>
              <w:pStyle w:val="Corpodetexto"/>
              <w:jc w:val="center"/>
              <w:rPr>
                <w:b/>
                <w:sz w:val="20"/>
                <w:szCs w:val="20"/>
              </w:rPr>
            </w:pPr>
            <w:r w:rsidRPr="00263E7B">
              <w:rPr>
                <w:b/>
                <w:sz w:val="20"/>
                <w:szCs w:val="20"/>
              </w:rPr>
              <w:t xml:space="preserve">Bifásico a 3 condutores </w:t>
            </w:r>
            <w:proofErr w:type="gramStart"/>
            <w:r w:rsidRPr="00263E7B">
              <w:rPr>
                <w:b/>
                <w:sz w:val="20"/>
                <w:szCs w:val="20"/>
              </w:rPr>
              <w:t>( 2</w:t>
            </w:r>
            <w:proofErr w:type="gramEnd"/>
            <w:r w:rsidRPr="00263E7B">
              <w:rPr>
                <w:b/>
                <w:sz w:val="20"/>
                <w:szCs w:val="20"/>
              </w:rPr>
              <w:t xml:space="preserve"> fase neutro) equilibrado</w:t>
            </w:r>
          </w:p>
        </w:tc>
        <w:tc>
          <w:tcPr>
            <w:tcW w:w="3005" w:type="dxa"/>
          </w:tcPr>
          <w:p w14:paraId="653DBF15" w14:textId="77777777" w:rsidR="007216F3" w:rsidRPr="00263E7B" w:rsidRDefault="007216F3" w:rsidP="00EB0D5D">
            <w:pPr>
              <w:pStyle w:val="Corpodetexto"/>
              <w:jc w:val="center"/>
              <w:rPr>
                <w:b/>
                <w:sz w:val="20"/>
                <w:szCs w:val="20"/>
              </w:rPr>
            </w:pPr>
            <w:r w:rsidRPr="00263E7B">
              <w:rPr>
                <w:b/>
                <w:sz w:val="20"/>
                <w:szCs w:val="20"/>
              </w:rPr>
              <w:t>Queda de tensão de fase</w:t>
            </w:r>
          </w:p>
        </w:tc>
        <w:tc>
          <w:tcPr>
            <w:tcW w:w="3005" w:type="dxa"/>
          </w:tcPr>
          <w:p w14:paraId="0CD86E9C" w14:textId="77777777" w:rsidR="007216F3" w:rsidRPr="00263E7B" w:rsidRDefault="007216F3" w:rsidP="00EB0D5D">
            <w:pPr>
              <w:pStyle w:val="Corpodetexto"/>
              <w:jc w:val="center"/>
              <w:rPr>
                <w:sz w:val="20"/>
                <w:szCs w:val="20"/>
              </w:rPr>
            </w:pPr>
            <w:r w:rsidRPr="00263E7B">
              <w:rPr>
                <w:sz w:val="20"/>
                <w:szCs w:val="20"/>
              </w:rPr>
              <w:t>1</w:t>
            </w:r>
          </w:p>
        </w:tc>
      </w:tr>
      <w:tr w:rsidR="007216F3" w:rsidRPr="00263E7B" w14:paraId="604594F1"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030" w:type="dxa"/>
            <w:vMerge/>
          </w:tcPr>
          <w:p w14:paraId="44837761" w14:textId="77777777" w:rsidR="007216F3" w:rsidRPr="00263E7B" w:rsidRDefault="007216F3" w:rsidP="00EB0D5D">
            <w:pPr>
              <w:pStyle w:val="Corpodetexto"/>
              <w:jc w:val="center"/>
              <w:rPr>
                <w:b/>
                <w:sz w:val="20"/>
                <w:szCs w:val="20"/>
              </w:rPr>
            </w:pPr>
          </w:p>
        </w:tc>
        <w:tc>
          <w:tcPr>
            <w:tcW w:w="3005" w:type="dxa"/>
          </w:tcPr>
          <w:p w14:paraId="0287A8CC" w14:textId="77777777" w:rsidR="007216F3" w:rsidRPr="00263E7B" w:rsidRDefault="007216F3" w:rsidP="00EB0D5D">
            <w:pPr>
              <w:pStyle w:val="Corpodetexto"/>
              <w:jc w:val="center"/>
              <w:rPr>
                <w:b/>
                <w:sz w:val="20"/>
                <w:szCs w:val="20"/>
              </w:rPr>
            </w:pPr>
            <w:r w:rsidRPr="00263E7B">
              <w:rPr>
                <w:b/>
                <w:sz w:val="20"/>
                <w:szCs w:val="20"/>
              </w:rPr>
              <w:t>Queda de tensão de linha</w:t>
            </w:r>
          </w:p>
        </w:tc>
        <w:tc>
          <w:tcPr>
            <w:tcW w:w="3005" w:type="dxa"/>
          </w:tcPr>
          <w:p w14:paraId="29634472" w14:textId="77777777" w:rsidR="007216F3" w:rsidRPr="00263E7B" w:rsidRDefault="007216F3" w:rsidP="00EB0D5D">
            <w:pPr>
              <w:pStyle w:val="Corpodetexto"/>
              <w:jc w:val="center"/>
              <w:rPr>
                <w:sz w:val="20"/>
                <w:szCs w:val="20"/>
              </w:rPr>
            </w:pPr>
            <w:r w:rsidRPr="00263E7B">
              <w:rPr>
                <w:sz w:val="20"/>
                <w:szCs w:val="20"/>
              </w:rPr>
              <w:t>2</w:t>
            </w:r>
          </w:p>
        </w:tc>
      </w:tr>
      <w:tr w:rsidR="007216F3" w:rsidRPr="00263E7B" w14:paraId="61013C89"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030" w:type="dxa"/>
            <w:vMerge w:val="restart"/>
          </w:tcPr>
          <w:p w14:paraId="686FD5FD" w14:textId="77777777" w:rsidR="007216F3" w:rsidRPr="00263E7B" w:rsidRDefault="007216F3" w:rsidP="00EB0D5D">
            <w:pPr>
              <w:pStyle w:val="Corpodetexto"/>
              <w:jc w:val="center"/>
              <w:rPr>
                <w:b/>
                <w:sz w:val="20"/>
                <w:szCs w:val="20"/>
              </w:rPr>
            </w:pPr>
            <w:r w:rsidRPr="00263E7B">
              <w:rPr>
                <w:b/>
                <w:sz w:val="20"/>
                <w:szCs w:val="20"/>
              </w:rPr>
              <w:t>Trifásico equilibrado</w:t>
            </w:r>
          </w:p>
        </w:tc>
        <w:tc>
          <w:tcPr>
            <w:tcW w:w="3005" w:type="dxa"/>
          </w:tcPr>
          <w:p w14:paraId="25712F17" w14:textId="77777777" w:rsidR="007216F3" w:rsidRPr="00263E7B" w:rsidRDefault="007216F3" w:rsidP="00EB0D5D">
            <w:pPr>
              <w:pStyle w:val="Corpodetexto"/>
              <w:jc w:val="center"/>
              <w:rPr>
                <w:b/>
                <w:sz w:val="20"/>
                <w:szCs w:val="20"/>
              </w:rPr>
            </w:pPr>
            <w:r w:rsidRPr="00263E7B">
              <w:rPr>
                <w:b/>
                <w:sz w:val="20"/>
                <w:szCs w:val="20"/>
              </w:rPr>
              <w:t>Queda de tensão de fase</w:t>
            </w:r>
          </w:p>
        </w:tc>
        <w:tc>
          <w:tcPr>
            <w:tcW w:w="3005" w:type="dxa"/>
          </w:tcPr>
          <w:p w14:paraId="02285994" w14:textId="77777777" w:rsidR="007216F3" w:rsidRPr="00263E7B" w:rsidRDefault="007216F3" w:rsidP="00EB0D5D">
            <w:pPr>
              <w:pStyle w:val="Corpodetexto"/>
              <w:jc w:val="center"/>
              <w:rPr>
                <w:sz w:val="20"/>
                <w:szCs w:val="20"/>
              </w:rPr>
            </w:pPr>
            <w:r w:rsidRPr="00263E7B">
              <w:rPr>
                <w:sz w:val="20"/>
                <w:szCs w:val="20"/>
              </w:rPr>
              <w:t>1</w:t>
            </w:r>
          </w:p>
        </w:tc>
      </w:tr>
      <w:tr w:rsidR="007216F3" w:rsidRPr="00263E7B" w14:paraId="711C30BE"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030" w:type="dxa"/>
            <w:vMerge/>
          </w:tcPr>
          <w:p w14:paraId="077C2F57" w14:textId="77777777" w:rsidR="007216F3" w:rsidRPr="00263E7B" w:rsidRDefault="007216F3" w:rsidP="00EB0D5D">
            <w:pPr>
              <w:pStyle w:val="Corpodetexto"/>
              <w:jc w:val="center"/>
              <w:rPr>
                <w:sz w:val="20"/>
                <w:szCs w:val="20"/>
              </w:rPr>
            </w:pPr>
          </w:p>
        </w:tc>
        <w:tc>
          <w:tcPr>
            <w:tcW w:w="3005" w:type="dxa"/>
          </w:tcPr>
          <w:p w14:paraId="4230BF5F" w14:textId="77777777" w:rsidR="007216F3" w:rsidRPr="00263E7B" w:rsidRDefault="007216F3" w:rsidP="00EB0D5D">
            <w:pPr>
              <w:pStyle w:val="Corpodetexto"/>
              <w:jc w:val="center"/>
              <w:rPr>
                <w:b/>
                <w:sz w:val="20"/>
                <w:szCs w:val="20"/>
              </w:rPr>
            </w:pPr>
            <w:r w:rsidRPr="00263E7B">
              <w:rPr>
                <w:b/>
                <w:sz w:val="20"/>
                <w:szCs w:val="20"/>
              </w:rPr>
              <w:t>Queda de tensão de linha</w:t>
            </w:r>
          </w:p>
        </w:tc>
        <w:tc>
          <w:tcPr>
            <w:tcW w:w="3005" w:type="dxa"/>
          </w:tcPr>
          <w:p w14:paraId="632A8423" w14:textId="77777777" w:rsidR="007216F3" w:rsidRPr="00263E7B" w:rsidRDefault="00474177" w:rsidP="00EB0D5D">
            <w:pPr>
              <w:pStyle w:val="Corpodetexto"/>
              <w:jc w:val="center"/>
              <w:rPr>
                <w:sz w:val="20"/>
                <w:szCs w:val="20"/>
              </w:rPr>
            </w:pPr>
            <m:oMathPara>
              <m:oMath>
                <m:rad>
                  <m:radPr>
                    <m:degHide m:val="1"/>
                    <m:ctrlPr>
                      <w:rPr>
                        <w:rFonts w:ascii="Cambria Math" w:hAnsi="Cambria Math"/>
                        <w:i/>
                        <w:sz w:val="20"/>
                      </w:rPr>
                    </m:ctrlPr>
                  </m:radPr>
                  <m:deg/>
                  <m:e>
                    <m:r>
                      <w:rPr>
                        <w:rFonts w:ascii="Cambria Math"/>
                        <w:sz w:val="20"/>
                      </w:rPr>
                      <m:t>3</m:t>
                    </m:r>
                  </m:e>
                </m:rad>
              </m:oMath>
            </m:oMathPara>
          </w:p>
        </w:tc>
      </w:tr>
    </w:tbl>
    <w:p w14:paraId="6186D6CB" w14:textId="77777777" w:rsidR="007216F3" w:rsidRPr="00263E7B" w:rsidRDefault="007216F3" w:rsidP="003E4871">
      <w:pPr>
        <w:jc w:val="both"/>
        <w:rPr>
          <w:rFonts w:cs="Arial"/>
          <w:bCs/>
          <w:szCs w:val="22"/>
        </w:rPr>
      </w:pPr>
    </w:p>
    <w:p w14:paraId="0CEB07A2" w14:textId="01E8E184" w:rsidR="007216F3" w:rsidRDefault="007216F3" w:rsidP="00AC1D93">
      <w:pPr>
        <w:ind w:firstLine="709"/>
        <w:jc w:val="both"/>
        <w:rPr>
          <w:rFonts w:ascii="Arial" w:hAnsi="Arial" w:cs="Arial"/>
          <w:bCs/>
          <w:sz w:val="22"/>
          <w:szCs w:val="22"/>
        </w:rPr>
      </w:pPr>
      <w:r w:rsidRPr="00263E7B">
        <w:rPr>
          <w:rFonts w:ascii="Arial" w:hAnsi="Arial" w:cs="Arial"/>
          <w:bCs/>
          <w:sz w:val="22"/>
          <w:szCs w:val="22"/>
        </w:rPr>
        <w:t>Nas tabelas abaixo determinamos a secção nominal dos condut</w:t>
      </w:r>
      <w:r w:rsidR="003C3361">
        <w:rPr>
          <w:rFonts w:ascii="Arial" w:hAnsi="Arial" w:cs="Arial"/>
          <w:bCs/>
          <w:sz w:val="22"/>
          <w:szCs w:val="22"/>
        </w:rPr>
        <w:t>ores de cobre isolados, da EE-0</w:t>
      </w:r>
      <w:r w:rsidR="008C0DB7">
        <w:rPr>
          <w:rFonts w:ascii="Arial" w:hAnsi="Arial" w:cs="Arial"/>
          <w:bCs/>
          <w:sz w:val="22"/>
          <w:szCs w:val="22"/>
        </w:rPr>
        <w:t>4</w:t>
      </w:r>
      <w:r w:rsidR="003C3361">
        <w:rPr>
          <w:rFonts w:ascii="Arial" w:hAnsi="Arial" w:cs="Arial"/>
          <w:bCs/>
          <w:sz w:val="22"/>
          <w:szCs w:val="22"/>
        </w:rPr>
        <w:t>.</w:t>
      </w:r>
      <w:r w:rsidRPr="00263E7B">
        <w:rPr>
          <w:rFonts w:ascii="Arial" w:hAnsi="Arial" w:cs="Arial"/>
          <w:bCs/>
          <w:sz w:val="22"/>
          <w:szCs w:val="22"/>
        </w:rPr>
        <w:t xml:space="preserve"> As indicações dos circuitos e as disposições dos condutores e condutos estão nos diagramas e desenhos em anexo</w:t>
      </w:r>
      <w:r w:rsidR="00AC1D93">
        <w:rPr>
          <w:rFonts w:ascii="Arial" w:hAnsi="Arial" w:cs="Arial"/>
          <w:bCs/>
          <w:sz w:val="22"/>
          <w:szCs w:val="22"/>
        </w:rPr>
        <w:t>.</w:t>
      </w:r>
    </w:p>
    <w:p w14:paraId="1D7BCB6E" w14:textId="77777777" w:rsidR="003437EA" w:rsidRDefault="003437EA" w:rsidP="003E4871">
      <w:pPr>
        <w:jc w:val="both"/>
        <w:rPr>
          <w:rFonts w:ascii="Arial" w:hAnsi="Arial" w:cs="Arial"/>
          <w:bCs/>
          <w:sz w:val="22"/>
          <w:szCs w:val="22"/>
        </w:rPr>
      </w:pPr>
    </w:p>
    <w:tbl>
      <w:tblPr>
        <w:tblW w:w="9846" w:type="dxa"/>
        <w:jc w:val="center"/>
        <w:tblBorders>
          <w:insideH w:val="single" w:sz="18" w:space="0" w:color="FFFFFF"/>
          <w:insideV w:val="single" w:sz="18" w:space="0" w:color="FFFFFF"/>
        </w:tblBorders>
        <w:tblLayout w:type="fixed"/>
        <w:tblLook w:val="04A0" w:firstRow="1" w:lastRow="0" w:firstColumn="1" w:lastColumn="0" w:noHBand="0" w:noVBand="1"/>
      </w:tblPr>
      <w:tblGrid>
        <w:gridCol w:w="2940"/>
        <w:gridCol w:w="1417"/>
        <w:gridCol w:w="1418"/>
        <w:gridCol w:w="1275"/>
        <w:gridCol w:w="1276"/>
        <w:gridCol w:w="1520"/>
      </w:tblGrid>
      <w:tr w:rsidR="00577E29" w:rsidRPr="00240F93" w14:paraId="7DACC734" w14:textId="155B9D91" w:rsidTr="00577E29">
        <w:trPr>
          <w:trHeight w:val="436"/>
          <w:jc w:val="center"/>
        </w:trPr>
        <w:tc>
          <w:tcPr>
            <w:tcW w:w="2940" w:type="dxa"/>
            <w:shd w:val="pct20" w:color="000000" w:fill="FFFFFF"/>
          </w:tcPr>
          <w:p w14:paraId="3A594568" w14:textId="77777777" w:rsidR="00577E29" w:rsidRPr="00240F93" w:rsidRDefault="00577E29" w:rsidP="00577E29">
            <w:pPr>
              <w:jc w:val="center"/>
              <w:rPr>
                <w:rFonts w:ascii="Arial" w:hAnsi="Arial" w:cs="Arial"/>
                <w:b/>
                <w:bCs/>
                <w:color w:val="000000" w:themeColor="text1"/>
                <w:sz w:val="20"/>
                <w:szCs w:val="20"/>
              </w:rPr>
            </w:pPr>
          </w:p>
        </w:tc>
        <w:tc>
          <w:tcPr>
            <w:tcW w:w="1417" w:type="dxa"/>
            <w:shd w:val="pct20" w:color="000000" w:fill="FFFFFF"/>
          </w:tcPr>
          <w:p w14:paraId="009E9FEA" w14:textId="45EC40B4" w:rsidR="00577E29" w:rsidRDefault="00D44730" w:rsidP="00577E29">
            <w:pPr>
              <w:jc w:val="center"/>
              <w:rPr>
                <w:rFonts w:ascii="Arial" w:hAnsi="Arial" w:cs="Arial"/>
                <w:b/>
                <w:bCs/>
                <w:color w:val="000000" w:themeColor="text1"/>
                <w:sz w:val="20"/>
                <w:szCs w:val="20"/>
              </w:rPr>
            </w:pPr>
            <w:r>
              <w:rPr>
                <w:rFonts w:ascii="Arial" w:hAnsi="Arial" w:cs="Arial"/>
                <w:b/>
                <w:bCs/>
                <w:color w:val="000000" w:themeColor="text1"/>
                <w:sz w:val="20"/>
                <w:szCs w:val="20"/>
              </w:rPr>
              <w:t>QTA - QGBT</w:t>
            </w:r>
            <w:r w:rsidR="00577E29">
              <w:rPr>
                <w:rFonts w:ascii="Arial" w:hAnsi="Arial" w:cs="Arial"/>
                <w:b/>
                <w:bCs/>
                <w:color w:val="000000" w:themeColor="text1"/>
                <w:sz w:val="20"/>
                <w:szCs w:val="20"/>
              </w:rPr>
              <w:t xml:space="preserve"> </w:t>
            </w:r>
          </w:p>
        </w:tc>
        <w:tc>
          <w:tcPr>
            <w:tcW w:w="1418" w:type="dxa"/>
            <w:shd w:val="pct20" w:color="000000" w:fill="FFFFFF"/>
          </w:tcPr>
          <w:p w14:paraId="567CF2A8" w14:textId="78D92D01" w:rsidR="00577E29" w:rsidRDefault="00577E29" w:rsidP="00577E29">
            <w:pPr>
              <w:jc w:val="center"/>
              <w:rPr>
                <w:rFonts w:ascii="Arial" w:hAnsi="Arial" w:cs="Arial"/>
                <w:b/>
                <w:bCs/>
                <w:color w:val="000000" w:themeColor="text1"/>
                <w:sz w:val="20"/>
                <w:szCs w:val="20"/>
              </w:rPr>
            </w:pPr>
            <w:r>
              <w:rPr>
                <w:rFonts w:ascii="Arial" w:hAnsi="Arial" w:cs="Arial"/>
                <w:b/>
                <w:bCs/>
                <w:color w:val="000000" w:themeColor="text1"/>
                <w:sz w:val="20"/>
                <w:szCs w:val="20"/>
              </w:rPr>
              <w:t>QTA- Gerador</w:t>
            </w:r>
          </w:p>
        </w:tc>
        <w:tc>
          <w:tcPr>
            <w:tcW w:w="1275" w:type="dxa"/>
            <w:shd w:val="pct20" w:color="000000" w:fill="FFFFFF"/>
          </w:tcPr>
          <w:p w14:paraId="0DC86965" w14:textId="748D494E" w:rsidR="00577E29" w:rsidRPr="00240F93" w:rsidRDefault="00577E29" w:rsidP="00577E29">
            <w:pPr>
              <w:jc w:val="center"/>
              <w:rPr>
                <w:rFonts w:ascii="Arial" w:hAnsi="Arial" w:cs="Arial"/>
                <w:b/>
                <w:bCs/>
                <w:color w:val="000000" w:themeColor="text1"/>
                <w:sz w:val="20"/>
                <w:szCs w:val="20"/>
              </w:rPr>
            </w:pPr>
            <w:r>
              <w:rPr>
                <w:rFonts w:ascii="Arial" w:hAnsi="Arial" w:cs="Arial"/>
                <w:b/>
                <w:bCs/>
                <w:color w:val="000000" w:themeColor="text1"/>
                <w:sz w:val="20"/>
                <w:szCs w:val="20"/>
              </w:rPr>
              <w:t>QGBT - QCM</w:t>
            </w:r>
          </w:p>
        </w:tc>
        <w:tc>
          <w:tcPr>
            <w:tcW w:w="1276" w:type="dxa"/>
            <w:shd w:val="pct20" w:color="000000" w:fill="FFFFFF"/>
          </w:tcPr>
          <w:p w14:paraId="3793B29C" w14:textId="2EB038BD" w:rsidR="00577E29" w:rsidRPr="00240F93" w:rsidRDefault="00577E29" w:rsidP="00577E29">
            <w:pPr>
              <w:jc w:val="center"/>
              <w:rPr>
                <w:rFonts w:ascii="Arial" w:hAnsi="Arial" w:cs="Arial"/>
                <w:b/>
                <w:bCs/>
                <w:color w:val="000000" w:themeColor="text1"/>
                <w:sz w:val="20"/>
                <w:szCs w:val="20"/>
              </w:rPr>
            </w:pPr>
            <w:r>
              <w:rPr>
                <w:rFonts w:ascii="Arial" w:hAnsi="Arial" w:cs="Arial"/>
                <w:b/>
                <w:bCs/>
                <w:color w:val="000000" w:themeColor="text1"/>
                <w:sz w:val="20"/>
                <w:szCs w:val="20"/>
              </w:rPr>
              <w:t>QGBT-QDIF</w:t>
            </w:r>
          </w:p>
        </w:tc>
        <w:tc>
          <w:tcPr>
            <w:tcW w:w="1520" w:type="dxa"/>
            <w:shd w:val="pct20" w:color="000000" w:fill="FFFFFF"/>
          </w:tcPr>
          <w:p w14:paraId="3837D7D9" w14:textId="783F7986" w:rsidR="00577E29" w:rsidRPr="008C0DB7" w:rsidRDefault="00577E29" w:rsidP="00577E29">
            <w:pPr>
              <w:jc w:val="center"/>
              <w:rPr>
                <w:rFonts w:ascii="Arial" w:hAnsi="Arial" w:cs="Arial"/>
                <w:b/>
                <w:bCs/>
                <w:color w:val="000000" w:themeColor="text1"/>
                <w:sz w:val="20"/>
                <w:szCs w:val="20"/>
              </w:rPr>
            </w:pPr>
            <w:r w:rsidRPr="008C0DB7">
              <w:rPr>
                <w:rFonts w:ascii="Arial" w:hAnsi="Arial" w:cs="Arial"/>
                <w:b/>
                <w:bCs/>
                <w:color w:val="000000" w:themeColor="text1"/>
                <w:sz w:val="20"/>
                <w:szCs w:val="20"/>
              </w:rPr>
              <w:t>QGBT-QATM</w:t>
            </w:r>
          </w:p>
        </w:tc>
      </w:tr>
      <w:tr w:rsidR="00577E29" w:rsidRPr="00240F93" w14:paraId="4C43F734" w14:textId="219CB85B" w:rsidTr="00577E29">
        <w:trPr>
          <w:trHeight w:val="211"/>
          <w:jc w:val="center"/>
        </w:trPr>
        <w:tc>
          <w:tcPr>
            <w:tcW w:w="2940" w:type="dxa"/>
            <w:shd w:val="pct5" w:color="000000" w:fill="FFFFFF"/>
          </w:tcPr>
          <w:p w14:paraId="686317E4" w14:textId="77777777" w:rsidR="00577E29" w:rsidRPr="00240F93" w:rsidRDefault="00577E29" w:rsidP="00577E29">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Método de Instalação</w:t>
            </w:r>
          </w:p>
        </w:tc>
        <w:tc>
          <w:tcPr>
            <w:tcW w:w="1417" w:type="dxa"/>
            <w:shd w:val="pct5" w:color="000000" w:fill="FFFFFF"/>
          </w:tcPr>
          <w:p w14:paraId="4C48A8AB" w14:textId="2E8C6BC1" w:rsidR="00577E29" w:rsidRDefault="00577E29" w:rsidP="00577E29">
            <w:pPr>
              <w:jc w:val="center"/>
              <w:rPr>
                <w:rFonts w:ascii="Arial" w:hAnsi="Arial" w:cs="Arial"/>
                <w:bCs/>
                <w:color w:val="000000" w:themeColor="text1"/>
                <w:sz w:val="20"/>
                <w:szCs w:val="20"/>
              </w:rPr>
            </w:pPr>
            <w:r>
              <w:rPr>
                <w:rFonts w:ascii="Arial" w:hAnsi="Arial" w:cs="Arial"/>
                <w:bCs/>
                <w:sz w:val="20"/>
              </w:rPr>
              <w:t>D</w:t>
            </w:r>
          </w:p>
        </w:tc>
        <w:tc>
          <w:tcPr>
            <w:tcW w:w="1418" w:type="dxa"/>
            <w:shd w:val="pct5" w:color="000000" w:fill="FFFFFF"/>
          </w:tcPr>
          <w:p w14:paraId="5369B861" w14:textId="6EC7A9C6" w:rsidR="00577E29" w:rsidRDefault="00577E29" w:rsidP="00577E29">
            <w:pPr>
              <w:jc w:val="center"/>
              <w:rPr>
                <w:rFonts w:ascii="Arial" w:hAnsi="Arial" w:cs="Arial"/>
                <w:bCs/>
                <w:color w:val="000000" w:themeColor="text1"/>
                <w:sz w:val="20"/>
                <w:szCs w:val="20"/>
              </w:rPr>
            </w:pPr>
            <w:r w:rsidRPr="00263E7B">
              <w:rPr>
                <w:rFonts w:ascii="Arial" w:hAnsi="Arial" w:cs="Arial"/>
                <w:bCs/>
                <w:sz w:val="20"/>
              </w:rPr>
              <w:t>D</w:t>
            </w:r>
          </w:p>
        </w:tc>
        <w:tc>
          <w:tcPr>
            <w:tcW w:w="1275" w:type="dxa"/>
            <w:shd w:val="pct5" w:color="000000" w:fill="FFFFFF"/>
          </w:tcPr>
          <w:p w14:paraId="3C98655D" w14:textId="64DE4334" w:rsidR="00577E29" w:rsidRPr="00240F93" w:rsidRDefault="00577E29" w:rsidP="00577E29">
            <w:pPr>
              <w:jc w:val="center"/>
              <w:rPr>
                <w:rFonts w:ascii="Arial" w:hAnsi="Arial" w:cs="Arial"/>
                <w:bCs/>
                <w:color w:val="000000" w:themeColor="text1"/>
                <w:sz w:val="20"/>
                <w:szCs w:val="20"/>
              </w:rPr>
            </w:pPr>
            <w:r>
              <w:rPr>
                <w:rFonts w:ascii="Arial" w:hAnsi="Arial" w:cs="Arial"/>
                <w:bCs/>
                <w:sz w:val="20"/>
              </w:rPr>
              <w:t>B1</w:t>
            </w:r>
          </w:p>
        </w:tc>
        <w:tc>
          <w:tcPr>
            <w:tcW w:w="1276" w:type="dxa"/>
            <w:shd w:val="pct5" w:color="000000" w:fill="FFFFFF"/>
          </w:tcPr>
          <w:p w14:paraId="5C9558D3" w14:textId="64B64528" w:rsidR="00577E29" w:rsidRPr="00240F93" w:rsidRDefault="00577E29" w:rsidP="00577E29">
            <w:pPr>
              <w:jc w:val="center"/>
              <w:rPr>
                <w:rFonts w:ascii="Arial" w:hAnsi="Arial" w:cs="Arial"/>
                <w:bCs/>
                <w:color w:val="000000" w:themeColor="text1"/>
                <w:sz w:val="20"/>
                <w:szCs w:val="20"/>
              </w:rPr>
            </w:pPr>
            <w:r>
              <w:rPr>
                <w:rFonts w:ascii="Arial" w:hAnsi="Arial" w:cs="Arial"/>
                <w:bCs/>
                <w:sz w:val="20"/>
              </w:rPr>
              <w:t>B1</w:t>
            </w:r>
          </w:p>
        </w:tc>
        <w:tc>
          <w:tcPr>
            <w:tcW w:w="1520" w:type="dxa"/>
            <w:shd w:val="pct5" w:color="000000" w:fill="FFFFFF"/>
          </w:tcPr>
          <w:p w14:paraId="687D8159" w14:textId="6A398D29" w:rsidR="00577E29" w:rsidRPr="00577E29" w:rsidRDefault="00577E29" w:rsidP="00577E29">
            <w:pPr>
              <w:jc w:val="center"/>
              <w:rPr>
                <w:rFonts w:ascii="Arial" w:hAnsi="Arial" w:cs="Arial"/>
                <w:color w:val="000000" w:themeColor="text1"/>
                <w:sz w:val="20"/>
                <w:szCs w:val="20"/>
              </w:rPr>
            </w:pPr>
            <w:r w:rsidRPr="00577E29">
              <w:rPr>
                <w:rFonts w:ascii="Arial" w:hAnsi="Arial" w:cs="Arial"/>
                <w:color w:val="000000" w:themeColor="text1"/>
                <w:sz w:val="20"/>
                <w:szCs w:val="20"/>
              </w:rPr>
              <w:t>B1</w:t>
            </w:r>
          </w:p>
        </w:tc>
      </w:tr>
      <w:tr w:rsidR="00577E29" w:rsidRPr="00240F93" w14:paraId="7441C92A" w14:textId="3C948CDB" w:rsidTr="00577E29">
        <w:trPr>
          <w:trHeight w:val="211"/>
          <w:jc w:val="center"/>
        </w:trPr>
        <w:tc>
          <w:tcPr>
            <w:tcW w:w="2940" w:type="dxa"/>
            <w:shd w:val="pct20" w:color="000000" w:fill="FFFFFF"/>
          </w:tcPr>
          <w:p w14:paraId="666F5BAE" w14:textId="77777777" w:rsidR="00577E29" w:rsidRPr="00240F93" w:rsidRDefault="00577E29" w:rsidP="00577E29">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Tipo de Circuito</w:t>
            </w:r>
          </w:p>
        </w:tc>
        <w:tc>
          <w:tcPr>
            <w:tcW w:w="1417" w:type="dxa"/>
            <w:shd w:val="pct20" w:color="000000" w:fill="FFFFFF"/>
          </w:tcPr>
          <w:p w14:paraId="0DDF7B6F" w14:textId="3FC9C65E" w:rsidR="00577E29" w:rsidRPr="00240F93" w:rsidRDefault="00577E29" w:rsidP="00577E29">
            <w:pPr>
              <w:jc w:val="center"/>
              <w:rPr>
                <w:rFonts w:ascii="Arial" w:hAnsi="Arial" w:cs="Arial"/>
                <w:bCs/>
                <w:color w:val="000000" w:themeColor="text1"/>
                <w:sz w:val="20"/>
                <w:szCs w:val="20"/>
              </w:rPr>
            </w:pPr>
            <w:r w:rsidRPr="00263E7B">
              <w:rPr>
                <w:rFonts w:ascii="Arial" w:hAnsi="Arial" w:cs="Arial"/>
                <w:bCs/>
                <w:sz w:val="20"/>
              </w:rPr>
              <w:t>3F+N+PE</w:t>
            </w:r>
          </w:p>
        </w:tc>
        <w:tc>
          <w:tcPr>
            <w:tcW w:w="1418" w:type="dxa"/>
            <w:shd w:val="pct20" w:color="000000" w:fill="FFFFFF"/>
          </w:tcPr>
          <w:p w14:paraId="584357CA" w14:textId="7CC90AFC" w:rsidR="00577E29" w:rsidRPr="00240F93" w:rsidRDefault="00577E29" w:rsidP="00577E29">
            <w:pPr>
              <w:jc w:val="center"/>
              <w:rPr>
                <w:rFonts w:ascii="Arial" w:hAnsi="Arial" w:cs="Arial"/>
                <w:bCs/>
                <w:color w:val="000000" w:themeColor="text1"/>
                <w:sz w:val="20"/>
                <w:szCs w:val="20"/>
              </w:rPr>
            </w:pPr>
            <w:r w:rsidRPr="00263E7B">
              <w:rPr>
                <w:rFonts w:ascii="Arial" w:hAnsi="Arial" w:cs="Arial"/>
                <w:bCs/>
                <w:sz w:val="20"/>
              </w:rPr>
              <w:t>3F+N+PE</w:t>
            </w:r>
          </w:p>
        </w:tc>
        <w:tc>
          <w:tcPr>
            <w:tcW w:w="1275" w:type="dxa"/>
            <w:shd w:val="pct20" w:color="000000" w:fill="FFFFFF"/>
          </w:tcPr>
          <w:p w14:paraId="591D2196" w14:textId="7F12B63E" w:rsidR="00577E29" w:rsidRPr="00240F93" w:rsidRDefault="00577E29" w:rsidP="00577E29">
            <w:pPr>
              <w:jc w:val="center"/>
              <w:rPr>
                <w:rFonts w:ascii="Arial" w:hAnsi="Arial" w:cs="Arial"/>
                <w:bCs/>
                <w:color w:val="000000" w:themeColor="text1"/>
                <w:sz w:val="20"/>
                <w:szCs w:val="20"/>
              </w:rPr>
            </w:pPr>
            <w:r w:rsidRPr="00263E7B">
              <w:rPr>
                <w:rFonts w:ascii="Arial" w:hAnsi="Arial" w:cs="Arial"/>
                <w:bCs/>
                <w:sz w:val="20"/>
              </w:rPr>
              <w:t>3F+N+PE</w:t>
            </w:r>
          </w:p>
        </w:tc>
        <w:tc>
          <w:tcPr>
            <w:tcW w:w="1276" w:type="dxa"/>
            <w:shd w:val="pct20" w:color="000000" w:fill="FFFFFF"/>
          </w:tcPr>
          <w:p w14:paraId="522C474D" w14:textId="3CD89DB6" w:rsidR="00577E29" w:rsidRPr="00240F93" w:rsidRDefault="00577E29" w:rsidP="00577E29">
            <w:pPr>
              <w:jc w:val="center"/>
              <w:rPr>
                <w:rFonts w:ascii="Arial" w:hAnsi="Arial" w:cs="Arial"/>
                <w:bCs/>
                <w:color w:val="000000" w:themeColor="text1"/>
                <w:sz w:val="20"/>
                <w:szCs w:val="20"/>
              </w:rPr>
            </w:pPr>
            <w:r w:rsidRPr="00263E7B">
              <w:rPr>
                <w:rFonts w:ascii="Arial" w:hAnsi="Arial" w:cs="Arial"/>
                <w:bCs/>
                <w:sz w:val="20"/>
              </w:rPr>
              <w:t>3F+N+PE</w:t>
            </w:r>
          </w:p>
        </w:tc>
        <w:tc>
          <w:tcPr>
            <w:tcW w:w="1520" w:type="dxa"/>
            <w:shd w:val="pct20" w:color="000000" w:fill="FFFFFF"/>
          </w:tcPr>
          <w:p w14:paraId="07B84572" w14:textId="5C2580C9" w:rsidR="00577E29" w:rsidRPr="00577E29" w:rsidRDefault="00577E29" w:rsidP="00577E29">
            <w:pPr>
              <w:jc w:val="center"/>
              <w:rPr>
                <w:rFonts w:ascii="Arial" w:hAnsi="Arial" w:cs="Arial"/>
                <w:color w:val="000000" w:themeColor="text1"/>
                <w:sz w:val="20"/>
                <w:szCs w:val="20"/>
              </w:rPr>
            </w:pPr>
            <w:r w:rsidRPr="00577E29">
              <w:rPr>
                <w:rFonts w:ascii="Arial" w:hAnsi="Arial" w:cs="Arial"/>
                <w:color w:val="000000" w:themeColor="text1"/>
                <w:sz w:val="20"/>
                <w:szCs w:val="20"/>
              </w:rPr>
              <w:t>F+N+PE</w:t>
            </w:r>
          </w:p>
        </w:tc>
      </w:tr>
      <w:tr w:rsidR="00577E29" w:rsidRPr="00240F93" w14:paraId="1BE06DA1" w14:textId="71277054" w:rsidTr="00577E29">
        <w:trPr>
          <w:trHeight w:val="225"/>
          <w:jc w:val="center"/>
        </w:trPr>
        <w:tc>
          <w:tcPr>
            <w:tcW w:w="2940" w:type="dxa"/>
            <w:shd w:val="pct5" w:color="000000" w:fill="FFFFFF"/>
          </w:tcPr>
          <w:p w14:paraId="1ACF42E7" w14:textId="77777777" w:rsidR="00577E29" w:rsidRPr="00240F93" w:rsidRDefault="00577E29" w:rsidP="00577E29">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Comprimento (m)</w:t>
            </w:r>
          </w:p>
        </w:tc>
        <w:tc>
          <w:tcPr>
            <w:tcW w:w="1417" w:type="dxa"/>
            <w:shd w:val="pct5" w:color="000000" w:fill="FFFFFF"/>
          </w:tcPr>
          <w:p w14:paraId="7567AD46" w14:textId="33D80808" w:rsidR="00577E29" w:rsidRDefault="00D44730" w:rsidP="00577E29">
            <w:pPr>
              <w:jc w:val="center"/>
              <w:rPr>
                <w:rFonts w:ascii="Arial" w:hAnsi="Arial" w:cs="Arial"/>
                <w:bCs/>
                <w:color w:val="000000" w:themeColor="text1"/>
                <w:sz w:val="20"/>
                <w:szCs w:val="20"/>
              </w:rPr>
            </w:pPr>
            <w:r>
              <w:rPr>
                <w:rFonts w:ascii="Arial" w:hAnsi="Arial" w:cs="Arial"/>
                <w:bCs/>
                <w:sz w:val="20"/>
              </w:rPr>
              <w:t>9</w:t>
            </w:r>
          </w:p>
        </w:tc>
        <w:tc>
          <w:tcPr>
            <w:tcW w:w="1418" w:type="dxa"/>
            <w:shd w:val="pct5" w:color="000000" w:fill="FFFFFF"/>
          </w:tcPr>
          <w:p w14:paraId="4EB8BFC4" w14:textId="70469196" w:rsidR="00577E29" w:rsidRPr="00C66273" w:rsidRDefault="00577E29" w:rsidP="00577E29">
            <w:pPr>
              <w:jc w:val="center"/>
              <w:rPr>
                <w:rFonts w:ascii="Arial" w:hAnsi="Arial" w:cs="Arial"/>
                <w:bCs/>
                <w:sz w:val="20"/>
              </w:rPr>
            </w:pPr>
            <w:r>
              <w:rPr>
                <w:rFonts w:ascii="Arial" w:hAnsi="Arial" w:cs="Arial"/>
                <w:bCs/>
                <w:sz w:val="20"/>
              </w:rPr>
              <w:t>5</w:t>
            </w:r>
          </w:p>
        </w:tc>
        <w:tc>
          <w:tcPr>
            <w:tcW w:w="1275" w:type="dxa"/>
            <w:shd w:val="pct5" w:color="000000" w:fill="FFFFFF"/>
          </w:tcPr>
          <w:p w14:paraId="1C464819" w14:textId="3C25A20E" w:rsidR="00577E29" w:rsidRPr="00240F93" w:rsidRDefault="00D44730" w:rsidP="00577E29">
            <w:pPr>
              <w:jc w:val="center"/>
              <w:rPr>
                <w:rFonts w:ascii="Arial" w:hAnsi="Arial" w:cs="Arial"/>
                <w:bCs/>
                <w:color w:val="000000" w:themeColor="text1"/>
                <w:sz w:val="20"/>
                <w:szCs w:val="20"/>
              </w:rPr>
            </w:pPr>
            <w:r>
              <w:rPr>
                <w:rFonts w:ascii="Arial" w:hAnsi="Arial" w:cs="Arial"/>
                <w:bCs/>
                <w:sz w:val="20"/>
              </w:rPr>
              <w:t>5</w:t>
            </w:r>
          </w:p>
        </w:tc>
        <w:tc>
          <w:tcPr>
            <w:tcW w:w="1276" w:type="dxa"/>
            <w:shd w:val="pct5" w:color="000000" w:fill="FFFFFF"/>
          </w:tcPr>
          <w:p w14:paraId="33F01CFD" w14:textId="236FB196" w:rsidR="00577E29" w:rsidRPr="00C66273" w:rsidRDefault="00577E29" w:rsidP="00577E29">
            <w:pPr>
              <w:jc w:val="center"/>
              <w:rPr>
                <w:rFonts w:ascii="Arial" w:hAnsi="Arial" w:cs="Arial"/>
                <w:bCs/>
                <w:sz w:val="20"/>
              </w:rPr>
            </w:pPr>
            <w:r>
              <w:rPr>
                <w:rFonts w:ascii="Arial" w:hAnsi="Arial" w:cs="Arial"/>
                <w:bCs/>
                <w:sz w:val="20"/>
              </w:rPr>
              <w:t>3</w:t>
            </w:r>
          </w:p>
        </w:tc>
        <w:tc>
          <w:tcPr>
            <w:tcW w:w="1520" w:type="dxa"/>
            <w:shd w:val="pct5" w:color="000000" w:fill="FFFFFF"/>
          </w:tcPr>
          <w:p w14:paraId="1D94D3A7" w14:textId="7582B26E" w:rsidR="00577E29" w:rsidRPr="00577E29" w:rsidRDefault="00AA288F" w:rsidP="00577E29">
            <w:pPr>
              <w:jc w:val="center"/>
              <w:rPr>
                <w:rFonts w:ascii="Arial" w:hAnsi="Arial" w:cs="Arial"/>
                <w:color w:val="000000" w:themeColor="text1"/>
                <w:sz w:val="20"/>
                <w:szCs w:val="20"/>
              </w:rPr>
            </w:pPr>
            <w:r>
              <w:rPr>
                <w:rFonts w:ascii="Arial" w:hAnsi="Arial" w:cs="Arial"/>
                <w:color w:val="000000" w:themeColor="text1"/>
                <w:sz w:val="20"/>
                <w:szCs w:val="20"/>
              </w:rPr>
              <w:t>6</w:t>
            </w:r>
          </w:p>
        </w:tc>
      </w:tr>
      <w:tr w:rsidR="005640E7" w:rsidRPr="00240F93" w14:paraId="5AA25F9B" w14:textId="4433E00A" w:rsidTr="00577E29">
        <w:trPr>
          <w:trHeight w:val="211"/>
          <w:jc w:val="center"/>
        </w:trPr>
        <w:tc>
          <w:tcPr>
            <w:tcW w:w="2940" w:type="dxa"/>
            <w:shd w:val="pct20" w:color="000000" w:fill="FFFFFF"/>
          </w:tcPr>
          <w:p w14:paraId="0BDA6E77" w14:textId="77777777" w:rsidR="005640E7" w:rsidRPr="00240F93" w:rsidRDefault="005640E7" w:rsidP="005640E7">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Corrente de projeto (A)</w:t>
            </w:r>
          </w:p>
        </w:tc>
        <w:tc>
          <w:tcPr>
            <w:tcW w:w="1417" w:type="dxa"/>
            <w:shd w:val="pct20" w:color="000000" w:fill="FFFFFF"/>
          </w:tcPr>
          <w:p w14:paraId="38CED3E2" w14:textId="18C149EA" w:rsidR="005640E7" w:rsidRDefault="005640E7" w:rsidP="005640E7">
            <w:pPr>
              <w:jc w:val="center"/>
              <w:rPr>
                <w:rFonts w:ascii="Arial" w:hAnsi="Arial" w:cs="Arial"/>
                <w:bCs/>
                <w:color w:val="000000" w:themeColor="text1"/>
                <w:sz w:val="20"/>
                <w:szCs w:val="20"/>
              </w:rPr>
            </w:pPr>
            <w:r>
              <w:rPr>
                <w:rFonts w:ascii="Arial" w:hAnsi="Arial" w:cs="Arial"/>
                <w:bCs/>
                <w:sz w:val="20"/>
              </w:rPr>
              <w:t>29,05</w:t>
            </w:r>
          </w:p>
        </w:tc>
        <w:tc>
          <w:tcPr>
            <w:tcW w:w="1418" w:type="dxa"/>
            <w:shd w:val="pct20" w:color="000000" w:fill="FFFFFF"/>
          </w:tcPr>
          <w:p w14:paraId="720ECDA0" w14:textId="2FD68214" w:rsidR="005640E7" w:rsidRDefault="005640E7" w:rsidP="005640E7">
            <w:pPr>
              <w:jc w:val="center"/>
              <w:rPr>
                <w:rFonts w:ascii="Arial" w:hAnsi="Arial" w:cs="Arial"/>
                <w:bCs/>
                <w:color w:val="000000" w:themeColor="text1"/>
                <w:sz w:val="20"/>
                <w:szCs w:val="20"/>
              </w:rPr>
            </w:pPr>
            <w:r>
              <w:rPr>
                <w:rFonts w:ascii="Arial" w:hAnsi="Arial" w:cs="Arial"/>
                <w:bCs/>
                <w:sz w:val="20"/>
              </w:rPr>
              <w:t>38,03</w:t>
            </w:r>
          </w:p>
        </w:tc>
        <w:tc>
          <w:tcPr>
            <w:tcW w:w="1275" w:type="dxa"/>
            <w:shd w:val="pct20" w:color="000000" w:fill="FFFFFF"/>
          </w:tcPr>
          <w:p w14:paraId="55CC8ED1" w14:textId="31F96C50" w:rsidR="005640E7" w:rsidRPr="0069759D" w:rsidRDefault="005640E7" w:rsidP="005640E7">
            <w:pPr>
              <w:jc w:val="center"/>
              <w:rPr>
                <w:rFonts w:ascii="Arial" w:hAnsi="Arial" w:cs="Arial"/>
                <w:bCs/>
                <w:sz w:val="20"/>
              </w:rPr>
            </w:pPr>
            <w:r>
              <w:rPr>
                <w:rFonts w:ascii="Arial" w:hAnsi="Arial" w:cs="Arial"/>
                <w:bCs/>
                <w:sz w:val="20"/>
              </w:rPr>
              <w:t>24,22</w:t>
            </w:r>
          </w:p>
        </w:tc>
        <w:tc>
          <w:tcPr>
            <w:tcW w:w="1276" w:type="dxa"/>
            <w:shd w:val="pct20" w:color="000000" w:fill="FFFFFF"/>
          </w:tcPr>
          <w:p w14:paraId="5C1D987A" w14:textId="17449E9C" w:rsidR="005640E7" w:rsidRPr="000A5559" w:rsidRDefault="005640E7" w:rsidP="005640E7">
            <w:pPr>
              <w:jc w:val="center"/>
              <w:rPr>
                <w:rFonts w:ascii="Arial" w:hAnsi="Arial" w:cs="Arial"/>
                <w:bCs/>
                <w:sz w:val="20"/>
              </w:rPr>
            </w:pPr>
            <w:r>
              <w:rPr>
                <w:rFonts w:ascii="Arial" w:hAnsi="Arial" w:cs="Arial"/>
                <w:bCs/>
                <w:sz w:val="20"/>
              </w:rPr>
              <w:t>4,84</w:t>
            </w:r>
          </w:p>
        </w:tc>
        <w:tc>
          <w:tcPr>
            <w:tcW w:w="1520" w:type="dxa"/>
            <w:shd w:val="pct20" w:color="000000" w:fill="FFFFFF"/>
          </w:tcPr>
          <w:p w14:paraId="766F78BA" w14:textId="06AD7D8F" w:rsidR="005640E7" w:rsidRPr="00577E29" w:rsidRDefault="005640E7" w:rsidP="005640E7">
            <w:pPr>
              <w:jc w:val="center"/>
              <w:rPr>
                <w:rFonts w:ascii="Arial" w:hAnsi="Arial" w:cs="Arial"/>
                <w:color w:val="000000" w:themeColor="text1"/>
                <w:sz w:val="20"/>
                <w:szCs w:val="20"/>
              </w:rPr>
            </w:pPr>
            <w:r w:rsidRPr="00577E29">
              <w:rPr>
                <w:rFonts w:ascii="Arial" w:hAnsi="Arial" w:cs="Arial"/>
                <w:color w:val="000000" w:themeColor="text1"/>
                <w:sz w:val="20"/>
                <w:szCs w:val="20"/>
              </w:rPr>
              <w:t>4,85</w:t>
            </w:r>
          </w:p>
        </w:tc>
      </w:tr>
      <w:tr w:rsidR="00577E29" w:rsidRPr="00240F93" w14:paraId="7BFBAE3F" w14:textId="0B9D3200" w:rsidTr="00577E29">
        <w:trPr>
          <w:trHeight w:val="204"/>
          <w:jc w:val="center"/>
        </w:trPr>
        <w:tc>
          <w:tcPr>
            <w:tcW w:w="2940" w:type="dxa"/>
            <w:shd w:val="pct5" w:color="000000" w:fill="FFFFFF"/>
          </w:tcPr>
          <w:p w14:paraId="223A98E0" w14:textId="77777777" w:rsidR="00577E29" w:rsidRPr="00240F93" w:rsidRDefault="00577E29" w:rsidP="00577E29">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Secção Nominal (mm</w:t>
            </w:r>
            <w:r w:rsidRPr="00240F93">
              <w:rPr>
                <w:rFonts w:ascii="Arial" w:hAnsi="Arial" w:cs="Arial"/>
                <w:b/>
                <w:bCs/>
                <w:color w:val="000000" w:themeColor="text1"/>
                <w:sz w:val="20"/>
                <w:szCs w:val="20"/>
                <w:vertAlign w:val="superscript"/>
              </w:rPr>
              <w:t>2</w:t>
            </w:r>
            <w:r w:rsidRPr="00240F93">
              <w:rPr>
                <w:rFonts w:ascii="Arial" w:hAnsi="Arial" w:cs="Arial"/>
                <w:b/>
                <w:bCs/>
                <w:color w:val="000000" w:themeColor="text1"/>
                <w:sz w:val="20"/>
                <w:szCs w:val="20"/>
              </w:rPr>
              <w:t>)</w:t>
            </w:r>
          </w:p>
        </w:tc>
        <w:tc>
          <w:tcPr>
            <w:tcW w:w="1417" w:type="dxa"/>
            <w:shd w:val="pct5" w:color="000000" w:fill="FFFFFF"/>
          </w:tcPr>
          <w:p w14:paraId="1FE35EBD" w14:textId="5497C105" w:rsidR="00577E29" w:rsidRDefault="00D44730" w:rsidP="00577E29">
            <w:pPr>
              <w:jc w:val="center"/>
              <w:rPr>
                <w:rFonts w:ascii="Arial" w:hAnsi="Arial" w:cs="Arial"/>
                <w:bCs/>
                <w:color w:val="000000" w:themeColor="text1"/>
                <w:sz w:val="20"/>
                <w:szCs w:val="20"/>
              </w:rPr>
            </w:pPr>
            <w:r>
              <w:rPr>
                <w:rFonts w:ascii="Arial" w:hAnsi="Arial" w:cs="Arial"/>
                <w:bCs/>
                <w:sz w:val="20"/>
              </w:rPr>
              <w:t>10</w:t>
            </w:r>
            <w:r w:rsidR="00577E29">
              <w:rPr>
                <w:rFonts w:ascii="Arial" w:hAnsi="Arial" w:cs="Arial"/>
                <w:bCs/>
                <w:sz w:val="20"/>
              </w:rPr>
              <w:t>(</w:t>
            </w:r>
            <w:proofErr w:type="gramStart"/>
            <w:r>
              <w:rPr>
                <w:rFonts w:ascii="Arial" w:hAnsi="Arial" w:cs="Arial"/>
                <w:bCs/>
                <w:sz w:val="20"/>
              </w:rPr>
              <w:t>10</w:t>
            </w:r>
            <w:r w:rsidR="00577E29">
              <w:rPr>
                <w:rFonts w:ascii="Arial" w:hAnsi="Arial" w:cs="Arial"/>
                <w:bCs/>
                <w:sz w:val="20"/>
              </w:rPr>
              <w:t>)+</w:t>
            </w:r>
            <w:proofErr w:type="gramEnd"/>
            <w:r w:rsidR="00577E29">
              <w:rPr>
                <w:rFonts w:ascii="Arial" w:hAnsi="Arial" w:cs="Arial"/>
                <w:bCs/>
                <w:sz w:val="20"/>
              </w:rPr>
              <w:t>T</w:t>
            </w:r>
            <w:r>
              <w:rPr>
                <w:rFonts w:ascii="Arial" w:hAnsi="Arial" w:cs="Arial"/>
                <w:bCs/>
                <w:sz w:val="20"/>
              </w:rPr>
              <w:t>10</w:t>
            </w:r>
          </w:p>
        </w:tc>
        <w:tc>
          <w:tcPr>
            <w:tcW w:w="1418" w:type="dxa"/>
            <w:shd w:val="pct5" w:color="000000" w:fill="FFFFFF"/>
          </w:tcPr>
          <w:p w14:paraId="5E5AC033" w14:textId="2114F5D9" w:rsidR="00577E29" w:rsidRDefault="00D44730" w:rsidP="00577E29">
            <w:pPr>
              <w:jc w:val="center"/>
              <w:rPr>
                <w:rFonts w:ascii="Arial" w:hAnsi="Arial" w:cs="Arial"/>
                <w:bCs/>
                <w:color w:val="000000" w:themeColor="text1"/>
                <w:sz w:val="20"/>
                <w:szCs w:val="20"/>
              </w:rPr>
            </w:pPr>
            <w:r>
              <w:rPr>
                <w:rFonts w:ascii="Arial" w:hAnsi="Arial" w:cs="Arial"/>
                <w:bCs/>
                <w:sz w:val="20"/>
              </w:rPr>
              <w:t>1</w:t>
            </w:r>
            <w:r w:rsidR="00607883">
              <w:rPr>
                <w:rFonts w:ascii="Arial" w:hAnsi="Arial" w:cs="Arial"/>
                <w:bCs/>
                <w:sz w:val="20"/>
              </w:rPr>
              <w:t>6</w:t>
            </w:r>
            <w:r>
              <w:rPr>
                <w:rFonts w:ascii="Arial" w:hAnsi="Arial" w:cs="Arial"/>
                <w:bCs/>
                <w:sz w:val="20"/>
              </w:rPr>
              <w:t>(</w:t>
            </w:r>
            <w:proofErr w:type="gramStart"/>
            <w:r>
              <w:rPr>
                <w:rFonts w:ascii="Arial" w:hAnsi="Arial" w:cs="Arial"/>
                <w:bCs/>
                <w:sz w:val="20"/>
              </w:rPr>
              <w:t>1</w:t>
            </w:r>
            <w:r w:rsidR="00607883">
              <w:rPr>
                <w:rFonts w:ascii="Arial" w:hAnsi="Arial" w:cs="Arial"/>
                <w:bCs/>
                <w:sz w:val="20"/>
              </w:rPr>
              <w:t>6</w:t>
            </w:r>
            <w:r>
              <w:rPr>
                <w:rFonts w:ascii="Arial" w:hAnsi="Arial" w:cs="Arial"/>
                <w:bCs/>
                <w:sz w:val="20"/>
              </w:rPr>
              <w:t>)+</w:t>
            </w:r>
            <w:proofErr w:type="gramEnd"/>
            <w:r>
              <w:rPr>
                <w:rFonts w:ascii="Arial" w:hAnsi="Arial" w:cs="Arial"/>
                <w:bCs/>
                <w:sz w:val="20"/>
              </w:rPr>
              <w:t>T1</w:t>
            </w:r>
            <w:r w:rsidR="00607883">
              <w:rPr>
                <w:rFonts w:ascii="Arial" w:hAnsi="Arial" w:cs="Arial"/>
                <w:bCs/>
                <w:sz w:val="20"/>
              </w:rPr>
              <w:t>6</w:t>
            </w:r>
          </w:p>
        </w:tc>
        <w:tc>
          <w:tcPr>
            <w:tcW w:w="1275" w:type="dxa"/>
            <w:shd w:val="pct5" w:color="000000" w:fill="FFFFFF"/>
          </w:tcPr>
          <w:p w14:paraId="3D077B81" w14:textId="30FC55DC" w:rsidR="00577E29" w:rsidRPr="00240F93" w:rsidRDefault="00607883" w:rsidP="00577E29">
            <w:pPr>
              <w:jc w:val="center"/>
              <w:rPr>
                <w:rFonts w:ascii="Arial" w:hAnsi="Arial" w:cs="Arial"/>
                <w:bCs/>
                <w:color w:val="000000" w:themeColor="text1"/>
                <w:sz w:val="20"/>
                <w:szCs w:val="20"/>
              </w:rPr>
            </w:pPr>
            <w:r>
              <w:rPr>
                <w:rFonts w:ascii="Arial" w:hAnsi="Arial" w:cs="Arial"/>
                <w:bCs/>
                <w:sz w:val="20"/>
              </w:rPr>
              <w:t>10</w:t>
            </w:r>
            <w:r w:rsidR="00577E29">
              <w:rPr>
                <w:rFonts w:ascii="Arial" w:hAnsi="Arial" w:cs="Arial"/>
                <w:bCs/>
                <w:sz w:val="20"/>
              </w:rPr>
              <w:t>(</w:t>
            </w:r>
            <w:proofErr w:type="gramStart"/>
            <w:r>
              <w:rPr>
                <w:rFonts w:ascii="Arial" w:hAnsi="Arial" w:cs="Arial"/>
                <w:bCs/>
                <w:sz w:val="20"/>
              </w:rPr>
              <w:t>10</w:t>
            </w:r>
            <w:r w:rsidR="00577E29">
              <w:rPr>
                <w:rFonts w:ascii="Arial" w:hAnsi="Arial" w:cs="Arial"/>
                <w:bCs/>
                <w:sz w:val="20"/>
              </w:rPr>
              <w:t>)+</w:t>
            </w:r>
            <w:proofErr w:type="gramEnd"/>
            <w:r w:rsidR="00577E29">
              <w:rPr>
                <w:rFonts w:ascii="Arial" w:hAnsi="Arial" w:cs="Arial"/>
                <w:bCs/>
                <w:sz w:val="20"/>
              </w:rPr>
              <w:t>T</w:t>
            </w:r>
            <w:r>
              <w:rPr>
                <w:rFonts w:ascii="Arial" w:hAnsi="Arial" w:cs="Arial"/>
                <w:bCs/>
                <w:sz w:val="20"/>
              </w:rPr>
              <w:t>10</w:t>
            </w:r>
          </w:p>
        </w:tc>
        <w:tc>
          <w:tcPr>
            <w:tcW w:w="1276" w:type="dxa"/>
            <w:shd w:val="pct5" w:color="000000" w:fill="FFFFFF"/>
          </w:tcPr>
          <w:p w14:paraId="6F951401" w14:textId="4E05C820" w:rsidR="00577E29" w:rsidRPr="00240F93" w:rsidRDefault="00577E29" w:rsidP="00577E29">
            <w:pPr>
              <w:jc w:val="center"/>
              <w:rPr>
                <w:rFonts w:ascii="Arial" w:hAnsi="Arial" w:cs="Arial"/>
                <w:bCs/>
                <w:color w:val="000000" w:themeColor="text1"/>
                <w:sz w:val="20"/>
                <w:szCs w:val="20"/>
              </w:rPr>
            </w:pPr>
            <w:r>
              <w:rPr>
                <w:rFonts w:ascii="Arial" w:hAnsi="Arial" w:cs="Arial"/>
                <w:bCs/>
                <w:sz w:val="20"/>
              </w:rPr>
              <w:t>4(</w:t>
            </w:r>
            <w:proofErr w:type="gramStart"/>
            <w:r>
              <w:rPr>
                <w:rFonts w:ascii="Arial" w:hAnsi="Arial" w:cs="Arial"/>
                <w:bCs/>
                <w:sz w:val="20"/>
              </w:rPr>
              <w:t>4)+</w:t>
            </w:r>
            <w:proofErr w:type="gramEnd"/>
            <w:r>
              <w:rPr>
                <w:rFonts w:ascii="Arial" w:hAnsi="Arial" w:cs="Arial"/>
                <w:bCs/>
                <w:sz w:val="20"/>
              </w:rPr>
              <w:t>T4</w:t>
            </w:r>
          </w:p>
        </w:tc>
        <w:tc>
          <w:tcPr>
            <w:tcW w:w="1520" w:type="dxa"/>
            <w:shd w:val="pct5" w:color="000000" w:fill="FFFFFF"/>
          </w:tcPr>
          <w:p w14:paraId="452D5835" w14:textId="1FBAF452" w:rsidR="00577E29" w:rsidRPr="00577E29" w:rsidRDefault="00577E29" w:rsidP="00577E29">
            <w:pPr>
              <w:jc w:val="center"/>
              <w:rPr>
                <w:rFonts w:ascii="Arial" w:hAnsi="Arial" w:cs="Arial"/>
                <w:color w:val="000000" w:themeColor="text1"/>
                <w:sz w:val="20"/>
                <w:szCs w:val="20"/>
              </w:rPr>
            </w:pPr>
            <w:r w:rsidRPr="00577E29">
              <w:rPr>
                <w:rFonts w:ascii="Arial" w:hAnsi="Arial" w:cs="Arial"/>
                <w:color w:val="000000" w:themeColor="text1"/>
                <w:sz w:val="20"/>
                <w:szCs w:val="20"/>
              </w:rPr>
              <w:t>2,5(2,</w:t>
            </w:r>
            <w:proofErr w:type="gramStart"/>
            <w:r w:rsidRPr="00577E29">
              <w:rPr>
                <w:rFonts w:ascii="Arial" w:hAnsi="Arial" w:cs="Arial"/>
                <w:color w:val="000000" w:themeColor="text1"/>
                <w:sz w:val="20"/>
                <w:szCs w:val="20"/>
              </w:rPr>
              <w:t>5)+</w:t>
            </w:r>
            <w:proofErr w:type="gramEnd"/>
            <w:r w:rsidRPr="00577E29">
              <w:rPr>
                <w:rFonts w:ascii="Arial" w:hAnsi="Arial" w:cs="Arial"/>
                <w:color w:val="000000" w:themeColor="text1"/>
                <w:sz w:val="20"/>
                <w:szCs w:val="20"/>
              </w:rPr>
              <w:t>T2,5</w:t>
            </w:r>
          </w:p>
        </w:tc>
      </w:tr>
      <w:tr w:rsidR="00577E29" w:rsidRPr="00240F93" w14:paraId="4D1A22B5" w14:textId="4CBB3672" w:rsidTr="00577E29">
        <w:trPr>
          <w:trHeight w:val="194"/>
          <w:jc w:val="center"/>
        </w:trPr>
        <w:tc>
          <w:tcPr>
            <w:tcW w:w="2940" w:type="dxa"/>
            <w:shd w:val="pct20" w:color="000000" w:fill="FFFFFF"/>
          </w:tcPr>
          <w:p w14:paraId="0158AAB1" w14:textId="77777777" w:rsidR="00577E29" w:rsidRPr="00240F93" w:rsidRDefault="00577E29" w:rsidP="00577E29">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 xml:space="preserve">Queda de tensão em </w:t>
            </w:r>
            <w:proofErr w:type="gramStart"/>
            <w:r w:rsidRPr="00240F93">
              <w:rPr>
                <w:rFonts w:ascii="Arial" w:hAnsi="Arial" w:cs="Arial"/>
                <w:b/>
                <w:bCs/>
                <w:color w:val="000000" w:themeColor="text1"/>
                <w:sz w:val="20"/>
                <w:szCs w:val="20"/>
              </w:rPr>
              <w:t>regime(</w:t>
            </w:r>
            <w:proofErr w:type="gramEnd"/>
            <w:r w:rsidRPr="00240F93">
              <w:rPr>
                <w:rFonts w:ascii="Arial" w:hAnsi="Arial" w:cs="Arial"/>
                <w:b/>
                <w:bCs/>
                <w:color w:val="000000" w:themeColor="text1"/>
                <w:sz w:val="20"/>
                <w:szCs w:val="20"/>
              </w:rPr>
              <w:t>%)</w:t>
            </w:r>
          </w:p>
        </w:tc>
        <w:tc>
          <w:tcPr>
            <w:tcW w:w="1417" w:type="dxa"/>
            <w:shd w:val="pct20" w:color="000000" w:fill="FFFFFF"/>
          </w:tcPr>
          <w:p w14:paraId="1A7FAD18" w14:textId="150C9A4A" w:rsidR="00577E29" w:rsidRPr="00AC1D93" w:rsidRDefault="00577E29" w:rsidP="00577E29">
            <w:pPr>
              <w:jc w:val="center"/>
              <w:rPr>
                <w:rFonts w:ascii="Arial" w:hAnsi="Arial" w:cs="Arial"/>
                <w:bCs/>
                <w:sz w:val="20"/>
              </w:rPr>
            </w:pPr>
            <w:r w:rsidRPr="00AC1D93">
              <w:rPr>
                <w:rFonts w:ascii="Arial" w:hAnsi="Arial" w:cs="Arial"/>
                <w:bCs/>
                <w:sz w:val="20"/>
              </w:rPr>
              <w:t>0,</w:t>
            </w:r>
            <w:r w:rsidR="00D44730">
              <w:rPr>
                <w:rFonts w:ascii="Arial" w:hAnsi="Arial" w:cs="Arial"/>
                <w:bCs/>
                <w:sz w:val="20"/>
              </w:rPr>
              <w:t>2</w:t>
            </w:r>
            <w:r w:rsidR="003F0975">
              <w:rPr>
                <w:rFonts w:ascii="Arial" w:hAnsi="Arial" w:cs="Arial"/>
                <w:bCs/>
                <w:sz w:val="20"/>
              </w:rPr>
              <w:t>7</w:t>
            </w:r>
          </w:p>
        </w:tc>
        <w:tc>
          <w:tcPr>
            <w:tcW w:w="1418" w:type="dxa"/>
            <w:shd w:val="pct20" w:color="000000" w:fill="FFFFFF"/>
          </w:tcPr>
          <w:p w14:paraId="55495F64" w14:textId="67059210" w:rsidR="00577E29" w:rsidRPr="00AC1D93" w:rsidRDefault="00577E29" w:rsidP="00577E29">
            <w:pPr>
              <w:jc w:val="center"/>
              <w:rPr>
                <w:rFonts w:ascii="Arial" w:hAnsi="Arial" w:cs="Arial"/>
                <w:bCs/>
                <w:sz w:val="20"/>
              </w:rPr>
            </w:pPr>
            <w:r>
              <w:rPr>
                <w:rFonts w:ascii="Arial" w:hAnsi="Arial" w:cs="Arial"/>
                <w:bCs/>
                <w:sz w:val="20"/>
              </w:rPr>
              <w:t>0,</w:t>
            </w:r>
            <w:r w:rsidR="00607883">
              <w:rPr>
                <w:rFonts w:ascii="Arial" w:hAnsi="Arial" w:cs="Arial"/>
                <w:bCs/>
                <w:sz w:val="20"/>
              </w:rPr>
              <w:t>09</w:t>
            </w:r>
          </w:p>
        </w:tc>
        <w:tc>
          <w:tcPr>
            <w:tcW w:w="1275" w:type="dxa"/>
            <w:shd w:val="pct20" w:color="000000" w:fill="FFFFFF"/>
          </w:tcPr>
          <w:p w14:paraId="4198E8E5" w14:textId="25D443F4" w:rsidR="00577E29" w:rsidRPr="00240F93" w:rsidRDefault="00577E29" w:rsidP="00577E29">
            <w:pPr>
              <w:jc w:val="center"/>
              <w:rPr>
                <w:rFonts w:ascii="Arial" w:hAnsi="Arial" w:cs="Arial"/>
                <w:bCs/>
                <w:color w:val="000000" w:themeColor="text1"/>
                <w:sz w:val="20"/>
                <w:szCs w:val="20"/>
              </w:rPr>
            </w:pPr>
            <w:r>
              <w:rPr>
                <w:rFonts w:ascii="Arial" w:hAnsi="Arial" w:cs="Arial"/>
                <w:bCs/>
                <w:sz w:val="20"/>
              </w:rPr>
              <w:t>0,</w:t>
            </w:r>
            <w:r w:rsidR="00607883">
              <w:rPr>
                <w:rFonts w:ascii="Arial" w:hAnsi="Arial" w:cs="Arial"/>
                <w:bCs/>
                <w:sz w:val="20"/>
              </w:rPr>
              <w:t>13</w:t>
            </w:r>
          </w:p>
        </w:tc>
        <w:tc>
          <w:tcPr>
            <w:tcW w:w="1276" w:type="dxa"/>
            <w:shd w:val="pct20" w:color="000000" w:fill="FFFFFF"/>
          </w:tcPr>
          <w:p w14:paraId="77FCF622" w14:textId="54AFC665" w:rsidR="00577E29" w:rsidRPr="00240F93" w:rsidRDefault="00577E29" w:rsidP="00577E29">
            <w:pPr>
              <w:jc w:val="center"/>
              <w:rPr>
                <w:rFonts w:ascii="Arial" w:hAnsi="Arial" w:cs="Arial"/>
                <w:bCs/>
                <w:color w:val="000000" w:themeColor="text1"/>
                <w:sz w:val="20"/>
                <w:szCs w:val="20"/>
              </w:rPr>
            </w:pPr>
            <w:r>
              <w:rPr>
                <w:rFonts w:ascii="Arial" w:hAnsi="Arial" w:cs="Arial"/>
                <w:bCs/>
                <w:sz w:val="20"/>
              </w:rPr>
              <w:t>0,04</w:t>
            </w:r>
          </w:p>
        </w:tc>
        <w:tc>
          <w:tcPr>
            <w:tcW w:w="1520" w:type="dxa"/>
            <w:shd w:val="pct20" w:color="000000" w:fill="FFFFFF"/>
          </w:tcPr>
          <w:p w14:paraId="3E7B779A" w14:textId="6F00D577" w:rsidR="00577E29" w:rsidRPr="00577E29" w:rsidRDefault="00577E29" w:rsidP="00577E29">
            <w:pPr>
              <w:jc w:val="center"/>
              <w:rPr>
                <w:rFonts w:ascii="Arial" w:hAnsi="Arial" w:cs="Arial"/>
                <w:color w:val="000000" w:themeColor="text1"/>
                <w:sz w:val="20"/>
                <w:szCs w:val="20"/>
              </w:rPr>
            </w:pPr>
            <w:r w:rsidRPr="00577E29">
              <w:rPr>
                <w:rFonts w:ascii="Arial" w:hAnsi="Arial" w:cs="Arial"/>
                <w:color w:val="000000" w:themeColor="text1"/>
                <w:sz w:val="20"/>
                <w:szCs w:val="20"/>
              </w:rPr>
              <w:t>0,</w:t>
            </w:r>
            <w:r w:rsidR="00AA288F">
              <w:rPr>
                <w:rFonts w:ascii="Arial" w:hAnsi="Arial" w:cs="Arial"/>
                <w:color w:val="000000" w:themeColor="text1"/>
                <w:sz w:val="20"/>
                <w:szCs w:val="20"/>
              </w:rPr>
              <w:t>16</w:t>
            </w:r>
          </w:p>
        </w:tc>
      </w:tr>
    </w:tbl>
    <w:p w14:paraId="2B73D222" w14:textId="77777777" w:rsidR="000E4EA6" w:rsidRDefault="000E4EA6" w:rsidP="003E4871">
      <w:pPr>
        <w:jc w:val="both"/>
        <w:rPr>
          <w:rFonts w:ascii="Arial" w:hAnsi="Arial" w:cs="Arial"/>
          <w:bCs/>
          <w:sz w:val="22"/>
          <w:szCs w:val="22"/>
        </w:rPr>
      </w:pPr>
    </w:p>
    <w:p w14:paraId="6014C942" w14:textId="77777777" w:rsidR="005640E7" w:rsidRPr="00263E7B" w:rsidRDefault="005640E7" w:rsidP="003E4871">
      <w:pPr>
        <w:jc w:val="both"/>
        <w:rPr>
          <w:rFonts w:ascii="Arial" w:hAnsi="Arial" w:cs="Arial"/>
          <w:bCs/>
          <w:sz w:val="22"/>
          <w:szCs w:val="22"/>
        </w:rPr>
      </w:pPr>
    </w:p>
    <w:tbl>
      <w:tblPr>
        <w:tblStyle w:val="Estilo2"/>
        <w:tblW w:w="7620" w:type="dxa"/>
        <w:jc w:val="center"/>
        <w:tblLayout w:type="fixed"/>
        <w:tblLook w:val="04A0" w:firstRow="1" w:lastRow="0" w:firstColumn="1" w:lastColumn="0" w:noHBand="0" w:noVBand="1"/>
      </w:tblPr>
      <w:tblGrid>
        <w:gridCol w:w="1384"/>
        <w:gridCol w:w="1559"/>
        <w:gridCol w:w="1559"/>
        <w:gridCol w:w="1559"/>
        <w:gridCol w:w="1559"/>
      </w:tblGrid>
      <w:tr w:rsidR="005640E7" w:rsidRPr="00240F93" w14:paraId="7DA87342" w14:textId="77777777" w:rsidTr="005640E7">
        <w:trPr>
          <w:cnfStyle w:val="100000000000" w:firstRow="1" w:lastRow="0" w:firstColumn="0" w:lastColumn="0" w:oddVBand="0" w:evenVBand="0" w:oddHBand="0" w:evenHBand="0" w:firstRowFirstColumn="0" w:firstRowLastColumn="0" w:lastRowFirstColumn="0" w:lastRowLastColumn="0"/>
          <w:trHeight w:val="433"/>
          <w:jc w:val="center"/>
        </w:trPr>
        <w:tc>
          <w:tcPr>
            <w:tcW w:w="1384" w:type="dxa"/>
          </w:tcPr>
          <w:p w14:paraId="64A41626" w14:textId="0E052A9C" w:rsidR="005640E7" w:rsidRPr="00E41C5E" w:rsidRDefault="005640E7" w:rsidP="005640E7">
            <w:pPr>
              <w:jc w:val="center"/>
              <w:rPr>
                <w:rFonts w:ascii="Arial" w:hAnsi="Arial" w:cs="Arial"/>
                <w:color w:val="000000" w:themeColor="text1"/>
                <w:sz w:val="20"/>
                <w:szCs w:val="20"/>
              </w:rPr>
            </w:pPr>
            <w:r w:rsidRPr="00E41C5E">
              <w:rPr>
                <w:rFonts w:ascii="Arial" w:hAnsi="Arial" w:cs="Arial"/>
                <w:color w:val="000000" w:themeColor="text1"/>
                <w:sz w:val="20"/>
                <w:szCs w:val="20"/>
              </w:rPr>
              <w:lastRenderedPageBreak/>
              <w:t>Q</w:t>
            </w:r>
            <w:r>
              <w:rPr>
                <w:rFonts w:ascii="Arial" w:hAnsi="Arial" w:cs="Arial"/>
                <w:color w:val="000000" w:themeColor="text1"/>
                <w:sz w:val="20"/>
                <w:szCs w:val="20"/>
              </w:rPr>
              <w:t>CM – M1</w:t>
            </w:r>
          </w:p>
        </w:tc>
        <w:tc>
          <w:tcPr>
            <w:tcW w:w="1559" w:type="dxa"/>
          </w:tcPr>
          <w:p w14:paraId="083D3935" w14:textId="45AFA5EA" w:rsidR="005640E7" w:rsidRDefault="005640E7" w:rsidP="005640E7">
            <w:pPr>
              <w:jc w:val="center"/>
              <w:rPr>
                <w:rFonts w:ascii="Arial" w:hAnsi="Arial" w:cs="Arial"/>
                <w:color w:val="000000" w:themeColor="text1"/>
                <w:sz w:val="20"/>
                <w:szCs w:val="20"/>
              </w:rPr>
            </w:pPr>
            <w:r w:rsidRPr="00E41C5E">
              <w:rPr>
                <w:rFonts w:ascii="Arial" w:hAnsi="Arial" w:cs="Arial"/>
                <w:color w:val="000000" w:themeColor="text1"/>
                <w:sz w:val="20"/>
                <w:szCs w:val="20"/>
              </w:rPr>
              <w:t>Q</w:t>
            </w:r>
            <w:r>
              <w:rPr>
                <w:rFonts w:ascii="Arial" w:hAnsi="Arial" w:cs="Arial"/>
                <w:color w:val="000000" w:themeColor="text1"/>
                <w:sz w:val="20"/>
                <w:szCs w:val="20"/>
              </w:rPr>
              <w:t>CM – M2</w:t>
            </w:r>
          </w:p>
        </w:tc>
        <w:tc>
          <w:tcPr>
            <w:tcW w:w="1559" w:type="dxa"/>
          </w:tcPr>
          <w:p w14:paraId="4617B554" w14:textId="541FAD68" w:rsidR="005640E7" w:rsidRDefault="005640E7" w:rsidP="005640E7">
            <w:pPr>
              <w:jc w:val="center"/>
              <w:rPr>
                <w:rFonts w:ascii="Arial" w:hAnsi="Arial" w:cs="Arial"/>
                <w:color w:val="000000" w:themeColor="text1"/>
                <w:sz w:val="20"/>
                <w:szCs w:val="20"/>
              </w:rPr>
            </w:pPr>
            <w:r>
              <w:rPr>
                <w:rFonts w:ascii="Arial" w:hAnsi="Arial" w:cs="Arial"/>
                <w:color w:val="000000" w:themeColor="text1"/>
                <w:sz w:val="20"/>
                <w:szCs w:val="20"/>
              </w:rPr>
              <w:t xml:space="preserve">QDIF- </w:t>
            </w:r>
            <w:proofErr w:type="spellStart"/>
            <w:r>
              <w:rPr>
                <w:rFonts w:ascii="Arial" w:hAnsi="Arial" w:cs="Arial"/>
                <w:color w:val="000000" w:themeColor="text1"/>
                <w:sz w:val="20"/>
                <w:szCs w:val="20"/>
              </w:rPr>
              <w:t>Ilum.Int</w:t>
            </w:r>
            <w:proofErr w:type="spellEnd"/>
            <w:r>
              <w:rPr>
                <w:rFonts w:ascii="Arial" w:hAnsi="Arial" w:cs="Arial"/>
                <w:color w:val="000000" w:themeColor="text1"/>
                <w:sz w:val="20"/>
                <w:szCs w:val="20"/>
              </w:rPr>
              <w:t>.</w:t>
            </w:r>
          </w:p>
        </w:tc>
        <w:tc>
          <w:tcPr>
            <w:tcW w:w="1559" w:type="dxa"/>
          </w:tcPr>
          <w:p w14:paraId="169443B7" w14:textId="5E4C5D99" w:rsidR="005640E7" w:rsidRDefault="005640E7" w:rsidP="005640E7">
            <w:pPr>
              <w:jc w:val="center"/>
              <w:rPr>
                <w:rFonts w:ascii="Arial" w:hAnsi="Arial" w:cs="Arial"/>
                <w:color w:val="000000" w:themeColor="text1"/>
                <w:sz w:val="20"/>
                <w:szCs w:val="20"/>
              </w:rPr>
            </w:pPr>
            <w:r>
              <w:rPr>
                <w:rFonts w:ascii="Arial" w:hAnsi="Arial" w:cs="Arial"/>
                <w:color w:val="000000" w:themeColor="text1"/>
                <w:sz w:val="20"/>
                <w:szCs w:val="20"/>
              </w:rPr>
              <w:t>QDIF-</w:t>
            </w:r>
            <w:proofErr w:type="spellStart"/>
            <w:r>
              <w:rPr>
                <w:rFonts w:ascii="Arial" w:hAnsi="Arial" w:cs="Arial"/>
                <w:color w:val="000000" w:themeColor="text1"/>
                <w:sz w:val="20"/>
                <w:szCs w:val="20"/>
              </w:rPr>
              <w:t>Ilum.Ext</w:t>
            </w:r>
            <w:proofErr w:type="spellEnd"/>
            <w:r>
              <w:rPr>
                <w:rFonts w:ascii="Arial" w:hAnsi="Arial" w:cs="Arial"/>
                <w:color w:val="000000" w:themeColor="text1"/>
                <w:sz w:val="20"/>
                <w:szCs w:val="20"/>
              </w:rPr>
              <w:t>.</w:t>
            </w:r>
          </w:p>
        </w:tc>
        <w:tc>
          <w:tcPr>
            <w:tcW w:w="1559" w:type="dxa"/>
          </w:tcPr>
          <w:p w14:paraId="50F6820B" w14:textId="32AFA939" w:rsidR="005640E7" w:rsidRDefault="005640E7" w:rsidP="005640E7">
            <w:pPr>
              <w:jc w:val="center"/>
              <w:rPr>
                <w:rFonts w:ascii="Arial" w:hAnsi="Arial" w:cs="Arial"/>
                <w:color w:val="000000" w:themeColor="text1"/>
                <w:sz w:val="20"/>
                <w:szCs w:val="20"/>
              </w:rPr>
            </w:pPr>
            <w:r>
              <w:rPr>
                <w:rFonts w:ascii="Arial" w:hAnsi="Arial" w:cs="Arial"/>
                <w:color w:val="000000" w:themeColor="text1"/>
                <w:sz w:val="20"/>
                <w:szCs w:val="20"/>
              </w:rPr>
              <w:t>QDIF- Tomadas</w:t>
            </w:r>
          </w:p>
        </w:tc>
      </w:tr>
      <w:tr w:rsidR="005640E7" w:rsidRPr="00240F93" w14:paraId="125D3766" w14:textId="77777777" w:rsidTr="005640E7">
        <w:trPr>
          <w:cnfStyle w:val="000000100000" w:firstRow="0" w:lastRow="0" w:firstColumn="0" w:lastColumn="0" w:oddVBand="0" w:evenVBand="0" w:oddHBand="1" w:evenHBand="0" w:firstRowFirstColumn="0" w:firstRowLastColumn="0" w:lastRowFirstColumn="0" w:lastRowLastColumn="0"/>
          <w:trHeight w:val="229"/>
          <w:jc w:val="center"/>
        </w:trPr>
        <w:tc>
          <w:tcPr>
            <w:tcW w:w="1384" w:type="dxa"/>
          </w:tcPr>
          <w:p w14:paraId="2840F9AC" w14:textId="5B4B9D22" w:rsidR="005640E7" w:rsidRDefault="005640E7" w:rsidP="005640E7">
            <w:pPr>
              <w:jc w:val="center"/>
              <w:rPr>
                <w:rFonts w:ascii="Arial" w:hAnsi="Arial" w:cs="Arial"/>
                <w:bCs/>
                <w:color w:val="000000" w:themeColor="text1"/>
                <w:sz w:val="20"/>
                <w:szCs w:val="20"/>
              </w:rPr>
            </w:pPr>
            <w:r w:rsidRPr="00263E7B">
              <w:rPr>
                <w:rFonts w:ascii="Arial" w:hAnsi="Arial" w:cs="Arial"/>
                <w:bCs/>
                <w:sz w:val="20"/>
              </w:rPr>
              <w:t>D</w:t>
            </w:r>
          </w:p>
        </w:tc>
        <w:tc>
          <w:tcPr>
            <w:tcW w:w="1559" w:type="dxa"/>
          </w:tcPr>
          <w:p w14:paraId="12988C38" w14:textId="7E7CD34D" w:rsidR="005640E7" w:rsidRDefault="005640E7" w:rsidP="005640E7">
            <w:pPr>
              <w:jc w:val="center"/>
              <w:rPr>
                <w:rFonts w:ascii="Arial" w:hAnsi="Arial" w:cs="Arial"/>
                <w:bCs/>
                <w:sz w:val="20"/>
              </w:rPr>
            </w:pPr>
            <w:r w:rsidRPr="00263E7B">
              <w:rPr>
                <w:rFonts w:ascii="Arial" w:hAnsi="Arial" w:cs="Arial"/>
                <w:bCs/>
                <w:sz w:val="20"/>
              </w:rPr>
              <w:t>D</w:t>
            </w:r>
          </w:p>
        </w:tc>
        <w:tc>
          <w:tcPr>
            <w:tcW w:w="1559" w:type="dxa"/>
          </w:tcPr>
          <w:p w14:paraId="09848255" w14:textId="17FBC61A" w:rsidR="005640E7" w:rsidRDefault="005640E7" w:rsidP="005640E7">
            <w:pPr>
              <w:jc w:val="center"/>
              <w:rPr>
                <w:rFonts w:ascii="Arial" w:hAnsi="Arial" w:cs="Arial"/>
                <w:bCs/>
                <w:sz w:val="20"/>
              </w:rPr>
            </w:pPr>
            <w:r>
              <w:rPr>
                <w:rFonts w:ascii="Arial" w:hAnsi="Arial" w:cs="Arial"/>
                <w:bCs/>
                <w:sz w:val="20"/>
              </w:rPr>
              <w:t>B1</w:t>
            </w:r>
          </w:p>
        </w:tc>
        <w:tc>
          <w:tcPr>
            <w:tcW w:w="1559" w:type="dxa"/>
          </w:tcPr>
          <w:p w14:paraId="3B88AFFA" w14:textId="30EB977B" w:rsidR="005640E7" w:rsidRDefault="005640E7" w:rsidP="005640E7">
            <w:pPr>
              <w:jc w:val="center"/>
              <w:rPr>
                <w:rFonts w:ascii="Arial" w:hAnsi="Arial" w:cs="Arial"/>
                <w:bCs/>
                <w:sz w:val="20"/>
              </w:rPr>
            </w:pPr>
            <w:r w:rsidRPr="00263E7B">
              <w:rPr>
                <w:rFonts w:ascii="Arial" w:hAnsi="Arial" w:cs="Arial"/>
                <w:bCs/>
                <w:sz w:val="20"/>
              </w:rPr>
              <w:t>D</w:t>
            </w:r>
          </w:p>
        </w:tc>
        <w:tc>
          <w:tcPr>
            <w:tcW w:w="1559" w:type="dxa"/>
          </w:tcPr>
          <w:p w14:paraId="05D3CD09" w14:textId="591F20D3" w:rsidR="005640E7" w:rsidRDefault="005640E7" w:rsidP="005640E7">
            <w:pPr>
              <w:jc w:val="center"/>
              <w:rPr>
                <w:rFonts w:ascii="Arial" w:hAnsi="Arial" w:cs="Arial"/>
                <w:bCs/>
                <w:sz w:val="20"/>
              </w:rPr>
            </w:pPr>
            <w:r>
              <w:rPr>
                <w:rFonts w:ascii="Arial" w:hAnsi="Arial" w:cs="Arial"/>
                <w:bCs/>
                <w:sz w:val="20"/>
              </w:rPr>
              <w:t>B1</w:t>
            </w:r>
          </w:p>
        </w:tc>
      </w:tr>
      <w:tr w:rsidR="005640E7" w:rsidRPr="00240F93" w14:paraId="36B23612" w14:textId="77777777" w:rsidTr="005640E7">
        <w:trPr>
          <w:cnfStyle w:val="000000010000" w:firstRow="0" w:lastRow="0" w:firstColumn="0" w:lastColumn="0" w:oddVBand="0" w:evenVBand="0" w:oddHBand="0" w:evenHBand="1" w:firstRowFirstColumn="0" w:firstRowLastColumn="0" w:lastRowFirstColumn="0" w:lastRowLastColumn="0"/>
          <w:trHeight w:val="229"/>
          <w:jc w:val="center"/>
        </w:trPr>
        <w:tc>
          <w:tcPr>
            <w:tcW w:w="1384" w:type="dxa"/>
          </w:tcPr>
          <w:p w14:paraId="63F191E2" w14:textId="433856FC" w:rsidR="005640E7" w:rsidRPr="00240F93" w:rsidRDefault="005640E7" w:rsidP="005640E7">
            <w:pPr>
              <w:jc w:val="center"/>
              <w:rPr>
                <w:rFonts w:ascii="Arial" w:hAnsi="Arial" w:cs="Arial"/>
                <w:bCs/>
                <w:color w:val="000000" w:themeColor="text1"/>
                <w:sz w:val="20"/>
                <w:szCs w:val="20"/>
              </w:rPr>
            </w:pPr>
            <w:r w:rsidRPr="00263E7B">
              <w:rPr>
                <w:rFonts w:ascii="Arial" w:hAnsi="Arial" w:cs="Arial"/>
                <w:bCs/>
                <w:sz w:val="20"/>
              </w:rPr>
              <w:t>3F+PE</w:t>
            </w:r>
          </w:p>
        </w:tc>
        <w:tc>
          <w:tcPr>
            <w:tcW w:w="1559" w:type="dxa"/>
          </w:tcPr>
          <w:p w14:paraId="5676B8FC" w14:textId="09BCA8AC" w:rsidR="005640E7" w:rsidRPr="00263E7B" w:rsidRDefault="005640E7" w:rsidP="005640E7">
            <w:pPr>
              <w:jc w:val="center"/>
              <w:rPr>
                <w:rFonts w:ascii="Arial" w:hAnsi="Arial" w:cs="Arial"/>
                <w:bCs/>
                <w:sz w:val="20"/>
              </w:rPr>
            </w:pPr>
            <w:r w:rsidRPr="00263E7B">
              <w:rPr>
                <w:rFonts w:ascii="Arial" w:hAnsi="Arial" w:cs="Arial"/>
                <w:bCs/>
                <w:sz w:val="20"/>
              </w:rPr>
              <w:t>3F+PE</w:t>
            </w:r>
          </w:p>
        </w:tc>
        <w:tc>
          <w:tcPr>
            <w:tcW w:w="1559" w:type="dxa"/>
          </w:tcPr>
          <w:p w14:paraId="72CC193B" w14:textId="1A3B2203" w:rsidR="005640E7" w:rsidRPr="00263E7B" w:rsidRDefault="005640E7" w:rsidP="005640E7">
            <w:pPr>
              <w:jc w:val="center"/>
              <w:rPr>
                <w:rFonts w:ascii="Arial" w:hAnsi="Arial" w:cs="Arial"/>
                <w:bCs/>
                <w:sz w:val="20"/>
              </w:rPr>
            </w:pPr>
            <w:r w:rsidRPr="00263E7B">
              <w:rPr>
                <w:rFonts w:ascii="Arial" w:hAnsi="Arial" w:cs="Arial"/>
                <w:bCs/>
                <w:sz w:val="20"/>
              </w:rPr>
              <w:t>F+N</w:t>
            </w:r>
          </w:p>
        </w:tc>
        <w:tc>
          <w:tcPr>
            <w:tcW w:w="1559" w:type="dxa"/>
          </w:tcPr>
          <w:p w14:paraId="1AF0E6B8" w14:textId="69947B05" w:rsidR="005640E7" w:rsidRPr="00263E7B" w:rsidRDefault="005640E7" w:rsidP="005640E7">
            <w:pPr>
              <w:jc w:val="center"/>
              <w:rPr>
                <w:rFonts w:ascii="Arial" w:hAnsi="Arial" w:cs="Arial"/>
                <w:bCs/>
                <w:sz w:val="20"/>
              </w:rPr>
            </w:pPr>
            <w:r w:rsidRPr="00263E7B">
              <w:rPr>
                <w:rFonts w:ascii="Arial" w:hAnsi="Arial" w:cs="Arial"/>
                <w:bCs/>
                <w:sz w:val="20"/>
              </w:rPr>
              <w:t>F+N</w:t>
            </w:r>
            <w:r>
              <w:rPr>
                <w:rFonts w:ascii="Arial" w:hAnsi="Arial" w:cs="Arial"/>
                <w:bCs/>
                <w:sz w:val="20"/>
              </w:rPr>
              <w:t>+PE</w:t>
            </w:r>
          </w:p>
        </w:tc>
        <w:tc>
          <w:tcPr>
            <w:tcW w:w="1559" w:type="dxa"/>
          </w:tcPr>
          <w:p w14:paraId="26CFE51B" w14:textId="004055EC" w:rsidR="005640E7" w:rsidRPr="00263E7B" w:rsidRDefault="005640E7" w:rsidP="005640E7">
            <w:pPr>
              <w:jc w:val="center"/>
              <w:rPr>
                <w:rFonts w:ascii="Arial" w:hAnsi="Arial" w:cs="Arial"/>
                <w:bCs/>
                <w:sz w:val="20"/>
              </w:rPr>
            </w:pPr>
            <w:r w:rsidRPr="00263E7B">
              <w:rPr>
                <w:rFonts w:ascii="Arial" w:hAnsi="Arial" w:cs="Arial"/>
                <w:bCs/>
                <w:sz w:val="20"/>
              </w:rPr>
              <w:t>F+N+PE</w:t>
            </w:r>
          </w:p>
        </w:tc>
      </w:tr>
      <w:tr w:rsidR="005640E7" w:rsidRPr="00240F93" w14:paraId="34B0925D" w14:textId="77777777" w:rsidTr="005640E7">
        <w:trPr>
          <w:cnfStyle w:val="000000100000" w:firstRow="0" w:lastRow="0" w:firstColumn="0" w:lastColumn="0" w:oddVBand="0" w:evenVBand="0" w:oddHBand="1" w:evenHBand="0" w:firstRowFirstColumn="0" w:firstRowLastColumn="0" w:lastRowFirstColumn="0" w:lastRowLastColumn="0"/>
          <w:trHeight w:val="217"/>
          <w:jc w:val="center"/>
        </w:trPr>
        <w:tc>
          <w:tcPr>
            <w:tcW w:w="1384" w:type="dxa"/>
          </w:tcPr>
          <w:p w14:paraId="0A933117" w14:textId="0072443D" w:rsidR="005640E7" w:rsidRPr="000A5559" w:rsidRDefault="005640E7" w:rsidP="005640E7">
            <w:pPr>
              <w:jc w:val="center"/>
              <w:rPr>
                <w:rFonts w:ascii="Arial" w:hAnsi="Arial" w:cs="Arial"/>
                <w:bCs/>
                <w:sz w:val="20"/>
              </w:rPr>
            </w:pPr>
            <w:r>
              <w:rPr>
                <w:rFonts w:ascii="Arial" w:hAnsi="Arial" w:cs="Arial"/>
                <w:bCs/>
                <w:sz w:val="20"/>
              </w:rPr>
              <w:t>18</w:t>
            </w:r>
          </w:p>
        </w:tc>
        <w:tc>
          <w:tcPr>
            <w:tcW w:w="1559" w:type="dxa"/>
          </w:tcPr>
          <w:p w14:paraId="3ED0AF9B" w14:textId="75C1AF43" w:rsidR="005640E7" w:rsidRDefault="005640E7" w:rsidP="005640E7">
            <w:pPr>
              <w:jc w:val="center"/>
              <w:rPr>
                <w:rFonts w:ascii="Arial" w:hAnsi="Arial" w:cs="Arial"/>
                <w:bCs/>
                <w:sz w:val="20"/>
              </w:rPr>
            </w:pPr>
            <w:r>
              <w:rPr>
                <w:rFonts w:ascii="Arial" w:hAnsi="Arial" w:cs="Arial"/>
                <w:bCs/>
                <w:sz w:val="20"/>
              </w:rPr>
              <w:t>23</w:t>
            </w:r>
          </w:p>
        </w:tc>
        <w:tc>
          <w:tcPr>
            <w:tcW w:w="1559" w:type="dxa"/>
          </w:tcPr>
          <w:p w14:paraId="1E6A164D" w14:textId="3F2CEFD0" w:rsidR="005640E7" w:rsidRDefault="005640E7" w:rsidP="005640E7">
            <w:pPr>
              <w:jc w:val="center"/>
              <w:rPr>
                <w:rFonts w:ascii="Arial" w:hAnsi="Arial" w:cs="Arial"/>
                <w:bCs/>
                <w:sz w:val="20"/>
              </w:rPr>
            </w:pPr>
            <w:r>
              <w:rPr>
                <w:rFonts w:ascii="Arial" w:hAnsi="Arial" w:cs="Arial"/>
                <w:bCs/>
                <w:sz w:val="20"/>
              </w:rPr>
              <w:t>10</w:t>
            </w:r>
          </w:p>
        </w:tc>
        <w:tc>
          <w:tcPr>
            <w:tcW w:w="1559" w:type="dxa"/>
          </w:tcPr>
          <w:p w14:paraId="66E647F6" w14:textId="39F8D76E" w:rsidR="005640E7" w:rsidRDefault="005640E7" w:rsidP="005640E7">
            <w:pPr>
              <w:jc w:val="center"/>
              <w:rPr>
                <w:rFonts w:ascii="Arial" w:hAnsi="Arial" w:cs="Arial"/>
                <w:bCs/>
                <w:sz w:val="20"/>
              </w:rPr>
            </w:pPr>
            <w:r>
              <w:rPr>
                <w:rFonts w:ascii="Arial" w:hAnsi="Arial" w:cs="Arial"/>
                <w:bCs/>
                <w:sz w:val="20"/>
              </w:rPr>
              <w:t>50</w:t>
            </w:r>
          </w:p>
        </w:tc>
        <w:tc>
          <w:tcPr>
            <w:tcW w:w="1559" w:type="dxa"/>
          </w:tcPr>
          <w:p w14:paraId="2B6386DA" w14:textId="1A6D6929" w:rsidR="005640E7" w:rsidRDefault="005640E7" w:rsidP="005640E7">
            <w:pPr>
              <w:jc w:val="center"/>
              <w:rPr>
                <w:rFonts w:ascii="Arial" w:hAnsi="Arial" w:cs="Arial"/>
                <w:bCs/>
                <w:sz w:val="20"/>
              </w:rPr>
            </w:pPr>
            <w:r>
              <w:rPr>
                <w:rFonts w:ascii="Arial" w:hAnsi="Arial" w:cs="Arial"/>
                <w:bCs/>
                <w:sz w:val="20"/>
              </w:rPr>
              <w:t>12</w:t>
            </w:r>
          </w:p>
        </w:tc>
      </w:tr>
      <w:tr w:rsidR="005640E7" w:rsidRPr="00240F93" w14:paraId="30E4316B" w14:textId="77777777" w:rsidTr="005640E7">
        <w:trPr>
          <w:cnfStyle w:val="000000010000" w:firstRow="0" w:lastRow="0" w:firstColumn="0" w:lastColumn="0" w:oddVBand="0" w:evenVBand="0" w:oddHBand="0" w:evenHBand="1" w:firstRowFirstColumn="0" w:firstRowLastColumn="0" w:lastRowFirstColumn="0" w:lastRowLastColumn="0"/>
          <w:trHeight w:val="229"/>
          <w:jc w:val="center"/>
        </w:trPr>
        <w:tc>
          <w:tcPr>
            <w:tcW w:w="1384" w:type="dxa"/>
          </w:tcPr>
          <w:p w14:paraId="12A19B26" w14:textId="36DFD2A0" w:rsidR="005640E7" w:rsidRDefault="005640E7" w:rsidP="005640E7">
            <w:pPr>
              <w:jc w:val="center"/>
              <w:rPr>
                <w:rFonts w:ascii="Arial" w:hAnsi="Arial" w:cs="Arial"/>
                <w:bCs/>
                <w:color w:val="000000" w:themeColor="text1"/>
                <w:sz w:val="20"/>
                <w:szCs w:val="20"/>
              </w:rPr>
            </w:pPr>
            <w:r>
              <w:rPr>
                <w:rFonts w:ascii="Arial" w:hAnsi="Arial" w:cs="Arial"/>
                <w:bCs/>
                <w:sz w:val="20"/>
              </w:rPr>
              <w:t>22,57</w:t>
            </w:r>
          </w:p>
        </w:tc>
        <w:tc>
          <w:tcPr>
            <w:tcW w:w="1559" w:type="dxa"/>
          </w:tcPr>
          <w:p w14:paraId="38E3D2EB" w14:textId="6629421D" w:rsidR="005640E7" w:rsidRDefault="005640E7" w:rsidP="005640E7">
            <w:pPr>
              <w:jc w:val="center"/>
              <w:rPr>
                <w:rFonts w:ascii="Arial" w:hAnsi="Arial" w:cs="Arial"/>
                <w:bCs/>
                <w:sz w:val="20"/>
              </w:rPr>
            </w:pPr>
            <w:r>
              <w:rPr>
                <w:rFonts w:ascii="Arial" w:hAnsi="Arial" w:cs="Arial"/>
                <w:bCs/>
                <w:sz w:val="20"/>
              </w:rPr>
              <w:t>22,57</w:t>
            </w:r>
          </w:p>
        </w:tc>
        <w:tc>
          <w:tcPr>
            <w:tcW w:w="1559" w:type="dxa"/>
          </w:tcPr>
          <w:p w14:paraId="0A0917D9" w14:textId="72680755" w:rsidR="005640E7" w:rsidRDefault="005640E7" w:rsidP="005640E7">
            <w:pPr>
              <w:jc w:val="center"/>
              <w:rPr>
                <w:rFonts w:ascii="Arial" w:hAnsi="Arial" w:cs="Arial"/>
                <w:bCs/>
                <w:sz w:val="20"/>
              </w:rPr>
            </w:pPr>
            <w:r>
              <w:rPr>
                <w:rFonts w:ascii="Arial" w:hAnsi="Arial" w:cs="Arial"/>
                <w:bCs/>
                <w:sz w:val="20"/>
              </w:rPr>
              <w:t>1,26</w:t>
            </w:r>
          </w:p>
        </w:tc>
        <w:tc>
          <w:tcPr>
            <w:tcW w:w="1559" w:type="dxa"/>
          </w:tcPr>
          <w:p w14:paraId="19E4A046" w14:textId="1BEE45FC" w:rsidR="005640E7" w:rsidRDefault="005640E7" w:rsidP="005640E7">
            <w:pPr>
              <w:jc w:val="center"/>
              <w:rPr>
                <w:rFonts w:ascii="Arial" w:hAnsi="Arial" w:cs="Arial"/>
                <w:bCs/>
                <w:sz w:val="20"/>
              </w:rPr>
            </w:pPr>
            <w:r>
              <w:rPr>
                <w:rFonts w:ascii="Arial" w:hAnsi="Arial" w:cs="Arial"/>
                <w:bCs/>
                <w:sz w:val="20"/>
              </w:rPr>
              <w:t>4,20</w:t>
            </w:r>
          </w:p>
        </w:tc>
        <w:tc>
          <w:tcPr>
            <w:tcW w:w="1559" w:type="dxa"/>
          </w:tcPr>
          <w:p w14:paraId="72E558FF" w14:textId="1EFFA300" w:rsidR="005640E7" w:rsidRDefault="005640E7" w:rsidP="005640E7">
            <w:pPr>
              <w:jc w:val="center"/>
              <w:rPr>
                <w:rFonts w:ascii="Arial" w:hAnsi="Arial" w:cs="Arial"/>
                <w:bCs/>
                <w:sz w:val="20"/>
              </w:rPr>
            </w:pPr>
            <w:r>
              <w:rPr>
                <w:rFonts w:ascii="Arial" w:hAnsi="Arial" w:cs="Arial"/>
                <w:bCs/>
                <w:sz w:val="20"/>
              </w:rPr>
              <w:t>8,99</w:t>
            </w:r>
          </w:p>
        </w:tc>
      </w:tr>
      <w:tr w:rsidR="005640E7" w:rsidRPr="00240F93" w14:paraId="20D65040" w14:textId="77777777" w:rsidTr="005640E7">
        <w:trPr>
          <w:cnfStyle w:val="000000100000" w:firstRow="0" w:lastRow="0" w:firstColumn="0" w:lastColumn="0" w:oddVBand="0" w:evenVBand="0" w:oddHBand="1" w:evenHBand="0" w:firstRowFirstColumn="0" w:firstRowLastColumn="0" w:lastRowFirstColumn="0" w:lastRowLastColumn="0"/>
          <w:trHeight w:val="229"/>
          <w:jc w:val="center"/>
        </w:trPr>
        <w:tc>
          <w:tcPr>
            <w:tcW w:w="1384" w:type="dxa"/>
          </w:tcPr>
          <w:p w14:paraId="287B4B70" w14:textId="22F53BAD" w:rsidR="005640E7" w:rsidRDefault="005640E7" w:rsidP="005640E7">
            <w:pPr>
              <w:jc w:val="center"/>
              <w:rPr>
                <w:rFonts w:ascii="Arial" w:hAnsi="Arial" w:cs="Arial"/>
                <w:bCs/>
                <w:color w:val="000000" w:themeColor="text1"/>
                <w:sz w:val="20"/>
                <w:szCs w:val="20"/>
              </w:rPr>
            </w:pPr>
            <w:r>
              <w:rPr>
                <w:rFonts w:ascii="Arial" w:hAnsi="Arial" w:cs="Arial"/>
                <w:bCs/>
                <w:sz w:val="20"/>
              </w:rPr>
              <w:t>6(</w:t>
            </w:r>
            <w:proofErr w:type="gramStart"/>
            <w:r>
              <w:rPr>
                <w:rFonts w:ascii="Arial" w:hAnsi="Arial" w:cs="Arial"/>
                <w:bCs/>
                <w:sz w:val="20"/>
              </w:rPr>
              <w:t>6)+</w:t>
            </w:r>
            <w:proofErr w:type="gramEnd"/>
            <w:r>
              <w:rPr>
                <w:rFonts w:ascii="Arial" w:hAnsi="Arial" w:cs="Arial"/>
                <w:bCs/>
                <w:sz w:val="20"/>
              </w:rPr>
              <w:t>T6</w:t>
            </w:r>
          </w:p>
        </w:tc>
        <w:tc>
          <w:tcPr>
            <w:tcW w:w="1559" w:type="dxa"/>
          </w:tcPr>
          <w:p w14:paraId="6AC45270" w14:textId="6C8B3B01" w:rsidR="005640E7" w:rsidRDefault="005640E7" w:rsidP="005640E7">
            <w:pPr>
              <w:jc w:val="center"/>
              <w:rPr>
                <w:rFonts w:ascii="Arial" w:hAnsi="Arial" w:cs="Arial"/>
                <w:bCs/>
                <w:sz w:val="20"/>
              </w:rPr>
            </w:pPr>
            <w:r>
              <w:rPr>
                <w:rFonts w:ascii="Arial" w:hAnsi="Arial" w:cs="Arial"/>
                <w:bCs/>
                <w:sz w:val="20"/>
              </w:rPr>
              <w:t>6(</w:t>
            </w:r>
            <w:proofErr w:type="gramStart"/>
            <w:r>
              <w:rPr>
                <w:rFonts w:ascii="Arial" w:hAnsi="Arial" w:cs="Arial"/>
                <w:bCs/>
                <w:sz w:val="20"/>
              </w:rPr>
              <w:t>6)+</w:t>
            </w:r>
            <w:proofErr w:type="gramEnd"/>
            <w:r>
              <w:rPr>
                <w:rFonts w:ascii="Arial" w:hAnsi="Arial" w:cs="Arial"/>
                <w:bCs/>
                <w:sz w:val="20"/>
              </w:rPr>
              <w:t>T6</w:t>
            </w:r>
          </w:p>
        </w:tc>
        <w:tc>
          <w:tcPr>
            <w:tcW w:w="1559" w:type="dxa"/>
          </w:tcPr>
          <w:p w14:paraId="2A8063BD" w14:textId="501CF14B" w:rsidR="005640E7" w:rsidRDefault="005640E7" w:rsidP="005640E7">
            <w:pPr>
              <w:jc w:val="center"/>
              <w:rPr>
                <w:rFonts w:ascii="Arial" w:hAnsi="Arial" w:cs="Arial"/>
                <w:bCs/>
                <w:sz w:val="20"/>
              </w:rPr>
            </w:pPr>
            <w:r>
              <w:rPr>
                <w:rFonts w:ascii="Arial" w:hAnsi="Arial" w:cs="Arial"/>
                <w:bCs/>
                <w:sz w:val="20"/>
              </w:rPr>
              <w:t>1,5(1,5)</w:t>
            </w:r>
          </w:p>
        </w:tc>
        <w:tc>
          <w:tcPr>
            <w:tcW w:w="1559" w:type="dxa"/>
          </w:tcPr>
          <w:p w14:paraId="1A7F1617" w14:textId="0161B03A" w:rsidR="005640E7" w:rsidRDefault="005640E7" w:rsidP="005640E7">
            <w:pPr>
              <w:jc w:val="center"/>
              <w:rPr>
                <w:rFonts w:ascii="Arial" w:hAnsi="Arial" w:cs="Arial"/>
                <w:bCs/>
                <w:sz w:val="20"/>
              </w:rPr>
            </w:pPr>
            <w:r>
              <w:rPr>
                <w:rFonts w:ascii="Arial" w:hAnsi="Arial" w:cs="Arial"/>
                <w:bCs/>
                <w:sz w:val="20"/>
              </w:rPr>
              <w:t>4(</w:t>
            </w:r>
            <w:proofErr w:type="gramStart"/>
            <w:r>
              <w:rPr>
                <w:rFonts w:ascii="Arial" w:hAnsi="Arial" w:cs="Arial"/>
                <w:bCs/>
                <w:sz w:val="20"/>
              </w:rPr>
              <w:t>4)+</w:t>
            </w:r>
            <w:proofErr w:type="gramEnd"/>
            <w:r>
              <w:rPr>
                <w:rFonts w:ascii="Arial" w:hAnsi="Arial" w:cs="Arial"/>
                <w:bCs/>
                <w:sz w:val="20"/>
              </w:rPr>
              <w:t>T4</w:t>
            </w:r>
          </w:p>
        </w:tc>
        <w:tc>
          <w:tcPr>
            <w:tcW w:w="1559" w:type="dxa"/>
          </w:tcPr>
          <w:p w14:paraId="187F2E53" w14:textId="1BB25CB7" w:rsidR="005640E7" w:rsidRDefault="005640E7" w:rsidP="005640E7">
            <w:pPr>
              <w:jc w:val="center"/>
              <w:rPr>
                <w:rFonts w:ascii="Arial" w:hAnsi="Arial" w:cs="Arial"/>
                <w:bCs/>
                <w:sz w:val="20"/>
              </w:rPr>
            </w:pPr>
            <w:r>
              <w:rPr>
                <w:rFonts w:ascii="Arial" w:hAnsi="Arial" w:cs="Arial"/>
                <w:bCs/>
                <w:sz w:val="20"/>
              </w:rPr>
              <w:t>2,5(2,</w:t>
            </w:r>
            <w:proofErr w:type="gramStart"/>
            <w:r>
              <w:rPr>
                <w:rFonts w:ascii="Arial" w:hAnsi="Arial" w:cs="Arial"/>
                <w:bCs/>
                <w:sz w:val="20"/>
              </w:rPr>
              <w:t>5)+</w:t>
            </w:r>
            <w:proofErr w:type="gramEnd"/>
            <w:r>
              <w:rPr>
                <w:rFonts w:ascii="Arial" w:hAnsi="Arial" w:cs="Arial"/>
                <w:bCs/>
                <w:sz w:val="20"/>
              </w:rPr>
              <w:t>T2,5</w:t>
            </w:r>
          </w:p>
        </w:tc>
      </w:tr>
      <w:tr w:rsidR="005640E7" w:rsidRPr="00240F93" w14:paraId="34ACCADC" w14:textId="77777777" w:rsidTr="005640E7">
        <w:trPr>
          <w:cnfStyle w:val="000000010000" w:firstRow="0" w:lastRow="0" w:firstColumn="0" w:lastColumn="0" w:oddVBand="0" w:evenVBand="0" w:oddHBand="0" w:evenHBand="1" w:firstRowFirstColumn="0" w:firstRowLastColumn="0" w:lastRowFirstColumn="0" w:lastRowLastColumn="0"/>
          <w:trHeight w:val="148"/>
          <w:jc w:val="center"/>
        </w:trPr>
        <w:tc>
          <w:tcPr>
            <w:tcW w:w="1384" w:type="dxa"/>
          </w:tcPr>
          <w:p w14:paraId="737858E5" w14:textId="01A64C82" w:rsidR="005640E7" w:rsidRDefault="005640E7" w:rsidP="005640E7">
            <w:pPr>
              <w:jc w:val="center"/>
              <w:rPr>
                <w:rFonts w:ascii="Arial" w:hAnsi="Arial" w:cs="Arial"/>
                <w:bCs/>
                <w:color w:val="000000" w:themeColor="text1"/>
                <w:sz w:val="20"/>
                <w:szCs w:val="20"/>
              </w:rPr>
            </w:pPr>
            <w:r>
              <w:rPr>
                <w:rFonts w:ascii="Arial" w:hAnsi="Arial" w:cs="Arial"/>
                <w:bCs/>
                <w:color w:val="000000" w:themeColor="text1"/>
                <w:sz w:val="20"/>
                <w:szCs w:val="20"/>
              </w:rPr>
              <w:t>0,69</w:t>
            </w:r>
          </w:p>
        </w:tc>
        <w:tc>
          <w:tcPr>
            <w:tcW w:w="1559" w:type="dxa"/>
          </w:tcPr>
          <w:p w14:paraId="5990AF30" w14:textId="394CF987" w:rsidR="005640E7" w:rsidRDefault="005640E7" w:rsidP="005640E7">
            <w:pPr>
              <w:jc w:val="center"/>
              <w:rPr>
                <w:rFonts w:ascii="Arial" w:hAnsi="Arial" w:cs="Arial"/>
                <w:bCs/>
                <w:sz w:val="20"/>
              </w:rPr>
            </w:pPr>
            <w:r>
              <w:rPr>
                <w:rFonts w:ascii="Arial" w:hAnsi="Arial" w:cs="Arial"/>
                <w:bCs/>
                <w:color w:val="000000" w:themeColor="text1"/>
                <w:sz w:val="20"/>
                <w:szCs w:val="20"/>
              </w:rPr>
              <w:t>0,85</w:t>
            </w:r>
          </w:p>
        </w:tc>
        <w:tc>
          <w:tcPr>
            <w:tcW w:w="1559" w:type="dxa"/>
          </w:tcPr>
          <w:p w14:paraId="44A10A40" w14:textId="249BA270" w:rsidR="005640E7" w:rsidRDefault="005640E7" w:rsidP="005640E7">
            <w:pPr>
              <w:jc w:val="center"/>
              <w:rPr>
                <w:rFonts w:ascii="Arial" w:hAnsi="Arial" w:cs="Arial"/>
                <w:bCs/>
                <w:sz w:val="20"/>
              </w:rPr>
            </w:pPr>
            <w:r>
              <w:rPr>
                <w:rFonts w:ascii="Arial" w:hAnsi="Arial" w:cs="Arial"/>
                <w:bCs/>
                <w:sz w:val="20"/>
              </w:rPr>
              <w:t>0,15</w:t>
            </w:r>
          </w:p>
        </w:tc>
        <w:tc>
          <w:tcPr>
            <w:tcW w:w="1559" w:type="dxa"/>
          </w:tcPr>
          <w:p w14:paraId="7113242C" w14:textId="01B36C62" w:rsidR="005640E7" w:rsidRDefault="005640E7" w:rsidP="005640E7">
            <w:pPr>
              <w:jc w:val="center"/>
              <w:rPr>
                <w:rFonts w:ascii="Arial" w:hAnsi="Arial" w:cs="Arial"/>
                <w:bCs/>
                <w:sz w:val="20"/>
              </w:rPr>
            </w:pPr>
            <w:r>
              <w:rPr>
                <w:rFonts w:ascii="Arial" w:hAnsi="Arial" w:cs="Arial"/>
                <w:bCs/>
                <w:sz w:val="20"/>
              </w:rPr>
              <w:t>1,01</w:t>
            </w:r>
          </w:p>
        </w:tc>
        <w:tc>
          <w:tcPr>
            <w:tcW w:w="1559" w:type="dxa"/>
          </w:tcPr>
          <w:p w14:paraId="065F8D8B" w14:textId="5B51A495" w:rsidR="005640E7" w:rsidRDefault="005640E7" w:rsidP="005640E7">
            <w:pPr>
              <w:jc w:val="center"/>
              <w:rPr>
                <w:rFonts w:ascii="Arial" w:hAnsi="Arial" w:cs="Arial"/>
                <w:bCs/>
                <w:sz w:val="20"/>
              </w:rPr>
            </w:pPr>
            <w:r>
              <w:rPr>
                <w:rFonts w:ascii="Arial" w:hAnsi="Arial" w:cs="Arial"/>
                <w:bCs/>
                <w:sz w:val="20"/>
              </w:rPr>
              <w:t>0,73</w:t>
            </w:r>
          </w:p>
        </w:tc>
      </w:tr>
    </w:tbl>
    <w:p w14:paraId="5D35D0C9" w14:textId="77777777" w:rsidR="007216F3" w:rsidRPr="00263E7B" w:rsidRDefault="007216F3" w:rsidP="003E4871">
      <w:pPr>
        <w:jc w:val="both"/>
        <w:rPr>
          <w:rFonts w:ascii="Arial" w:hAnsi="Arial" w:cs="Arial"/>
          <w:sz w:val="22"/>
          <w:szCs w:val="22"/>
        </w:rPr>
      </w:pPr>
    </w:p>
    <w:p w14:paraId="73E5F78A" w14:textId="77777777" w:rsidR="007216F3" w:rsidRPr="00263E7B" w:rsidRDefault="007216F3" w:rsidP="003E4871">
      <w:pPr>
        <w:pStyle w:val="Ttulo2"/>
        <w:numPr>
          <w:ilvl w:val="1"/>
          <w:numId w:val="41"/>
        </w:numPr>
        <w:spacing w:before="0" w:after="0"/>
        <w:jc w:val="both"/>
        <w:rPr>
          <w:i w:val="0"/>
          <w:sz w:val="24"/>
          <w:szCs w:val="24"/>
        </w:rPr>
      </w:pPr>
      <w:bookmarkStart w:id="116" w:name="_Toc262196799"/>
      <w:bookmarkStart w:id="117" w:name="_Toc15264887"/>
      <w:bookmarkStart w:id="118" w:name="_Toc254355699"/>
      <w:bookmarkStart w:id="119" w:name="_Toc256758676"/>
      <w:bookmarkStart w:id="120" w:name="_Toc264991557"/>
      <w:bookmarkStart w:id="121" w:name="_Toc273449351"/>
      <w:bookmarkStart w:id="122" w:name="_Toc219801044"/>
      <w:r w:rsidRPr="00263E7B">
        <w:rPr>
          <w:i w:val="0"/>
          <w:sz w:val="24"/>
          <w:szCs w:val="24"/>
        </w:rPr>
        <w:t>Dimensionamento dos dispositivos de proteção</w:t>
      </w:r>
      <w:bookmarkEnd w:id="116"/>
      <w:bookmarkEnd w:id="117"/>
      <w:bookmarkEnd w:id="118"/>
      <w:bookmarkEnd w:id="119"/>
      <w:r w:rsidRPr="00263E7B">
        <w:rPr>
          <w:i w:val="0"/>
          <w:sz w:val="24"/>
          <w:szCs w:val="24"/>
        </w:rPr>
        <w:t xml:space="preserve"> de baixa tensão</w:t>
      </w:r>
      <w:bookmarkEnd w:id="120"/>
      <w:bookmarkEnd w:id="121"/>
      <w:bookmarkEnd w:id="122"/>
    </w:p>
    <w:p w14:paraId="585666A3" w14:textId="77777777" w:rsidR="007216F3" w:rsidRPr="00263E7B" w:rsidRDefault="007216F3" w:rsidP="003E4871">
      <w:pPr>
        <w:autoSpaceDE w:val="0"/>
        <w:autoSpaceDN w:val="0"/>
        <w:adjustRightInd w:val="0"/>
        <w:jc w:val="both"/>
        <w:rPr>
          <w:rFonts w:ascii="Arial" w:hAnsi="Arial" w:cs="Arial"/>
          <w:sz w:val="22"/>
          <w:szCs w:val="22"/>
        </w:rPr>
      </w:pPr>
    </w:p>
    <w:p w14:paraId="5B23DCDA" w14:textId="77777777" w:rsidR="00DD69E5" w:rsidRDefault="00DD69E5" w:rsidP="00447852">
      <w:pPr>
        <w:autoSpaceDE w:val="0"/>
        <w:autoSpaceDN w:val="0"/>
        <w:adjustRightInd w:val="0"/>
        <w:ind w:firstLine="709"/>
        <w:jc w:val="both"/>
        <w:rPr>
          <w:rFonts w:ascii="Arial" w:hAnsi="Arial" w:cs="Arial"/>
          <w:sz w:val="22"/>
          <w:szCs w:val="22"/>
        </w:rPr>
      </w:pPr>
      <w:bookmarkStart w:id="123" w:name="_Hlk98252046"/>
      <w:r>
        <w:rPr>
          <w:rFonts w:ascii="Arial" w:hAnsi="Arial" w:cs="Arial"/>
          <w:sz w:val="22"/>
          <w:szCs w:val="22"/>
        </w:rPr>
        <w:t>Tendo conhecimento da corrente calculada em cada circuito, podemos determinar os disjuntores de proteção para cada um deles:</w:t>
      </w:r>
    </w:p>
    <w:bookmarkEnd w:id="123"/>
    <w:p w14:paraId="60BF4459" w14:textId="24ADE6B8" w:rsidR="00BD7758" w:rsidRDefault="00BD7758" w:rsidP="003E4871">
      <w:pPr>
        <w:autoSpaceDE w:val="0"/>
        <w:autoSpaceDN w:val="0"/>
        <w:adjustRightInd w:val="0"/>
        <w:jc w:val="both"/>
        <w:rPr>
          <w:rFonts w:ascii="Arial" w:hAnsi="Arial" w:cs="Arial"/>
          <w:sz w:val="22"/>
          <w:szCs w:val="22"/>
        </w:rPr>
      </w:pPr>
    </w:p>
    <w:p w14:paraId="62A55640" w14:textId="71FC8735" w:rsidR="00D44730" w:rsidRPr="005657AF" w:rsidRDefault="00BD7758" w:rsidP="00D44730">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Geral </w:t>
      </w:r>
      <w:r w:rsidR="00FB63F0" w:rsidRPr="005657AF">
        <w:rPr>
          <w:rFonts w:ascii="Arial" w:hAnsi="Arial" w:cs="Arial"/>
          <w:b/>
          <w:color w:val="000000" w:themeColor="text1"/>
        </w:rPr>
        <w:t>do</w:t>
      </w:r>
      <w:r w:rsidRPr="005657AF">
        <w:rPr>
          <w:rFonts w:ascii="Arial" w:hAnsi="Arial" w:cs="Arial"/>
          <w:b/>
          <w:color w:val="000000" w:themeColor="text1"/>
        </w:rPr>
        <w:t xml:space="preserve"> QGBT</w:t>
      </w:r>
      <w:r w:rsidRPr="005657AF">
        <w:rPr>
          <w:rFonts w:ascii="Arial" w:hAnsi="Arial" w:cs="Arial"/>
          <w:color w:val="000000" w:themeColor="text1"/>
        </w:rPr>
        <w:t xml:space="preserve">: </w:t>
      </w:r>
      <w:r w:rsidR="005C4979">
        <w:rPr>
          <w:rFonts w:ascii="Arial" w:hAnsi="Arial" w:cs="Arial"/>
          <w:color w:val="000000" w:themeColor="text1"/>
        </w:rPr>
        <w:t>Disjuntor tipo caixa moldada, 50 A, 16 kA.</w:t>
      </w:r>
    </w:p>
    <w:p w14:paraId="0B50113D" w14:textId="77777777" w:rsidR="00EA5022" w:rsidRPr="005657AF" w:rsidRDefault="00FB63F0" w:rsidP="00EA5022">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Disjuntor do circuito que alimenta o QGBT, localizado no QTA</w:t>
      </w:r>
      <w:r w:rsidR="00471E08" w:rsidRPr="005657AF">
        <w:rPr>
          <w:rFonts w:ascii="Arial" w:hAnsi="Arial" w:cs="Arial"/>
          <w:b/>
          <w:color w:val="000000" w:themeColor="text1"/>
        </w:rPr>
        <w:t xml:space="preserve">: </w:t>
      </w:r>
      <w:r w:rsidR="00EA5022">
        <w:rPr>
          <w:rFonts w:ascii="Arial" w:hAnsi="Arial" w:cs="Arial"/>
          <w:color w:val="000000" w:themeColor="text1"/>
        </w:rPr>
        <w:t>Disjuntor tipo caixa moldada, 50 A, 16 kA.</w:t>
      </w:r>
    </w:p>
    <w:p w14:paraId="6B1CBD35" w14:textId="77777777" w:rsidR="00EA5022" w:rsidRPr="005657AF" w:rsidRDefault="00FB63F0" w:rsidP="00EA5022">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EA5022">
        <w:rPr>
          <w:rFonts w:ascii="Arial" w:hAnsi="Arial" w:cs="Arial"/>
          <w:b/>
          <w:color w:val="000000" w:themeColor="text1"/>
        </w:rPr>
        <w:t xml:space="preserve">Disjuntor do circuito que vem do gerador, localizado no QTA: </w:t>
      </w:r>
      <w:r w:rsidR="00EA5022">
        <w:rPr>
          <w:rFonts w:ascii="Arial" w:hAnsi="Arial" w:cs="Arial"/>
          <w:color w:val="000000" w:themeColor="text1"/>
        </w:rPr>
        <w:t>Disjuntor tipo caixa moldada, 50 A, 16 kA.</w:t>
      </w:r>
    </w:p>
    <w:p w14:paraId="6B38BEF7" w14:textId="48939D87" w:rsidR="00FB63F0" w:rsidRPr="00EA5022" w:rsidRDefault="00BD7758" w:rsidP="00E673E3">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EA5022">
        <w:rPr>
          <w:rFonts w:ascii="Arial" w:hAnsi="Arial" w:cs="Arial"/>
          <w:b/>
          <w:color w:val="000000" w:themeColor="text1"/>
        </w:rPr>
        <w:t>Disjuntor para alimenta</w:t>
      </w:r>
      <w:r w:rsidR="009474FD" w:rsidRPr="00EA5022">
        <w:rPr>
          <w:rFonts w:ascii="Arial" w:hAnsi="Arial" w:cs="Arial"/>
          <w:b/>
          <w:color w:val="000000" w:themeColor="text1"/>
        </w:rPr>
        <w:t>ção</w:t>
      </w:r>
      <w:r w:rsidRPr="00EA5022">
        <w:rPr>
          <w:rFonts w:ascii="Arial" w:hAnsi="Arial" w:cs="Arial"/>
          <w:b/>
          <w:color w:val="000000" w:themeColor="text1"/>
        </w:rPr>
        <w:t xml:space="preserve"> do </w:t>
      </w:r>
      <w:r w:rsidR="005657AF" w:rsidRPr="00EA5022">
        <w:rPr>
          <w:rFonts w:ascii="Arial" w:hAnsi="Arial" w:cs="Arial"/>
          <w:b/>
          <w:color w:val="000000" w:themeColor="text1"/>
        </w:rPr>
        <w:t>QCM</w:t>
      </w:r>
      <w:r w:rsidR="00FB63F0" w:rsidRPr="00EA5022">
        <w:rPr>
          <w:rFonts w:ascii="Arial" w:hAnsi="Arial" w:cs="Arial"/>
          <w:b/>
          <w:color w:val="000000" w:themeColor="text1"/>
        </w:rPr>
        <w:t>, localizado no QGBT</w:t>
      </w:r>
      <w:r w:rsidRPr="00EA5022">
        <w:rPr>
          <w:rFonts w:ascii="Arial" w:hAnsi="Arial" w:cs="Arial"/>
          <w:b/>
          <w:color w:val="000000" w:themeColor="text1"/>
        </w:rPr>
        <w:t xml:space="preserve">: </w:t>
      </w:r>
      <w:r w:rsidR="00BF5327" w:rsidRPr="00EA5022">
        <w:rPr>
          <w:rFonts w:ascii="Arial" w:hAnsi="Arial" w:cs="Arial"/>
          <w:bCs/>
          <w:color w:val="000000" w:themeColor="text1"/>
        </w:rPr>
        <w:t xml:space="preserve">Disjuntor </w:t>
      </w:r>
      <w:r w:rsidR="00BF5327" w:rsidRPr="00EA5022">
        <w:rPr>
          <w:rFonts w:ascii="Arial" w:hAnsi="Arial" w:cs="Arial"/>
          <w:color w:val="000000" w:themeColor="text1"/>
        </w:rPr>
        <w:t xml:space="preserve">termomagnético tripolar, 380V, padrão DIN, corrente nominal de </w:t>
      </w:r>
      <w:r w:rsidR="005657AF" w:rsidRPr="00EA5022">
        <w:rPr>
          <w:rFonts w:ascii="Arial" w:hAnsi="Arial" w:cs="Arial"/>
          <w:color w:val="000000" w:themeColor="text1"/>
        </w:rPr>
        <w:t>4</w:t>
      </w:r>
      <w:r w:rsidR="0069759D" w:rsidRPr="00EA5022">
        <w:rPr>
          <w:rFonts w:ascii="Arial" w:hAnsi="Arial" w:cs="Arial"/>
          <w:color w:val="000000" w:themeColor="text1"/>
        </w:rPr>
        <w:t>0</w:t>
      </w:r>
      <w:r w:rsidR="00BF5327" w:rsidRPr="00EA5022">
        <w:rPr>
          <w:rFonts w:ascii="Arial" w:hAnsi="Arial" w:cs="Arial"/>
          <w:color w:val="000000" w:themeColor="text1"/>
        </w:rPr>
        <w:t xml:space="preserve"> A, tipo curva D, 10kA</w:t>
      </w:r>
      <w:r w:rsidR="00FB63F0" w:rsidRPr="00EA5022">
        <w:rPr>
          <w:rFonts w:ascii="Arial" w:hAnsi="Arial" w:cs="Arial"/>
          <w:color w:val="000000" w:themeColor="text1"/>
        </w:rPr>
        <w:t>.</w:t>
      </w:r>
    </w:p>
    <w:p w14:paraId="656564A2" w14:textId="55CDCCD5" w:rsidR="00BD7758" w:rsidRPr="005657AF" w:rsidRDefault="00BD7758" w:rsidP="005F2DD4">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Disjuntor para alimenta</w:t>
      </w:r>
      <w:r w:rsidR="009474FD" w:rsidRPr="005657AF">
        <w:rPr>
          <w:rFonts w:ascii="Arial" w:hAnsi="Arial" w:cs="Arial"/>
          <w:b/>
          <w:color w:val="000000" w:themeColor="text1"/>
        </w:rPr>
        <w:t xml:space="preserve">ção </w:t>
      </w:r>
      <w:r w:rsidRPr="005657AF">
        <w:rPr>
          <w:rFonts w:ascii="Arial" w:hAnsi="Arial" w:cs="Arial"/>
          <w:b/>
          <w:color w:val="000000" w:themeColor="text1"/>
        </w:rPr>
        <w:t>do QDI</w:t>
      </w:r>
      <w:r w:rsidR="00FB63F0" w:rsidRPr="005657AF">
        <w:rPr>
          <w:rFonts w:ascii="Arial" w:hAnsi="Arial" w:cs="Arial"/>
          <w:b/>
          <w:color w:val="000000" w:themeColor="text1"/>
        </w:rPr>
        <w:t>F, localizado no QGBT</w:t>
      </w:r>
      <w:r w:rsidRPr="005657AF">
        <w:rPr>
          <w:rFonts w:ascii="Arial" w:hAnsi="Arial" w:cs="Arial"/>
          <w:b/>
          <w:color w:val="000000" w:themeColor="text1"/>
        </w:rPr>
        <w:t xml:space="preserve">: </w:t>
      </w:r>
      <w:r w:rsidRPr="005657AF">
        <w:rPr>
          <w:rFonts w:ascii="Arial" w:hAnsi="Arial" w:cs="Arial"/>
          <w:color w:val="000000" w:themeColor="text1"/>
        </w:rPr>
        <w:t>Disjuntor termomagnético tripolar, 380V</w:t>
      </w:r>
      <w:r w:rsidR="00BF5327" w:rsidRPr="005657AF">
        <w:rPr>
          <w:rFonts w:ascii="Arial" w:hAnsi="Arial" w:cs="Arial"/>
          <w:color w:val="000000" w:themeColor="text1"/>
        </w:rPr>
        <w:t>, padrão DIN</w:t>
      </w:r>
      <w:r w:rsidRPr="005657AF">
        <w:rPr>
          <w:rFonts w:ascii="Arial" w:hAnsi="Arial" w:cs="Arial"/>
          <w:color w:val="000000" w:themeColor="text1"/>
        </w:rPr>
        <w:t>, corrente nominal de</w:t>
      </w:r>
      <w:r w:rsidR="00210716" w:rsidRPr="005657AF">
        <w:rPr>
          <w:rFonts w:ascii="Arial" w:hAnsi="Arial" w:cs="Arial"/>
          <w:color w:val="000000" w:themeColor="text1"/>
        </w:rPr>
        <w:t xml:space="preserve"> </w:t>
      </w:r>
      <w:r w:rsidR="00D54C86" w:rsidRPr="005657AF">
        <w:rPr>
          <w:rFonts w:ascii="Arial" w:hAnsi="Arial" w:cs="Arial"/>
          <w:color w:val="000000" w:themeColor="text1"/>
        </w:rPr>
        <w:t>2</w:t>
      </w:r>
      <w:r w:rsidR="00FB63F0" w:rsidRPr="005657AF">
        <w:rPr>
          <w:rFonts w:ascii="Arial" w:hAnsi="Arial" w:cs="Arial"/>
          <w:color w:val="000000" w:themeColor="text1"/>
        </w:rPr>
        <w:t xml:space="preserve">5 </w:t>
      </w:r>
      <w:r w:rsidRPr="005657AF">
        <w:rPr>
          <w:rFonts w:ascii="Arial" w:hAnsi="Arial" w:cs="Arial"/>
          <w:color w:val="000000" w:themeColor="text1"/>
        </w:rPr>
        <w:t xml:space="preserve">A, tipo curva </w:t>
      </w:r>
      <w:r w:rsidR="00FB63F0" w:rsidRPr="005657AF">
        <w:rPr>
          <w:rFonts w:ascii="Arial" w:hAnsi="Arial" w:cs="Arial"/>
          <w:color w:val="000000" w:themeColor="text1"/>
        </w:rPr>
        <w:t>C</w:t>
      </w:r>
      <w:r w:rsidRPr="005657AF">
        <w:rPr>
          <w:rFonts w:ascii="Arial" w:hAnsi="Arial" w:cs="Arial"/>
          <w:color w:val="000000" w:themeColor="text1"/>
        </w:rPr>
        <w:t xml:space="preserve">, </w:t>
      </w:r>
      <w:r w:rsidR="00FB63F0" w:rsidRPr="005657AF">
        <w:rPr>
          <w:rFonts w:ascii="Arial" w:hAnsi="Arial" w:cs="Arial"/>
          <w:color w:val="000000" w:themeColor="text1"/>
        </w:rPr>
        <w:t>6kA</w:t>
      </w:r>
      <w:r w:rsidRPr="005657AF">
        <w:rPr>
          <w:rFonts w:ascii="Arial" w:hAnsi="Arial" w:cs="Arial"/>
          <w:color w:val="000000" w:themeColor="text1"/>
        </w:rPr>
        <w:t>.</w:t>
      </w:r>
    </w:p>
    <w:p w14:paraId="61BA3BAD" w14:textId="4FE30A74" w:rsidR="007358DC" w:rsidRPr="005657AF" w:rsidRDefault="007358DC" w:rsidP="007358DC">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para alimentação do QATM, localizado no QGBT: </w:t>
      </w:r>
      <w:r w:rsidRPr="005657AF">
        <w:rPr>
          <w:rFonts w:ascii="Arial" w:hAnsi="Arial" w:cs="Arial"/>
          <w:color w:val="000000" w:themeColor="text1"/>
        </w:rPr>
        <w:t>Disjuntor termomagnético monopolar, 220V</w:t>
      </w:r>
      <w:r w:rsidR="00BF5327" w:rsidRPr="005657AF">
        <w:rPr>
          <w:rFonts w:ascii="Arial" w:hAnsi="Arial" w:cs="Arial"/>
          <w:color w:val="000000" w:themeColor="text1"/>
        </w:rPr>
        <w:t>, padrão DIN</w:t>
      </w:r>
      <w:r w:rsidRPr="005657AF">
        <w:rPr>
          <w:rFonts w:ascii="Arial" w:hAnsi="Arial" w:cs="Arial"/>
          <w:color w:val="000000" w:themeColor="text1"/>
        </w:rPr>
        <w:t>, corrente nominal de 16A, tipo curva C, 3kA.</w:t>
      </w:r>
    </w:p>
    <w:p w14:paraId="355CA282" w14:textId="4415FED5" w:rsidR="00FB63F0" w:rsidRPr="005657AF" w:rsidRDefault="00FB63F0" w:rsidP="00945BC1">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geral do </w:t>
      </w:r>
      <w:r w:rsidR="005657AF">
        <w:rPr>
          <w:rFonts w:ascii="Arial" w:hAnsi="Arial" w:cs="Arial"/>
          <w:b/>
          <w:color w:val="000000" w:themeColor="text1"/>
        </w:rPr>
        <w:t>QCM</w:t>
      </w:r>
      <w:r w:rsidRPr="005657AF">
        <w:rPr>
          <w:rFonts w:ascii="Arial" w:hAnsi="Arial" w:cs="Arial"/>
          <w:b/>
          <w:color w:val="000000" w:themeColor="text1"/>
        </w:rPr>
        <w:t xml:space="preserve">: </w:t>
      </w:r>
      <w:r w:rsidR="00BF5327" w:rsidRPr="005657AF">
        <w:rPr>
          <w:rFonts w:ascii="Arial" w:hAnsi="Arial" w:cs="Arial"/>
          <w:bCs/>
          <w:color w:val="000000" w:themeColor="text1"/>
        </w:rPr>
        <w:t xml:space="preserve">Disjuntor </w:t>
      </w:r>
      <w:r w:rsidR="00BF5327" w:rsidRPr="005657AF">
        <w:rPr>
          <w:rFonts w:ascii="Arial" w:hAnsi="Arial" w:cs="Arial"/>
          <w:color w:val="000000" w:themeColor="text1"/>
        </w:rPr>
        <w:t xml:space="preserve">termomagnético tripolar, 380V, padrão DIN, corrente nominal de </w:t>
      </w:r>
      <w:r w:rsidR="005657AF" w:rsidRPr="005657AF">
        <w:rPr>
          <w:rFonts w:ascii="Arial" w:hAnsi="Arial" w:cs="Arial"/>
          <w:color w:val="000000" w:themeColor="text1"/>
        </w:rPr>
        <w:t>4</w:t>
      </w:r>
      <w:r w:rsidR="0069759D" w:rsidRPr="005657AF">
        <w:rPr>
          <w:rFonts w:ascii="Arial" w:hAnsi="Arial" w:cs="Arial"/>
          <w:color w:val="000000" w:themeColor="text1"/>
        </w:rPr>
        <w:t>0</w:t>
      </w:r>
      <w:r w:rsidR="00BF5327" w:rsidRPr="005657AF">
        <w:rPr>
          <w:rFonts w:ascii="Arial" w:hAnsi="Arial" w:cs="Arial"/>
          <w:color w:val="000000" w:themeColor="text1"/>
        </w:rPr>
        <w:t xml:space="preserve"> A, tipo curva D, 10kA</w:t>
      </w:r>
      <w:r w:rsidRPr="005657AF">
        <w:rPr>
          <w:rFonts w:ascii="Arial" w:hAnsi="Arial" w:cs="Arial"/>
          <w:color w:val="000000" w:themeColor="text1"/>
        </w:rPr>
        <w:t>.</w:t>
      </w:r>
    </w:p>
    <w:p w14:paraId="6363FAC9" w14:textId="12EC1F37" w:rsidR="009474FD" w:rsidRPr="005657AF" w:rsidRDefault="009474FD" w:rsidP="009474FD">
      <w:pPr>
        <w:pStyle w:val="PargrafodaLista"/>
        <w:numPr>
          <w:ilvl w:val="0"/>
          <w:numId w:val="10"/>
        </w:numPr>
        <w:autoSpaceDE w:val="0"/>
        <w:autoSpaceDN w:val="0"/>
        <w:adjustRightInd w:val="0"/>
        <w:spacing w:after="0" w:line="240" w:lineRule="auto"/>
        <w:jc w:val="both"/>
        <w:rPr>
          <w:rFonts w:ascii="Arial" w:hAnsi="Arial" w:cs="Arial"/>
          <w:b/>
        </w:rPr>
      </w:pPr>
      <w:r w:rsidRPr="005657AF">
        <w:rPr>
          <w:rFonts w:ascii="Arial" w:hAnsi="Arial" w:cs="Arial"/>
          <w:b/>
          <w:color w:val="000000" w:themeColor="text1"/>
        </w:rPr>
        <w:t xml:space="preserve">Disjuntores </w:t>
      </w:r>
      <w:r w:rsidR="00FB63F0" w:rsidRPr="005657AF">
        <w:rPr>
          <w:rFonts w:ascii="Arial" w:hAnsi="Arial" w:cs="Arial"/>
          <w:b/>
          <w:color w:val="000000" w:themeColor="text1"/>
        </w:rPr>
        <w:t>de cada CMB,</w:t>
      </w:r>
      <w:r w:rsidRPr="005657AF">
        <w:rPr>
          <w:rFonts w:ascii="Arial" w:hAnsi="Arial" w:cs="Arial"/>
          <w:b/>
          <w:color w:val="000000" w:themeColor="text1"/>
        </w:rPr>
        <w:t xml:space="preserve"> localizado no </w:t>
      </w:r>
      <w:r w:rsidR="005657AF">
        <w:rPr>
          <w:rFonts w:ascii="Arial" w:hAnsi="Arial" w:cs="Arial"/>
          <w:b/>
          <w:color w:val="000000" w:themeColor="text1"/>
        </w:rPr>
        <w:t>QCM</w:t>
      </w:r>
      <w:r w:rsidRPr="005657AF">
        <w:rPr>
          <w:rFonts w:ascii="Arial" w:hAnsi="Arial" w:cs="Arial"/>
          <w:b/>
          <w:color w:val="000000" w:themeColor="text1"/>
        </w:rPr>
        <w:t>:</w:t>
      </w:r>
      <w:r w:rsidRPr="005657AF">
        <w:rPr>
          <w:rFonts w:ascii="Arial" w:hAnsi="Arial" w:cs="Arial"/>
        </w:rPr>
        <w:t xml:space="preserve"> Disjuntor termomagnético tripolar, 380V,</w:t>
      </w:r>
      <w:r w:rsidR="00BF5327" w:rsidRPr="005657AF">
        <w:rPr>
          <w:rFonts w:ascii="Arial" w:hAnsi="Arial" w:cs="Arial"/>
        </w:rPr>
        <w:t xml:space="preserve"> padrão DIN,</w:t>
      </w:r>
      <w:r w:rsidRPr="005657AF">
        <w:rPr>
          <w:rFonts w:ascii="Arial" w:hAnsi="Arial" w:cs="Arial"/>
        </w:rPr>
        <w:t xml:space="preserve"> corrente nominal de </w:t>
      </w:r>
      <w:r w:rsidR="00CF71AD">
        <w:rPr>
          <w:rFonts w:ascii="Arial" w:hAnsi="Arial" w:cs="Arial"/>
        </w:rPr>
        <w:t>32</w:t>
      </w:r>
      <w:r w:rsidRPr="005657AF">
        <w:rPr>
          <w:rFonts w:ascii="Arial" w:hAnsi="Arial" w:cs="Arial"/>
        </w:rPr>
        <w:t xml:space="preserve">A, tipo curva D, </w:t>
      </w:r>
      <w:r w:rsidR="005657AF" w:rsidRPr="005657AF">
        <w:rPr>
          <w:rFonts w:ascii="Arial" w:hAnsi="Arial" w:cs="Arial"/>
        </w:rPr>
        <w:t>6</w:t>
      </w:r>
      <w:r w:rsidRPr="005657AF">
        <w:rPr>
          <w:rFonts w:ascii="Arial" w:hAnsi="Arial" w:cs="Arial"/>
        </w:rPr>
        <w:t>kA.</w:t>
      </w:r>
    </w:p>
    <w:p w14:paraId="6D28CC31" w14:textId="367A1E13" w:rsidR="00AE6666" w:rsidRPr="005657AF" w:rsidRDefault="00AE6666" w:rsidP="00AE6666">
      <w:pPr>
        <w:pStyle w:val="PargrafodaLista"/>
        <w:numPr>
          <w:ilvl w:val="0"/>
          <w:numId w:val="10"/>
        </w:numPr>
        <w:autoSpaceDE w:val="0"/>
        <w:autoSpaceDN w:val="0"/>
        <w:adjustRightInd w:val="0"/>
        <w:spacing w:after="0" w:line="240" w:lineRule="auto"/>
        <w:jc w:val="both"/>
        <w:rPr>
          <w:rFonts w:ascii="Arial" w:hAnsi="Arial" w:cs="Arial"/>
          <w:b/>
        </w:rPr>
      </w:pPr>
      <w:r w:rsidRPr="005657AF">
        <w:rPr>
          <w:rFonts w:ascii="Arial" w:hAnsi="Arial" w:cs="Arial"/>
          <w:b/>
          <w:color w:val="000000" w:themeColor="text1"/>
        </w:rPr>
        <w:t xml:space="preserve">Disjuntor para o circuito de </w:t>
      </w:r>
      <w:r w:rsidR="00BF5327" w:rsidRPr="005657AF">
        <w:rPr>
          <w:rFonts w:ascii="Arial" w:hAnsi="Arial" w:cs="Arial"/>
          <w:b/>
          <w:color w:val="000000" w:themeColor="text1"/>
        </w:rPr>
        <w:t>tomada de manutenção</w:t>
      </w:r>
      <w:r w:rsidRPr="005657AF">
        <w:rPr>
          <w:rFonts w:ascii="Arial" w:hAnsi="Arial" w:cs="Arial"/>
          <w:b/>
          <w:color w:val="000000" w:themeColor="text1"/>
        </w:rPr>
        <w:t xml:space="preserve">, localizado no </w:t>
      </w:r>
      <w:r w:rsidR="005657AF">
        <w:rPr>
          <w:rFonts w:ascii="Arial" w:hAnsi="Arial" w:cs="Arial"/>
          <w:b/>
          <w:color w:val="000000" w:themeColor="text1"/>
        </w:rPr>
        <w:t>QCM</w:t>
      </w:r>
      <w:r w:rsidRPr="005657AF">
        <w:rPr>
          <w:rFonts w:ascii="Arial" w:hAnsi="Arial" w:cs="Arial"/>
          <w:b/>
          <w:color w:val="000000" w:themeColor="text1"/>
        </w:rPr>
        <w:t>:</w:t>
      </w:r>
      <w:r w:rsidRPr="005657AF">
        <w:rPr>
          <w:rFonts w:ascii="Arial" w:hAnsi="Arial" w:cs="Arial"/>
          <w:b/>
        </w:rPr>
        <w:t xml:space="preserve"> </w:t>
      </w:r>
      <w:r w:rsidRPr="005657AF">
        <w:rPr>
          <w:rFonts w:ascii="Arial" w:hAnsi="Arial" w:cs="Arial"/>
        </w:rPr>
        <w:t>Disjuntor termomagnético monopolar, 220V,</w:t>
      </w:r>
      <w:r w:rsidR="00BF5327" w:rsidRPr="005657AF">
        <w:rPr>
          <w:rFonts w:ascii="Arial" w:hAnsi="Arial" w:cs="Arial"/>
        </w:rPr>
        <w:t xml:space="preserve"> </w:t>
      </w:r>
      <w:r w:rsidR="00BF5327" w:rsidRPr="005657AF">
        <w:rPr>
          <w:rFonts w:ascii="Arial" w:hAnsi="Arial" w:cs="Arial"/>
          <w:color w:val="000000" w:themeColor="text1"/>
        </w:rPr>
        <w:t>padrão DIN,</w:t>
      </w:r>
      <w:r w:rsidRPr="005657AF">
        <w:rPr>
          <w:rFonts w:ascii="Arial" w:hAnsi="Arial" w:cs="Arial"/>
        </w:rPr>
        <w:t xml:space="preserve"> corrente nominal de 16A, tipo curva C, 3kA.</w:t>
      </w:r>
    </w:p>
    <w:p w14:paraId="20E8B9E0" w14:textId="6B849D8B" w:rsidR="00AE6666" w:rsidRPr="005657AF" w:rsidRDefault="00AE6666" w:rsidP="00AE6666">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rPr>
        <w:t xml:space="preserve">Disjuntor geral do QDIF: </w:t>
      </w:r>
      <w:r w:rsidRPr="005657AF">
        <w:rPr>
          <w:rFonts w:ascii="Arial" w:hAnsi="Arial" w:cs="Arial"/>
          <w:color w:val="000000" w:themeColor="text1"/>
        </w:rPr>
        <w:t xml:space="preserve">Disjuntor termomagnético tripolar, 380V, </w:t>
      </w:r>
      <w:r w:rsidR="00BF5327" w:rsidRPr="005657AF">
        <w:rPr>
          <w:rFonts w:ascii="Arial" w:hAnsi="Arial" w:cs="Arial"/>
          <w:color w:val="000000" w:themeColor="text1"/>
        </w:rPr>
        <w:t xml:space="preserve">padrão DIN, </w:t>
      </w:r>
      <w:r w:rsidRPr="005657AF">
        <w:rPr>
          <w:rFonts w:ascii="Arial" w:hAnsi="Arial" w:cs="Arial"/>
          <w:color w:val="000000" w:themeColor="text1"/>
        </w:rPr>
        <w:t>corrente nominal de 25 A, tipo curva C, 6kA.</w:t>
      </w:r>
    </w:p>
    <w:p w14:paraId="034FFE27" w14:textId="70D27AB4" w:rsidR="00210716" w:rsidRPr="005657AF" w:rsidRDefault="00210716" w:rsidP="00210716">
      <w:pPr>
        <w:pStyle w:val="PargrafodaLista"/>
        <w:numPr>
          <w:ilvl w:val="0"/>
          <w:numId w:val="10"/>
        </w:numPr>
        <w:autoSpaceDE w:val="0"/>
        <w:autoSpaceDN w:val="0"/>
        <w:adjustRightInd w:val="0"/>
        <w:spacing w:after="0" w:line="240" w:lineRule="auto"/>
        <w:jc w:val="both"/>
        <w:rPr>
          <w:rFonts w:ascii="Arial" w:hAnsi="Arial" w:cs="Arial"/>
          <w:b/>
        </w:rPr>
      </w:pPr>
      <w:r w:rsidRPr="005657AF">
        <w:rPr>
          <w:rFonts w:ascii="Arial" w:hAnsi="Arial" w:cs="Arial"/>
          <w:b/>
        </w:rPr>
        <w:t>Disjuntor para circuito terminal de iluminação interna</w:t>
      </w:r>
      <w:r w:rsidR="00AE6666" w:rsidRPr="005657AF">
        <w:rPr>
          <w:rFonts w:ascii="Arial" w:hAnsi="Arial" w:cs="Arial"/>
          <w:b/>
        </w:rPr>
        <w:t>,</w:t>
      </w:r>
      <w:r w:rsidRPr="005657AF">
        <w:rPr>
          <w:rFonts w:ascii="Arial" w:hAnsi="Arial" w:cs="Arial"/>
          <w:b/>
        </w:rPr>
        <w:t xml:space="preserve"> localizado no QDIF: </w:t>
      </w:r>
      <w:r w:rsidRPr="005657AF">
        <w:rPr>
          <w:rFonts w:ascii="Arial" w:hAnsi="Arial" w:cs="Arial"/>
        </w:rPr>
        <w:t>Disjuntor termomagnético monopolar, 220V,</w:t>
      </w:r>
      <w:r w:rsidR="00BF5327" w:rsidRPr="005657AF">
        <w:rPr>
          <w:rFonts w:ascii="Arial" w:hAnsi="Arial" w:cs="Arial"/>
        </w:rPr>
        <w:t xml:space="preserve"> </w:t>
      </w:r>
      <w:r w:rsidR="00BF5327" w:rsidRPr="005657AF">
        <w:rPr>
          <w:rFonts w:ascii="Arial" w:hAnsi="Arial" w:cs="Arial"/>
          <w:color w:val="000000" w:themeColor="text1"/>
        </w:rPr>
        <w:t>padrão DIN,</w:t>
      </w:r>
      <w:r w:rsidRPr="005657AF">
        <w:rPr>
          <w:rFonts w:ascii="Arial" w:hAnsi="Arial" w:cs="Arial"/>
        </w:rPr>
        <w:t xml:space="preserve"> corrente nominal de </w:t>
      </w:r>
      <w:r w:rsidR="00721025" w:rsidRPr="005657AF">
        <w:rPr>
          <w:rFonts w:ascii="Arial" w:hAnsi="Arial" w:cs="Arial"/>
        </w:rPr>
        <w:t>10</w:t>
      </w:r>
      <w:r w:rsidRPr="005657AF">
        <w:rPr>
          <w:rFonts w:ascii="Arial" w:hAnsi="Arial" w:cs="Arial"/>
        </w:rPr>
        <w:t xml:space="preserve">A, tipo curva </w:t>
      </w:r>
      <w:r w:rsidR="007358DC" w:rsidRPr="005657AF">
        <w:rPr>
          <w:rFonts w:ascii="Arial" w:hAnsi="Arial" w:cs="Arial"/>
        </w:rPr>
        <w:t>C</w:t>
      </w:r>
      <w:r w:rsidRPr="005657AF">
        <w:rPr>
          <w:rFonts w:ascii="Arial" w:hAnsi="Arial" w:cs="Arial"/>
        </w:rPr>
        <w:t xml:space="preserve">, capacidade de interrupção de </w:t>
      </w:r>
      <w:r w:rsidR="00AE6666" w:rsidRPr="005657AF">
        <w:rPr>
          <w:rFonts w:ascii="Arial" w:hAnsi="Arial" w:cs="Arial"/>
        </w:rPr>
        <w:t>3</w:t>
      </w:r>
      <w:r w:rsidRPr="005657AF">
        <w:rPr>
          <w:rFonts w:ascii="Arial" w:hAnsi="Arial" w:cs="Arial"/>
        </w:rPr>
        <w:t>kA.</w:t>
      </w:r>
    </w:p>
    <w:p w14:paraId="7DD275A9" w14:textId="0CD25B23" w:rsidR="00BD7758" w:rsidRPr="005657AF" w:rsidRDefault="00BD7758" w:rsidP="00BD7758">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para circuito terminal </w:t>
      </w:r>
      <w:r w:rsidR="00210716" w:rsidRPr="005657AF">
        <w:rPr>
          <w:rFonts w:ascii="Arial" w:hAnsi="Arial" w:cs="Arial"/>
          <w:b/>
          <w:color w:val="000000" w:themeColor="text1"/>
        </w:rPr>
        <w:t>de iluminação</w:t>
      </w:r>
      <w:r w:rsidRPr="005657AF">
        <w:rPr>
          <w:rFonts w:ascii="Arial" w:hAnsi="Arial" w:cs="Arial"/>
          <w:b/>
          <w:color w:val="000000" w:themeColor="text1"/>
        </w:rPr>
        <w:t xml:space="preserve"> externa</w:t>
      </w:r>
      <w:r w:rsidR="00AE6666" w:rsidRPr="005657AF">
        <w:rPr>
          <w:rFonts w:ascii="Arial" w:hAnsi="Arial" w:cs="Arial"/>
          <w:b/>
          <w:color w:val="000000" w:themeColor="text1"/>
        </w:rPr>
        <w:t>,</w:t>
      </w:r>
      <w:r w:rsidRPr="005657AF">
        <w:rPr>
          <w:rFonts w:ascii="Arial" w:hAnsi="Arial" w:cs="Arial"/>
          <w:b/>
          <w:color w:val="000000" w:themeColor="text1"/>
        </w:rPr>
        <w:t xml:space="preserve"> localizado no QDIF: </w:t>
      </w:r>
      <w:r w:rsidRPr="005657AF">
        <w:rPr>
          <w:rFonts w:ascii="Arial" w:hAnsi="Arial" w:cs="Arial"/>
          <w:color w:val="000000" w:themeColor="text1"/>
        </w:rPr>
        <w:t>Disjuntor termomagnético monopolar, 220V,</w:t>
      </w:r>
      <w:r w:rsidR="00BF5327" w:rsidRPr="005657AF">
        <w:rPr>
          <w:rFonts w:ascii="Arial" w:hAnsi="Arial" w:cs="Arial"/>
          <w:color w:val="000000" w:themeColor="text1"/>
        </w:rPr>
        <w:t xml:space="preserve"> padrão DIN,</w:t>
      </w:r>
      <w:r w:rsidRPr="005657AF">
        <w:rPr>
          <w:rFonts w:ascii="Arial" w:hAnsi="Arial" w:cs="Arial"/>
          <w:color w:val="000000" w:themeColor="text1"/>
        </w:rPr>
        <w:t xml:space="preserve"> corrente nominal de </w:t>
      </w:r>
      <w:r w:rsidR="00721025" w:rsidRPr="005657AF">
        <w:rPr>
          <w:rFonts w:ascii="Arial" w:hAnsi="Arial" w:cs="Arial"/>
          <w:color w:val="000000" w:themeColor="text1"/>
        </w:rPr>
        <w:t>1</w:t>
      </w:r>
      <w:r w:rsidR="00AE6666" w:rsidRPr="005657AF">
        <w:rPr>
          <w:rFonts w:ascii="Arial" w:hAnsi="Arial" w:cs="Arial"/>
          <w:color w:val="000000" w:themeColor="text1"/>
        </w:rPr>
        <w:t>6</w:t>
      </w:r>
      <w:r w:rsidRPr="005657AF">
        <w:rPr>
          <w:rFonts w:ascii="Arial" w:hAnsi="Arial" w:cs="Arial"/>
          <w:color w:val="000000" w:themeColor="text1"/>
        </w:rPr>
        <w:t xml:space="preserve">A, tipo curva </w:t>
      </w:r>
      <w:r w:rsidR="007358DC" w:rsidRPr="005657AF">
        <w:rPr>
          <w:rFonts w:ascii="Arial" w:hAnsi="Arial" w:cs="Arial"/>
          <w:color w:val="000000" w:themeColor="text1"/>
        </w:rPr>
        <w:t>C</w:t>
      </w:r>
      <w:r w:rsidRPr="005657AF">
        <w:rPr>
          <w:rFonts w:ascii="Arial" w:hAnsi="Arial" w:cs="Arial"/>
          <w:color w:val="000000" w:themeColor="text1"/>
        </w:rPr>
        <w:t xml:space="preserve">, </w:t>
      </w:r>
      <w:r w:rsidR="00AE6666" w:rsidRPr="005657AF">
        <w:rPr>
          <w:rFonts w:ascii="Arial" w:hAnsi="Arial" w:cs="Arial"/>
          <w:color w:val="000000" w:themeColor="text1"/>
        </w:rPr>
        <w:t>3</w:t>
      </w:r>
      <w:r w:rsidRPr="005657AF">
        <w:rPr>
          <w:rFonts w:ascii="Arial" w:hAnsi="Arial" w:cs="Arial"/>
          <w:color w:val="000000" w:themeColor="text1"/>
        </w:rPr>
        <w:t>kA.</w:t>
      </w:r>
    </w:p>
    <w:p w14:paraId="0DF8DA4B" w14:textId="43D620D2" w:rsidR="00BD7758" w:rsidRPr="005657AF" w:rsidRDefault="00BD7758" w:rsidP="00BD7758">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Disjuntor para circuito terminal de tomadas</w:t>
      </w:r>
      <w:r w:rsidR="00AE6666" w:rsidRPr="005657AF">
        <w:rPr>
          <w:rFonts w:ascii="Arial" w:hAnsi="Arial" w:cs="Arial"/>
          <w:b/>
          <w:color w:val="000000" w:themeColor="text1"/>
        </w:rPr>
        <w:t>,</w:t>
      </w:r>
      <w:r w:rsidRPr="005657AF">
        <w:rPr>
          <w:rFonts w:ascii="Arial" w:hAnsi="Arial" w:cs="Arial"/>
          <w:b/>
          <w:color w:val="000000" w:themeColor="text1"/>
        </w:rPr>
        <w:t xml:space="preserve"> localizado no QDIF: </w:t>
      </w:r>
      <w:r w:rsidRPr="005657AF">
        <w:rPr>
          <w:rFonts w:ascii="Arial" w:hAnsi="Arial" w:cs="Arial"/>
          <w:color w:val="000000" w:themeColor="text1"/>
        </w:rPr>
        <w:t>Disjuntor termomagnético monopolar, 220V,</w:t>
      </w:r>
      <w:r w:rsidR="00BF5327" w:rsidRPr="005657AF">
        <w:rPr>
          <w:rFonts w:ascii="Arial" w:hAnsi="Arial" w:cs="Arial"/>
          <w:color w:val="000000" w:themeColor="text1"/>
        </w:rPr>
        <w:t xml:space="preserve"> padrão DIN,</w:t>
      </w:r>
      <w:r w:rsidRPr="005657AF">
        <w:rPr>
          <w:rFonts w:ascii="Arial" w:hAnsi="Arial" w:cs="Arial"/>
          <w:color w:val="000000" w:themeColor="text1"/>
        </w:rPr>
        <w:t xml:space="preserve"> corrente nominal de 16A, tipo curva </w:t>
      </w:r>
      <w:r w:rsidR="00AE6666" w:rsidRPr="005657AF">
        <w:rPr>
          <w:rFonts w:ascii="Arial" w:hAnsi="Arial" w:cs="Arial"/>
          <w:color w:val="000000" w:themeColor="text1"/>
        </w:rPr>
        <w:t>C</w:t>
      </w:r>
      <w:r w:rsidRPr="005657AF">
        <w:rPr>
          <w:rFonts w:ascii="Arial" w:hAnsi="Arial" w:cs="Arial"/>
          <w:color w:val="000000" w:themeColor="text1"/>
        </w:rPr>
        <w:t xml:space="preserve">, </w:t>
      </w:r>
      <w:r w:rsidR="00AE6666" w:rsidRPr="005657AF">
        <w:rPr>
          <w:rFonts w:ascii="Arial" w:hAnsi="Arial" w:cs="Arial"/>
          <w:color w:val="000000" w:themeColor="text1"/>
        </w:rPr>
        <w:t>3</w:t>
      </w:r>
      <w:r w:rsidRPr="005657AF">
        <w:rPr>
          <w:rFonts w:ascii="Arial" w:hAnsi="Arial" w:cs="Arial"/>
          <w:color w:val="000000" w:themeColor="text1"/>
        </w:rPr>
        <w:t>kA.</w:t>
      </w:r>
    </w:p>
    <w:p w14:paraId="3E78F942" w14:textId="77777777" w:rsidR="00BD7758" w:rsidRPr="00263E7B" w:rsidRDefault="00BD7758" w:rsidP="003E4871">
      <w:pPr>
        <w:autoSpaceDE w:val="0"/>
        <w:autoSpaceDN w:val="0"/>
        <w:adjustRightInd w:val="0"/>
        <w:jc w:val="both"/>
        <w:rPr>
          <w:rFonts w:ascii="Arial" w:hAnsi="Arial" w:cs="Arial"/>
          <w:sz w:val="22"/>
          <w:szCs w:val="22"/>
        </w:rPr>
      </w:pPr>
    </w:p>
    <w:p w14:paraId="2424B34F" w14:textId="1A807EEF" w:rsidR="00E01E5F" w:rsidRDefault="00E01E5F" w:rsidP="003E4871">
      <w:pPr>
        <w:pStyle w:val="PargrafodaLista1"/>
        <w:numPr>
          <w:ilvl w:val="1"/>
          <w:numId w:val="41"/>
        </w:numPr>
        <w:spacing w:line="276" w:lineRule="auto"/>
        <w:outlineLvl w:val="1"/>
        <w:rPr>
          <w:b/>
          <w:sz w:val="24"/>
        </w:rPr>
      </w:pPr>
      <w:bookmarkStart w:id="124" w:name="_Toc263779990"/>
      <w:bookmarkStart w:id="125" w:name="_Toc264991558"/>
      <w:bookmarkStart w:id="126" w:name="_Toc273449352"/>
      <w:r>
        <w:rPr>
          <w:b/>
          <w:sz w:val="24"/>
        </w:rPr>
        <w:t>Quadro de Cargas</w:t>
      </w:r>
    </w:p>
    <w:p w14:paraId="7DF94F8F" w14:textId="77777777" w:rsidR="00AE6666" w:rsidRDefault="00AE6666" w:rsidP="00AE6666">
      <w:pPr>
        <w:pStyle w:val="PargrafodaLista1"/>
        <w:spacing w:line="276" w:lineRule="auto"/>
        <w:outlineLvl w:val="1"/>
        <w:rPr>
          <w:b/>
          <w:sz w:val="24"/>
        </w:rPr>
      </w:pPr>
    </w:p>
    <w:tbl>
      <w:tblPr>
        <w:tblW w:w="9629" w:type="dxa"/>
        <w:tblCellMar>
          <w:top w:w="15" w:type="dxa"/>
          <w:left w:w="70" w:type="dxa"/>
          <w:bottom w:w="15" w:type="dxa"/>
          <w:right w:w="70" w:type="dxa"/>
        </w:tblCellMar>
        <w:tblLook w:val="04A0" w:firstRow="1" w:lastRow="0" w:firstColumn="1" w:lastColumn="0" w:noHBand="0" w:noVBand="1"/>
      </w:tblPr>
      <w:tblGrid>
        <w:gridCol w:w="972"/>
        <w:gridCol w:w="3129"/>
        <w:gridCol w:w="851"/>
        <w:gridCol w:w="992"/>
        <w:gridCol w:w="850"/>
        <w:gridCol w:w="1985"/>
        <w:gridCol w:w="850"/>
      </w:tblGrid>
      <w:tr w:rsidR="00577E29" w14:paraId="3B8DEC32" w14:textId="77777777" w:rsidTr="00204A9C">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8D26C33"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QTA (Quadro de transferência automático)</w:t>
            </w:r>
          </w:p>
        </w:tc>
      </w:tr>
      <w:tr w:rsidR="00577E29" w14:paraId="6D6B3918"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4EAB03D1"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Circuito</w:t>
            </w:r>
          </w:p>
        </w:tc>
        <w:tc>
          <w:tcPr>
            <w:tcW w:w="3129" w:type="dxa"/>
            <w:tcBorders>
              <w:top w:val="nil"/>
              <w:left w:val="nil"/>
              <w:bottom w:val="single" w:sz="8" w:space="0" w:color="auto"/>
              <w:right w:val="single" w:sz="8" w:space="0" w:color="auto"/>
            </w:tcBorders>
            <w:noWrap/>
            <w:vAlign w:val="center"/>
            <w:hideMark/>
          </w:tcPr>
          <w:p w14:paraId="11BE57F9"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4E41A646"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4794BBD2"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2FF652D0"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17D3C224"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31CBAAFB"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Fase</w:t>
            </w:r>
          </w:p>
        </w:tc>
      </w:tr>
      <w:tr w:rsidR="00577E29" w14:paraId="6462E5C2"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457A4CB9"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Gerador</w:t>
            </w:r>
          </w:p>
        </w:tc>
        <w:tc>
          <w:tcPr>
            <w:tcW w:w="3129" w:type="dxa"/>
            <w:tcBorders>
              <w:top w:val="nil"/>
              <w:left w:val="nil"/>
              <w:bottom w:val="single" w:sz="8" w:space="0" w:color="auto"/>
              <w:right w:val="single" w:sz="8" w:space="0" w:color="auto"/>
            </w:tcBorders>
            <w:vAlign w:val="center"/>
            <w:hideMark/>
          </w:tcPr>
          <w:p w14:paraId="7FDE2A8C" w14:textId="77777777" w:rsidR="00577E29" w:rsidRDefault="00577E29" w:rsidP="00204A9C">
            <w:pPr>
              <w:rPr>
                <w:rFonts w:ascii="Arial" w:hAnsi="Arial" w:cs="Arial"/>
                <w:color w:val="000000"/>
                <w:sz w:val="22"/>
                <w:szCs w:val="22"/>
              </w:rPr>
            </w:pPr>
            <w:r>
              <w:rPr>
                <w:rFonts w:ascii="Arial" w:hAnsi="Arial" w:cs="Arial"/>
                <w:color w:val="000000"/>
                <w:sz w:val="22"/>
                <w:szCs w:val="22"/>
              </w:rPr>
              <w:t>Circuito que vem do gerador a diesel</w:t>
            </w:r>
          </w:p>
        </w:tc>
        <w:tc>
          <w:tcPr>
            <w:tcW w:w="851" w:type="dxa"/>
            <w:tcBorders>
              <w:top w:val="nil"/>
              <w:left w:val="nil"/>
              <w:bottom w:val="single" w:sz="8" w:space="0" w:color="auto"/>
              <w:right w:val="single" w:sz="8" w:space="0" w:color="auto"/>
            </w:tcBorders>
            <w:noWrap/>
            <w:vAlign w:val="center"/>
            <w:hideMark/>
          </w:tcPr>
          <w:p w14:paraId="091338CB" w14:textId="29CC01AB" w:rsidR="00577E29" w:rsidRDefault="005657AF" w:rsidP="00204A9C">
            <w:pPr>
              <w:jc w:val="center"/>
              <w:rPr>
                <w:rFonts w:ascii="Arial" w:hAnsi="Arial" w:cs="Arial"/>
                <w:color w:val="000000"/>
                <w:sz w:val="22"/>
                <w:szCs w:val="22"/>
              </w:rPr>
            </w:pPr>
            <m:oMathPara>
              <m:oMath>
                <m:r>
                  <w:rPr>
                    <w:rFonts w:ascii="Cambria Math" w:hAnsi="Cambria Math" w:cs="Arial"/>
                    <w:color w:val="000000"/>
                    <w:sz w:val="22"/>
                    <w:szCs w:val="22"/>
                  </w:rPr>
                  <m:t>20,00</m:t>
                </m:r>
              </m:oMath>
            </m:oMathPara>
          </w:p>
        </w:tc>
        <w:tc>
          <w:tcPr>
            <w:tcW w:w="992" w:type="dxa"/>
            <w:tcBorders>
              <w:top w:val="nil"/>
              <w:left w:val="nil"/>
              <w:bottom w:val="single" w:sz="8" w:space="0" w:color="auto"/>
              <w:right w:val="single" w:sz="8" w:space="0" w:color="auto"/>
            </w:tcBorders>
            <w:noWrap/>
            <w:vAlign w:val="center"/>
            <w:hideMark/>
          </w:tcPr>
          <w:p w14:paraId="41768802" w14:textId="1BF284A5" w:rsidR="00577E29" w:rsidRDefault="005657AF" w:rsidP="00204A9C">
            <w:pPr>
              <w:jc w:val="center"/>
              <w:rPr>
                <w:rFonts w:ascii="Arial" w:hAnsi="Arial" w:cs="Arial"/>
                <w:color w:val="000000"/>
                <w:sz w:val="22"/>
                <w:szCs w:val="22"/>
              </w:rPr>
            </w:pPr>
            <m:oMathPara>
              <m:oMath>
                <m:r>
                  <w:rPr>
                    <w:rFonts w:ascii="Cambria Math" w:hAnsi="Cambria Math" w:cs="Arial"/>
                    <w:color w:val="000000"/>
                    <w:sz w:val="22"/>
                    <w:szCs w:val="22"/>
                  </w:rPr>
                  <m:t>25,00</m:t>
                </m:r>
              </m:oMath>
            </m:oMathPara>
          </w:p>
        </w:tc>
        <w:tc>
          <w:tcPr>
            <w:tcW w:w="850" w:type="dxa"/>
            <w:tcBorders>
              <w:top w:val="nil"/>
              <w:left w:val="nil"/>
              <w:bottom w:val="single" w:sz="8" w:space="0" w:color="auto"/>
              <w:right w:val="single" w:sz="8" w:space="0" w:color="auto"/>
            </w:tcBorders>
            <w:noWrap/>
            <w:vAlign w:val="center"/>
            <w:hideMark/>
          </w:tcPr>
          <w:p w14:paraId="7B4C7A68" w14:textId="56682803" w:rsidR="00577E29" w:rsidRDefault="005657AF" w:rsidP="00204A9C">
            <w:pPr>
              <w:jc w:val="center"/>
              <w:rPr>
                <w:rFonts w:ascii="Arial" w:hAnsi="Arial" w:cs="Arial"/>
                <w:color w:val="000000"/>
                <w:sz w:val="22"/>
                <w:szCs w:val="22"/>
              </w:rPr>
            </w:pPr>
            <w:r>
              <w:rPr>
                <w:rFonts w:ascii="Arial" w:hAnsi="Arial" w:cs="Arial"/>
                <w:color w:val="000000"/>
                <w:sz w:val="22"/>
                <w:szCs w:val="22"/>
              </w:rPr>
              <w:t>50</w:t>
            </w:r>
          </w:p>
        </w:tc>
        <w:tc>
          <w:tcPr>
            <w:tcW w:w="1985" w:type="dxa"/>
            <w:tcBorders>
              <w:top w:val="nil"/>
              <w:left w:val="nil"/>
              <w:bottom w:val="single" w:sz="8" w:space="0" w:color="auto"/>
              <w:right w:val="single" w:sz="8" w:space="0" w:color="auto"/>
            </w:tcBorders>
            <w:noWrap/>
            <w:vAlign w:val="center"/>
            <w:hideMark/>
          </w:tcPr>
          <w:p w14:paraId="4000E523" w14:textId="3890CF0E" w:rsidR="00577E29" w:rsidRDefault="00577E29" w:rsidP="00204A9C">
            <w:pPr>
              <w:jc w:val="center"/>
              <w:rPr>
                <w:rFonts w:ascii="Arial" w:hAnsi="Arial" w:cs="Arial"/>
                <w:color w:val="000000"/>
                <w:sz w:val="22"/>
                <w:szCs w:val="22"/>
              </w:rPr>
            </w:pPr>
            <w:r>
              <w:rPr>
                <w:rFonts w:ascii="Arial" w:hAnsi="Arial" w:cs="Arial"/>
                <w:color w:val="000000"/>
                <w:sz w:val="22"/>
                <w:szCs w:val="22"/>
              </w:rPr>
              <w:t>3#</w:t>
            </w:r>
            <w:r w:rsidR="005657AF">
              <w:rPr>
                <w:rFonts w:ascii="Arial" w:hAnsi="Arial" w:cs="Arial"/>
                <w:color w:val="000000"/>
                <w:sz w:val="22"/>
                <w:szCs w:val="22"/>
              </w:rPr>
              <w:t>1</w:t>
            </w:r>
            <w:r w:rsidR="00CF71AD">
              <w:rPr>
                <w:rFonts w:ascii="Arial" w:hAnsi="Arial" w:cs="Arial"/>
                <w:color w:val="000000"/>
                <w:sz w:val="22"/>
                <w:szCs w:val="22"/>
              </w:rPr>
              <w:t>6</w:t>
            </w:r>
            <w:r>
              <w:rPr>
                <w:rFonts w:ascii="Arial" w:hAnsi="Arial" w:cs="Arial"/>
                <w:color w:val="000000"/>
                <w:sz w:val="22"/>
                <w:szCs w:val="22"/>
              </w:rPr>
              <w:t>(</w:t>
            </w:r>
            <w:proofErr w:type="gramStart"/>
            <w:r w:rsidR="005657AF">
              <w:rPr>
                <w:rFonts w:ascii="Arial" w:hAnsi="Arial" w:cs="Arial"/>
                <w:color w:val="000000"/>
                <w:sz w:val="22"/>
                <w:szCs w:val="22"/>
              </w:rPr>
              <w:t>1</w:t>
            </w:r>
            <w:r w:rsidR="00CF71AD">
              <w:rPr>
                <w:rFonts w:ascii="Arial" w:hAnsi="Arial" w:cs="Arial"/>
                <w:color w:val="000000"/>
                <w:sz w:val="22"/>
                <w:szCs w:val="22"/>
              </w:rPr>
              <w:t>6</w:t>
            </w:r>
            <w:r>
              <w:rPr>
                <w:rFonts w:ascii="Arial" w:hAnsi="Arial" w:cs="Arial"/>
                <w:color w:val="000000"/>
                <w:sz w:val="22"/>
                <w:szCs w:val="22"/>
              </w:rPr>
              <w:t>)+</w:t>
            </w:r>
            <w:proofErr w:type="gramEnd"/>
            <w:r>
              <w:rPr>
                <w:rFonts w:ascii="Arial" w:hAnsi="Arial" w:cs="Arial"/>
                <w:color w:val="000000"/>
                <w:sz w:val="22"/>
                <w:szCs w:val="22"/>
              </w:rPr>
              <w:t>T</w:t>
            </w:r>
            <w:r w:rsidR="005657AF">
              <w:rPr>
                <w:rFonts w:ascii="Arial" w:hAnsi="Arial" w:cs="Arial"/>
                <w:color w:val="000000"/>
                <w:sz w:val="22"/>
                <w:szCs w:val="22"/>
              </w:rPr>
              <w:t>1</w:t>
            </w:r>
            <w:r w:rsidR="00CF71AD">
              <w:rPr>
                <w:rFonts w:ascii="Arial" w:hAnsi="Arial" w:cs="Arial"/>
                <w:color w:val="000000"/>
                <w:sz w:val="22"/>
                <w:szCs w:val="22"/>
              </w:rPr>
              <w:t>6</w:t>
            </w:r>
          </w:p>
        </w:tc>
        <w:tc>
          <w:tcPr>
            <w:tcW w:w="850" w:type="dxa"/>
            <w:tcBorders>
              <w:top w:val="nil"/>
              <w:left w:val="nil"/>
              <w:bottom w:val="single" w:sz="8" w:space="0" w:color="auto"/>
              <w:right w:val="single" w:sz="8" w:space="0" w:color="auto"/>
            </w:tcBorders>
            <w:noWrap/>
            <w:vAlign w:val="center"/>
            <w:hideMark/>
          </w:tcPr>
          <w:p w14:paraId="7D634534"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R+S+T</w:t>
            </w:r>
          </w:p>
        </w:tc>
      </w:tr>
      <w:tr w:rsidR="005640E7" w14:paraId="2ECC77A0"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411525B5" w14:textId="77777777" w:rsidR="005640E7" w:rsidRDefault="005640E7" w:rsidP="005640E7">
            <w:pPr>
              <w:jc w:val="center"/>
              <w:rPr>
                <w:rFonts w:ascii="Arial" w:hAnsi="Arial" w:cs="Arial"/>
                <w:color w:val="000000"/>
                <w:sz w:val="22"/>
                <w:szCs w:val="22"/>
              </w:rPr>
            </w:pPr>
            <w:r>
              <w:rPr>
                <w:rFonts w:ascii="Arial" w:hAnsi="Arial" w:cs="Arial"/>
                <w:color w:val="000000"/>
                <w:sz w:val="22"/>
                <w:szCs w:val="22"/>
              </w:rPr>
              <w:t>QGBT</w:t>
            </w:r>
          </w:p>
        </w:tc>
        <w:tc>
          <w:tcPr>
            <w:tcW w:w="3129" w:type="dxa"/>
            <w:tcBorders>
              <w:top w:val="nil"/>
              <w:left w:val="nil"/>
              <w:bottom w:val="single" w:sz="8" w:space="0" w:color="auto"/>
              <w:right w:val="single" w:sz="8" w:space="0" w:color="auto"/>
            </w:tcBorders>
            <w:vAlign w:val="center"/>
            <w:hideMark/>
          </w:tcPr>
          <w:p w14:paraId="63546F9C" w14:textId="77777777" w:rsidR="005640E7" w:rsidRDefault="005640E7" w:rsidP="005640E7">
            <w:pPr>
              <w:rPr>
                <w:rFonts w:ascii="Arial" w:hAnsi="Arial" w:cs="Arial"/>
                <w:color w:val="000000"/>
                <w:sz w:val="22"/>
                <w:szCs w:val="22"/>
              </w:rPr>
            </w:pPr>
            <w:r>
              <w:rPr>
                <w:rFonts w:ascii="Arial" w:hAnsi="Arial" w:cs="Arial"/>
                <w:color w:val="000000"/>
                <w:sz w:val="22"/>
                <w:szCs w:val="22"/>
              </w:rPr>
              <w:t>Circuito que alimenta o QGBT</w:t>
            </w:r>
          </w:p>
        </w:tc>
        <w:tc>
          <w:tcPr>
            <w:tcW w:w="851" w:type="dxa"/>
            <w:tcBorders>
              <w:top w:val="nil"/>
              <w:left w:val="nil"/>
              <w:bottom w:val="single" w:sz="8" w:space="0" w:color="auto"/>
              <w:right w:val="single" w:sz="8" w:space="0" w:color="auto"/>
            </w:tcBorders>
            <w:noWrap/>
            <w:vAlign w:val="center"/>
            <w:hideMark/>
          </w:tcPr>
          <w:p w14:paraId="394AB23A" w14:textId="578EF680" w:rsidR="005640E7" w:rsidRDefault="005640E7" w:rsidP="005640E7">
            <w:pPr>
              <w:jc w:val="center"/>
              <w:rPr>
                <w:rFonts w:ascii="Arial" w:hAnsi="Arial" w:cs="Arial"/>
                <w:color w:val="000000"/>
                <w:sz w:val="22"/>
                <w:szCs w:val="22"/>
              </w:rPr>
            </w:pPr>
            <m:oMathPara>
              <m:oMath>
                <m:r>
                  <w:rPr>
                    <w:rFonts w:ascii="Cambria Math" w:hAnsi="Cambria Math" w:cs="Arial"/>
                    <w:color w:val="000000"/>
                    <w:sz w:val="22"/>
                    <w:szCs w:val="22"/>
                  </w:rPr>
                  <m:t>15,80</m:t>
                </m:r>
              </m:oMath>
            </m:oMathPara>
          </w:p>
        </w:tc>
        <w:tc>
          <w:tcPr>
            <w:tcW w:w="992" w:type="dxa"/>
            <w:tcBorders>
              <w:top w:val="nil"/>
              <w:left w:val="nil"/>
              <w:bottom w:val="single" w:sz="8" w:space="0" w:color="auto"/>
              <w:right w:val="single" w:sz="8" w:space="0" w:color="auto"/>
            </w:tcBorders>
            <w:noWrap/>
            <w:vAlign w:val="center"/>
            <w:hideMark/>
          </w:tcPr>
          <w:p w14:paraId="01A42CE5" w14:textId="0D6AB687" w:rsidR="005640E7" w:rsidRDefault="005640E7" w:rsidP="005640E7">
            <w:pPr>
              <w:jc w:val="center"/>
              <w:rPr>
                <w:rFonts w:ascii="Arial" w:hAnsi="Arial" w:cs="Arial"/>
                <w:color w:val="000000"/>
                <w:sz w:val="22"/>
                <w:szCs w:val="22"/>
              </w:rPr>
            </w:pPr>
            <m:oMathPara>
              <m:oMath>
                <m:r>
                  <w:rPr>
                    <w:rFonts w:ascii="Cambria Math" w:hAnsi="Cambria Math" w:cs="Arial"/>
                    <w:color w:val="000000"/>
                    <w:sz w:val="22"/>
                    <w:szCs w:val="22"/>
                  </w:rPr>
                  <m:t>19,10</m:t>
                </m:r>
              </m:oMath>
            </m:oMathPara>
          </w:p>
        </w:tc>
        <w:tc>
          <w:tcPr>
            <w:tcW w:w="850" w:type="dxa"/>
            <w:tcBorders>
              <w:top w:val="nil"/>
              <w:left w:val="nil"/>
              <w:bottom w:val="single" w:sz="8" w:space="0" w:color="auto"/>
              <w:right w:val="single" w:sz="8" w:space="0" w:color="auto"/>
            </w:tcBorders>
            <w:noWrap/>
            <w:vAlign w:val="center"/>
            <w:hideMark/>
          </w:tcPr>
          <w:p w14:paraId="125B0E28" w14:textId="476836B4" w:rsidR="005640E7" w:rsidRDefault="005640E7" w:rsidP="005640E7">
            <w:pPr>
              <w:jc w:val="center"/>
              <w:rPr>
                <w:rFonts w:ascii="Arial" w:hAnsi="Arial" w:cs="Arial"/>
                <w:color w:val="000000"/>
                <w:sz w:val="22"/>
                <w:szCs w:val="22"/>
              </w:rPr>
            </w:pPr>
            <w:r>
              <w:rPr>
                <w:rFonts w:ascii="Arial" w:hAnsi="Arial" w:cs="Arial"/>
                <w:color w:val="000000"/>
                <w:sz w:val="22"/>
                <w:szCs w:val="22"/>
              </w:rPr>
              <w:t>50</w:t>
            </w:r>
          </w:p>
        </w:tc>
        <w:tc>
          <w:tcPr>
            <w:tcW w:w="1985" w:type="dxa"/>
            <w:tcBorders>
              <w:top w:val="nil"/>
              <w:left w:val="nil"/>
              <w:bottom w:val="single" w:sz="8" w:space="0" w:color="auto"/>
              <w:right w:val="single" w:sz="8" w:space="0" w:color="auto"/>
            </w:tcBorders>
            <w:noWrap/>
            <w:vAlign w:val="center"/>
            <w:hideMark/>
          </w:tcPr>
          <w:p w14:paraId="4A3ADA84" w14:textId="2F8C53B5" w:rsidR="005640E7" w:rsidRDefault="005640E7" w:rsidP="005640E7">
            <w:pPr>
              <w:jc w:val="center"/>
              <w:rPr>
                <w:rFonts w:ascii="Arial" w:hAnsi="Arial" w:cs="Arial"/>
                <w:color w:val="000000"/>
                <w:sz w:val="22"/>
                <w:szCs w:val="22"/>
              </w:rPr>
            </w:pPr>
            <w:r>
              <w:rPr>
                <w:rFonts w:ascii="Arial" w:hAnsi="Arial" w:cs="Arial"/>
                <w:color w:val="000000"/>
                <w:sz w:val="22"/>
                <w:szCs w:val="22"/>
              </w:rPr>
              <w:t>3#10(</w:t>
            </w:r>
            <w:proofErr w:type="gramStart"/>
            <w:r>
              <w:rPr>
                <w:rFonts w:ascii="Arial" w:hAnsi="Arial" w:cs="Arial"/>
                <w:color w:val="000000"/>
                <w:sz w:val="22"/>
                <w:szCs w:val="22"/>
              </w:rPr>
              <w:t>10)+</w:t>
            </w:r>
            <w:proofErr w:type="gramEnd"/>
            <w:r>
              <w:rPr>
                <w:rFonts w:ascii="Arial" w:hAnsi="Arial" w:cs="Arial"/>
                <w:color w:val="000000"/>
                <w:sz w:val="22"/>
                <w:szCs w:val="22"/>
              </w:rPr>
              <w:t>T10</w:t>
            </w:r>
          </w:p>
        </w:tc>
        <w:tc>
          <w:tcPr>
            <w:tcW w:w="850" w:type="dxa"/>
            <w:tcBorders>
              <w:top w:val="nil"/>
              <w:left w:val="nil"/>
              <w:bottom w:val="single" w:sz="8" w:space="0" w:color="auto"/>
              <w:right w:val="single" w:sz="8" w:space="0" w:color="auto"/>
            </w:tcBorders>
            <w:noWrap/>
            <w:vAlign w:val="center"/>
            <w:hideMark/>
          </w:tcPr>
          <w:p w14:paraId="4EDDD1F5" w14:textId="77777777" w:rsidR="005640E7" w:rsidRDefault="005640E7" w:rsidP="005640E7">
            <w:pPr>
              <w:jc w:val="center"/>
              <w:rPr>
                <w:rFonts w:ascii="Arial" w:hAnsi="Arial" w:cs="Arial"/>
                <w:color w:val="000000"/>
                <w:sz w:val="22"/>
                <w:szCs w:val="22"/>
              </w:rPr>
            </w:pPr>
            <w:r>
              <w:rPr>
                <w:rFonts w:ascii="Arial" w:hAnsi="Arial" w:cs="Arial"/>
                <w:color w:val="000000"/>
                <w:sz w:val="22"/>
                <w:szCs w:val="22"/>
              </w:rPr>
              <w:t>R+S+T</w:t>
            </w:r>
          </w:p>
        </w:tc>
      </w:tr>
    </w:tbl>
    <w:p w14:paraId="751603DF" w14:textId="77777777" w:rsidR="00577E29" w:rsidRDefault="00577E29" w:rsidP="00577E29"/>
    <w:tbl>
      <w:tblPr>
        <w:tblW w:w="9629" w:type="dxa"/>
        <w:tblCellMar>
          <w:top w:w="15" w:type="dxa"/>
          <w:left w:w="70" w:type="dxa"/>
          <w:bottom w:w="15" w:type="dxa"/>
          <w:right w:w="70" w:type="dxa"/>
        </w:tblCellMar>
        <w:tblLook w:val="04A0" w:firstRow="1" w:lastRow="0" w:firstColumn="1" w:lastColumn="0" w:noHBand="0" w:noVBand="1"/>
      </w:tblPr>
      <w:tblGrid>
        <w:gridCol w:w="1047"/>
        <w:gridCol w:w="3054"/>
        <w:gridCol w:w="851"/>
        <w:gridCol w:w="992"/>
        <w:gridCol w:w="850"/>
        <w:gridCol w:w="1985"/>
        <w:gridCol w:w="850"/>
      </w:tblGrid>
      <w:tr w:rsidR="00577E29" w14:paraId="49C67024" w14:textId="77777777" w:rsidTr="00204A9C">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89F7E8A"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QGBT (Quadro Geral de Baixa Tensão)</w:t>
            </w:r>
          </w:p>
        </w:tc>
      </w:tr>
      <w:tr w:rsidR="00577E29" w14:paraId="4D9919B4" w14:textId="77777777" w:rsidTr="00204A9C">
        <w:trPr>
          <w:trHeight w:val="315"/>
        </w:trPr>
        <w:tc>
          <w:tcPr>
            <w:tcW w:w="1047" w:type="dxa"/>
            <w:tcBorders>
              <w:top w:val="nil"/>
              <w:left w:val="single" w:sz="8" w:space="0" w:color="auto"/>
              <w:bottom w:val="single" w:sz="8" w:space="0" w:color="auto"/>
              <w:right w:val="single" w:sz="8" w:space="0" w:color="auto"/>
            </w:tcBorders>
            <w:noWrap/>
            <w:vAlign w:val="center"/>
            <w:hideMark/>
          </w:tcPr>
          <w:p w14:paraId="5CC8E028"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Circuito</w:t>
            </w:r>
          </w:p>
        </w:tc>
        <w:tc>
          <w:tcPr>
            <w:tcW w:w="3054" w:type="dxa"/>
            <w:tcBorders>
              <w:top w:val="nil"/>
              <w:left w:val="nil"/>
              <w:bottom w:val="single" w:sz="8" w:space="0" w:color="auto"/>
              <w:right w:val="single" w:sz="8" w:space="0" w:color="auto"/>
            </w:tcBorders>
            <w:noWrap/>
            <w:vAlign w:val="center"/>
            <w:hideMark/>
          </w:tcPr>
          <w:p w14:paraId="214C3886"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042125EE"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06B8C640"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799A2DDC"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2ADE3BFF"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2AB06ED8"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Fase</w:t>
            </w:r>
          </w:p>
        </w:tc>
      </w:tr>
      <w:tr w:rsidR="00577E29" w14:paraId="7FC36904" w14:textId="77777777" w:rsidTr="00204A9C">
        <w:trPr>
          <w:trHeight w:val="585"/>
        </w:trPr>
        <w:tc>
          <w:tcPr>
            <w:tcW w:w="1047" w:type="dxa"/>
            <w:tcBorders>
              <w:top w:val="nil"/>
              <w:left w:val="single" w:sz="8" w:space="0" w:color="auto"/>
              <w:bottom w:val="single" w:sz="8" w:space="0" w:color="auto"/>
              <w:right w:val="single" w:sz="8" w:space="0" w:color="auto"/>
            </w:tcBorders>
            <w:noWrap/>
            <w:vAlign w:val="center"/>
            <w:hideMark/>
          </w:tcPr>
          <w:p w14:paraId="057BE1F1"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QDIF</w:t>
            </w:r>
          </w:p>
        </w:tc>
        <w:tc>
          <w:tcPr>
            <w:tcW w:w="3054" w:type="dxa"/>
            <w:tcBorders>
              <w:top w:val="nil"/>
              <w:left w:val="nil"/>
              <w:bottom w:val="single" w:sz="8" w:space="0" w:color="auto"/>
              <w:right w:val="single" w:sz="8" w:space="0" w:color="auto"/>
            </w:tcBorders>
            <w:vAlign w:val="center"/>
            <w:hideMark/>
          </w:tcPr>
          <w:p w14:paraId="7C977BF7" w14:textId="77777777" w:rsidR="00577E29" w:rsidRDefault="00577E29" w:rsidP="00204A9C">
            <w:pPr>
              <w:rPr>
                <w:rFonts w:ascii="Arial" w:hAnsi="Arial" w:cs="Arial"/>
                <w:color w:val="000000"/>
                <w:sz w:val="22"/>
                <w:szCs w:val="22"/>
              </w:rPr>
            </w:pPr>
            <w:r>
              <w:rPr>
                <w:rFonts w:ascii="Arial" w:hAnsi="Arial" w:cs="Arial"/>
                <w:color w:val="000000"/>
                <w:sz w:val="22"/>
                <w:szCs w:val="22"/>
              </w:rPr>
              <w:t>Quadro de Distribuição de Iluminação e Força</w:t>
            </w:r>
          </w:p>
        </w:tc>
        <w:tc>
          <w:tcPr>
            <w:tcW w:w="851" w:type="dxa"/>
            <w:tcBorders>
              <w:top w:val="nil"/>
              <w:left w:val="nil"/>
              <w:bottom w:val="single" w:sz="8" w:space="0" w:color="auto"/>
              <w:right w:val="single" w:sz="8" w:space="0" w:color="auto"/>
            </w:tcBorders>
            <w:noWrap/>
            <w:vAlign w:val="center"/>
            <w:hideMark/>
          </w:tcPr>
          <w:p w14:paraId="5A7BB362" w14:textId="331BC1CD" w:rsidR="00577E29" w:rsidRDefault="00577E29" w:rsidP="00204A9C">
            <w:pPr>
              <w:jc w:val="center"/>
              <w:rPr>
                <w:rFonts w:ascii="Arial" w:hAnsi="Arial" w:cs="Arial"/>
                <w:color w:val="000000"/>
                <w:sz w:val="22"/>
                <w:szCs w:val="22"/>
              </w:rPr>
            </w:pPr>
            <w:r>
              <w:rPr>
                <w:rFonts w:ascii="Arial" w:hAnsi="Arial" w:cs="Arial"/>
                <w:color w:val="000000"/>
                <w:sz w:val="22"/>
                <w:szCs w:val="22"/>
              </w:rPr>
              <w:t>2,9</w:t>
            </w:r>
            <w:r w:rsidR="005657AF">
              <w:rPr>
                <w:rFonts w:ascii="Arial" w:hAnsi="Arial" w:cs="Arial"/>
                <w:color w:val="000000"/>
                <w:sz w:val="22"/>
                <w:szCs w:val="22"/>
              </w:rPr>
              <w:t>3</w:t>
            </w:r>
          </w:p>
        </w:tc>
        <w:tc>
          <w:tcPr>
            <w:tcW w:w="992" w:type="dxa"/>
            <w:tcBorders>
              <w:top w:val="nil"/>
              <w:left w:val="nil"/>
              <w:bottom w:val="single" w:sz="8" w:space="0" w:color="auto"/>
              <w:right w:val="single" w:sz="8" w:space="0" w:color="auto"/>
            </w:tcBorders>
            <w:noWrap/>
            <w:vAlign w:val="center"/>
            <w:hideMark/>
          </w:tcPr>
          <w:p w14:paraId="569D8BCB" w14:textId="27CB4D2C" w:rsidR="00577E29" w:rsidRDefault="00577E29" w:rsidP="00204A9C">
            <w:pPr>
              <w:jc w:val="center"/>
              <w:rPr>
                <w:rFonts w:ascii="Arial" w:hAnsi="Arial" w:cs="Arial"/>
                <w:color w:val="000000"/>
                <w:sz w:val="22"/>
                <w:szCs w:val="22"/>
              </w:rPr>
            </w:pPr>
            <w:r>
              <w:rPr>
                <w:rFonts w:ascii="Arial" w:hAnsi="Arial" w:cs="Arial"/>
                <w:color w:val="000000"/>
                <w:sz w:val="22"/>
                <w:szCs w:val="22"/>
              </w:rPr>
              <w:t>3,</w:t>
            </w:r>
            <w:r w:rsidR="005657AF">
              <w:rPr>
                <w:rFonts w:ascii="Arial" w:hAnsi="Arial" w:cs="Arial"/>
                <w:color w:val="000000"/>
                <w:sz w:val="22"/>
                <w:szCs w:val="22"/>
              </w:rPr>
              <w:t>18</w:t>
            </w:r>
          </w:p>
        </w:tc>
        <w:tc>
          <w:tcPr>
            <w:tcW w:w="850" w:type="dxa"/>
            <w:tcBorders>
              <w:top w:val="nil"/>
              <w:left w:val="nil"/>
              <w:bottom w:val="single" w:sz="8" w:space="0" w:color="auto"/>
              <w:right w:val="single" w:sz="8" w:space="0" w:color="auto"/>
            </w:tcBorders>
            <w:noWrap/>
            <w:vAlign w:val="center"/>
            <w:hideMark/>
          </w:tcPr>
          <w:p w14:paraId="7508D8BD"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25</w:t>
            </w:r>
          </w:p>
        </w:tc>
        <w:tc>
          <w:tcPr>
            <w:tcW w:w="1985" w:type="dxa"/>
            <w:tcBorders>
              <w:top w:val="nil"/>
              <w:left w:val="nil"/>
              <w:bottom w:val="single" w:sz="8" w:space="0" w:color="auto"/>
              <w:right w:val="single" w:sz="8" w:space="0" w:color="auto"/>
            </w:tcBorders>
            <w:noWrap/>
            <w:vAlign w:val="center"/>
            <w:hideMark/>
          </w:tcPr>
          <w:p w14:paraId="6F6FBD5F"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3#4(</w:t>
            </w:r>
            <w:proofErr w:type="gramStart"/>
            <w:r>
              <w:rPr>
                <w:rFonts w:ascii="Arial" w:hAnsi="Arial" w:cs="Arial"/>
                <w:color w:val="000000"/>
                <w:sz w:val="22"/>
                <w:szCs w:val="22"/>
              </w:rPr>
              <w:t>4)+</w:t>
            </w:r>
            <w:proofErr w:type="gramEnd"/>
            <w:r>
              <w:rPr>
                <w:rFonts w:ascii="Arial" w:hAnsi="Arial" w:cs="Arial"/>
                <w:color w:val="000000"/>
                <w:sz w:val="22"/>
                <w:szCs w:val="22"/>
              </w:rPr>
              <w:t>T4</w:t>
            </w:r>
          </w:p>
        </w:tc>
        <w:tc>
          <w:tcPr>
            <w:tcW w:w="850" w:type="dxa"/>
            <w:tcBorders>
              <w:top w:val="nil"/>
              <w:left w:val="nil"/>
              <w:bottom w:val="single" w:sz="8" w:space="0" w:color="auto"/>
              <w:right w:val="single" w:sz="8" w:space="0" w:color="auto"/>
            </w:tcBorders>
            <w:noWrap/>
            <w:vAlign w:val="center"/>
            <w:hideMark/>
          </w:tcPr>
          <w:p w14:paraId="2CC0E950"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R+S+T</w:t>
            </w:r>
          </w:p>
        </w:tc>
      </w:tr>
      <w:tr w:rsidR="00577E29" w14:paraId="3F8CE3F5" w14:textId="77777777" w:rsidTr="00204A9C">
        <w:trPr>
          <w:trHeight w:val="585"/>
        </w:trPr>
        <w:tc>
          <w:tcPr>
            <w:tcW w:w="1047" w:type="dxa"/>
            <w:tcBorders>
              <w:top w:val="nil"/>
              <w:left w:val="single" w:sz="8" w:space="0" w:color="auto"/>
              <w:bottom w:val="single" w:sz="8" w:space="0" w:color="auto"/>
              <w:right w:val="single" w:sz="8" w:space="0" w:color="auto"/>
            </w:tcBorders>
            <w:noWrap/>
            <w:vAlign w:val="center"/>
          </w:tcPr>
          <w:p w14:paraId="06A0BF2F" w14:textId="1339AF3E" w:rsidR="00577E29" w:rsidRDefault="005657AF" w:rsidP="00204A9C">
            <w:pPr>
              <w:jc w:val="center"/>
              <w:rPr>
                <w:rFonts w:ascii="Arial" w:hAnsi="Arial" w:cs="Arial"/>
                <w:color w:val="000000"/>
                <w:sz w:val="22"/>
                <w:szCs w:val="22"/>
              </w:rPr>
            </w:pPr>
            <w:r>
              <w:rPr>
                <w:rFonts w:ascii="Arial" w:hAnsi="Arial" w:cs="Arial"/>
                <w:color w:val="000000"/>
                <w:sz w:val="22"/>
                <w:szCs w:val="22"/>
              </w:rPr>
              <w:t>QCM</w:t>
            </w:r>
          </w:p>
        </w:tc>
        <w:tc>
          <w:tcPr>
            <w:tcW w:w="3054" w:type="dxa"/>
            <w:tcBorders>
              <w:top w:val="nil"/>
              <w:left w:val="nil"/>
              <w:bottom w:val="single" w:sz="8" w:space="0" w:color="auto"/>
              <w:right w:val="single" w:sz="8" w:space="0" w:color="auto"/>
            </w:tcBorders>
            <w:vAlign w:val="center"/>
          </w:tcPr>
          <w:p w14:paraId="5FD323F2" w14:textId="77777777" w:rsidR="00577E29" w:rsidRDefault="00577E29" w:rsidP="00204A9C">
            <w:pPr>
              <w:rPr>
                <w:rFonts w:ascii="Arial" w:hAnsi="Arial" w:cs="Arial"/>
                <w:color w:val="000000"/>
                <w:sz w:val="22"/>
                <w:szCs w:val="22"/>
              </w:rPr>
            </w:pPr>
            <w:r>
              <w:rPr>
                <w:rFonts w:ascii="Arial" w:hAnsi="Arial" w:cs="Arial"/>
                <w:color w:val="000000"/>
                <w:sz w:val="22"/>
                <w:szCs w:val="22"/>
              </w:rPr>
              <w:t>Quadro de Comando de Motores</w:t>
            </w:r>
          </w:p>
        </w:tc>
        <w:tc>
          <w:tcPr>
            <w:tcW w:w="851" w:type="dxa"/>
            <w:tcBorders>
              <w:top w:val="nil"/>
              <w:left w:val="nil"/>
              <w:bottom w:val="single" w:sz="8" w:space="0" w:color="auto"/>
              <w:right w:val="single" w:sz="8" w:space="0" w:color="auto"/>
            </w:tcBorders>
            <w:noWrap/>
            <w:vAlign w:val="center"/>
          </w:tcPr>
          <w:p w14:paraId="4216EBC2" w14:textId="6FDA4151" w:rsidR="00577E29" w:rsidRDefault="00CF71AD" w:rsidP="00204A9C">
            <w:pPr>
              <w:jc w:val="center"/>
              <w:rPr>
                <w:rFonts w:ascii="Arial" w:hAnsi="Arial" w:cs="Arial"/>
                <w:color w:val="000000"/>
                <w:sz w:val="22"/>
                <w:szCs w:val="22"/>
              </w:rPr>
            </w:pPr>
            <m:oMathPara>
              <m:oMath>
                <m:r>
                  <w:rPr>
                    <w:rFonts w:ascii="Cambria Math" w:hAnsi="Cambria Math" w:cs="Arial"/>
                    <w:color w:val="000000"/>
                    <w:sz w:val="22"/>
                    <w:szCs w:val="22"/>
                  </w:rPr>
                  <m:t>14,10</m:t>
                </m:r>
              </m:oMath>
            </m:oMathPara>
          </w:p>
        </w:tc>
        <w:tc>
          <w:tcPr>
            <w:tcW w:w="992" w:type="dxa"/>
            <w:tcBorders>
              <w:top w:val="nil"/>
              <w:left w:val="nil"/>
              <w:bottom w:val="single" w:sz="8" w:space="0" w:color="auto"/>
              <w:right w:val="single" w:sz="8" w:space="0" w:color="auto"/>
            </w:tcBorders>
            <w:noWrap/>
            <w:vAlign w:val="center"/>
          </w:tcPr>
          <w:p w14:paraId="045F3A16" w14:textId="28646BC3" w:rsidR="00577E29" w:rsidRDefault="00CF71AD" w:rsidP="00204A9C">
            <w:pPr>
              <w:jc w:val="center"/>
              <w:rPr>
                <w:rFonts w:ascii="Arial" w:hAnsi="Arial" w:cs="Arial"/>
                <w:color w:val="000000"/>
                <w:sz w:val="22"/>
                <w:szCs w:val="22"/>
              </w:rPr>
            </w:pPr>
            <m:oMathPara>
              <m:oMath>
                <m:r>
                  <w:rPr>
                    <w:rFonts w:ascii="Cambria Math" w:hAnsi="Cambria Math" w:cs="Arial"/>
                    <w:color w:val="000000"/>
                    <w:sz w:val="22"/>
                    <w:szCs w:val="22"/>
                  </w:rPr>
                  <m:t>17,46</m:t>
                </m:r>
              </m:oMath>
            </m:oMathPara>
          </w:p>
        </w:tc>
        <w:tc>
          <w:tcPr>
            <w:tcW w:w="850" w:type="dxa"/>
            <w:tcBorders>
              <w:top w:val="nil"/>
              <w:left w:val="nil"/>
              <w:bottom w:val="single" w:sz="8" w:space="0" w:color="auto"/>
              <w:right w:val="single" w:sz="8" w:space="0" w:color="auto"/>
            </w:tcBorders>
            <w:noWrap/>
            <w:vAlign w:val="center"/>
          </w:tcPr>
          <w:p w14:paraId="544411D7" w14:textId="00C7DB58" w:rsidR="00577E29" w:rsidRDefault="005657AF" w:rsidP="00204A9C">
            <w:pPr>
              <w:jc w:val="center"/>
              <w:rPr>
                <w:rFonts w:ascii="Arial" w:hAnsi="Arial" w:cs="Arial"/>
                <w:color w:val="000000"/>
                <w:sz w:val="22"/>
                <w:szCs w:val="22"/>
              </w:rPr>
            </w:pPr>
            <w:r>
              <w:rPr>
                <w:rFonts w:ascii="Arial" w:hAnsi="Arial" w:cs="Arial"/>
                <w:color w:val="000000"/>
                <w:sz w:val="22"/>
                <w:szCs w:val="22"/>
              </w:rPr>
              <w:t>4</w:t>
            </w:r>
            <w:r w:rsidR="00577E29">
              <w:rPr>
                <w:rFonts w:ascii="Arial" w:hAnsi="Arial" w:cs="Arial"/>
                <w:color w:val="000000"/>
                <w:sz w:val="22"/>
                <w:szCs w:val="22"/>
              </w:rPr>
              <w:t>0</w:t>
            </w:r>
          </w:p>
        </w:tc>
        <w:tc>
          <w:tcPr>
            <w:tcW w:w="1985" w:type="dxa"/>
            <w:tcBorders>
              <w:top w:val="nil"/>
              <w:left w:val="nil"/>
              <w:bottom w:val="single" w:sz="8" w:space="0" w:color="auto"/>
              <w:right w:val="single" w:sz="8" w:space="0" w:color="auto"/>
            </w:tcBorders>
            <w:noWrap/>
            <w:vAlign w:val="center"/>
          </w:tcPr>
          <w:p w14:paraId="526D599E" w14:textId="577A3FC7" w:rsidR="00577E29" w:rsidRDefault="00577E29" w:rsidP="00204A9C">
            <w:pPr>
              <w:jc w:val="center"/>
              <w:rPr>
                <w:rFonts w:ascii="Arial" w:hAnsi="Arial" w:cs="Arial"/>
                <w:color w:val="000000"/>
                <w:sz w:val="22"/>
                <w:szCs w:val="22"/>
              </w:rPr>
            </w:pPr>
            <w:r>
              <w:rPr>
                <w:rFonts w:ascii="Arial" w:hAnsi="Arial" w:cs="Arial"/>
                <w:color w:val="000000"/>
                <w:sz w:val="22"/>
                <w:szCs w:val="22"/>
              </w:rPr>
              <w:t>3#</w:t>
            </w:r>
            <w:r w:rsidR="00CF71AD">
              <w:rPr>
                <w:rFonts w:ascii="Arial" w:hAnsi="Arial" w:cs="Arial"/>
                <w:color w:val="000000"/>
                <w:sz w:val="22"/>
                <w:szCs w:val="22"/>
              </w:rPr>
              <w:t>10</w:t>
            </w:r>
            <w:r>
              <w:rPr>
                <w:rFonts w:ascii="Arial" w:hAnsi="Arial" w:cs="Arial"/>
                <w:color w:val="000000"/>
                <w:sz w:val="22"/>
                <w:szCs w:val="22"/>
              </w:rPr>
              <w:t>(</w:t>
            </w:r>
            <w:proofErr w:type="gramStart"/>
            <w:r w:rsidR="00CF71AD">
              <w:rPr>
                <w:rFonts w:ascii="Arial" w:hAnsi="Arial" w:cs="Arial"/>
                <w:color w:val="000000"/>
                <w:sz w:val="22"/>
                <w:szCs w:val="22"/>
              </w:rPr>
              <w:t>10</w:t>
            </w:r>
            <w:r>
              <w:rPr>
                <w:rFonts w:ascii="Arial" w:hAnsi="Arial" w:cs="Arial"/>
                <w:color w:val="000000"/>
                <w:sz w:val="22"/>
                <w:szCs w:val="22"/>
              </w:rPr>
              <w:t>)+</w:t>
            </w:r>
            <w:proofErr w:type="gramEnd"/>
            <w:r>
              <w:rPr>
                <w:rFonts w:ascii="Arial" w:hAnsi="Arial" w:cs="Arial"/>
                <w:color w:val="000000"/>
                <w:sz w:val="22"/>
                <w:szCs w:val="22"/>
              </w:rPr>
              <w:t>T</w:t>
            </w:r>
            <w:r w:rsidR="00CF71AD">
              <w:rPr>
                <w:rFonts w:ascii="Arial" w:hAnsi="Arial" w:cs="Arial"/>
                <w:color w:val="000000"/>
                <w:sz w:val="22"/>
                <w:szCs w:val="22"/>
              </w:rPr>
              <w:t>10</w:t>
            </w:r>
          </w:p>
        </w:tc>
        <w:tc>
          <w:tcPr>
            <w:tcW w:w="850" w:type="dxa"/>
            <w:tcBorders>
              <w:top w:val="nil"/>
              <w:left w:val="nil"/>
              <w:bottom w:val="single" w:sz="8" w:space="0" w:color="auto"/>
              <w:right w:val="single" w:sz="8" w:space="0" w:color="auto"/>
            </w:tcBorders>
            <w:noWrap/>
            <w:vAlign w:val="center"/>
          </w:tcPr>
          <w:p w14:paraId="4813ED8C"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R+S+T</w:t>
            </w:r>
          </w:p>
        </w:tc>
      </w:tr>
      <w:tr w:rsidR="00577E29" w14:paraId="3F4C7827" w14:textId="77777777" w:rsidTr="00204A9C">
        <w:trPr>
          <w:trHeight w:val="315"/>
        </w:trPr>
        <w:tc>
          <w:tcPr>
            <w:tcW w:w="1047" w:type="dxa"/>
            <w:tcBorders>
              <w:top w:val="nil"/>
              <w:left w:val="single" w:sz="8" w:space="0" w:color="auto"/>
              <w:bottom w:val="single" w:sz="8" w:space="0" w:color="auto"/>
              <w:right w:val="single" w:sz="8" w:space="0" w:color="auto"/>
            </w:tcBorders>
            <w:noWrap/>
            <w:vAlign w:val="center"/>
          </w:tcPr>
          <w:p w14:paraId="1B120E84"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QATM</w:t>
            </w:r>
          </w:p>
        </w:tc>
        <w:tc>
          <w:tcPr>
            <w:tcW w:w="3054" w:type="dxa"/>
            <w:tcBorders>
              <w:top w:val="nil"/>
              <w:left w:val="nil"/>
              <w:bottom w:val="single" w:sz="8" w:space="0" w:color="auto"/>
              <w:right w:val="single" w:sz="8" w:space="0" w:color="auto"/>
            </w:tcBorders>
            <w:vAlign w:val="center"/>
          </w:tcPr>
          <w:p w14:paraId="1EC38FA2" w14:textId="77777777" w:rsidR="00577E29" w:rsidRDefault="00577E29" w:rsidP="00204A9C">
            <w:pPr>
              <w:rPr>
                <w:rFonts w:ascii="Arial" w:hAnsi="Arial" w:cs="Arial"/>
                <w:color w:val="000000"/>
                <w:sz w:val="22"/>
                <w:szCs w:val="22"/>
              </w:rPr>
            </w:pPr>
            <w:r>
              <w:rPr>
                <w:rFonts w:ascii="Arial" w:hAnsi="Arial" w:cs="Arial"/>
                <w:color w:val="000000"/>
                <w:sz w:val="22"/>
                <w:szCs w:val="22"/>
              </w:rPr>
              <w:t>Quadro de Automação</w:t>
            </w:r>
          </w:p>
        </w:tc>
        <w:tc>
          <w:tcPr>
            <w:tcW w:w="851" w:type="dxa"/>
            <w:tcBorders>
              <w:top w:val="nil"/>
              <w:left w:val="nil"/>
              <w:bottom w:val="single" w:sz="8" w:space="0" w:color="auto"/>
              <w:right w:val="single" w:sz="8" w:space="0" w:color="auto"/>
            </w:tcBorders>
            <w:noWrap/>
            <w:vAlign w:val="center"/>
          </w:tcPr>
          <w:p w14:paraId="4F69FDBC" w14:textId="77777777" w:rsidR="00577E29" w:rsidRDefault="00577E29" w:rsidP="00204A9C">
            <w:pPr>
              <w:jc w:val="center"/>
              <w:rPr>
                <w:rFonts w:ascii="Arial" w:hAnsi="Arial" w:cs="Arial"/>
                <w:color w:val="000000"/>
                <w:sz w:val="22"/>
                <w:szCs w:val="22"/>
              </w:rPr>
            </w:pPr>
            <m:oMathPara>
              <m:oMath>
                <m:r>
                  <w:rPr>
                    <w:rFonts w:ascii="Cambria Math" w:hAnsi="Cambria Math" w:cs="Arial"/>
                    <w:color w:val="000000"/>
                    <w:sz w:val="22"/>
                    <w:szCs w:val="22"/>
                  </w:rPr>
                  <m:t>1,00</m:t>
                </m:r>
              </m:oMath>
            </m:oMathPara>
          </w:p>
        </w:tc>
        <w:tc>
          <w:tcPr>
            <w:tcW w:w="992" w:type="dxa"/>
            <w:tcBorders>
              <w:top w:val="nil"/>
              <w:left w:val="nil"/>
              <w:bottom w:val="single" w:sz="8" w:space="0" w:color="auto"/>
              <w:right w:val="single" w:sz="8" w:space="0" w:color="auto"/>
            </w:tcBorders>
            <w:noWrap/>
            <w:vAlign w:val="center"/>
          </w:tcPr>
          <w:p w14:paraId="303804DE" w14:textId="77777777" w:rsidR="00577E29" w:rsidRDefault="00577E29" w:rsidP="00204A9C">
            <w:pPr>
              <w:jc w:val="center"/>
              <w:rPr>
                <w:rFonts w:ascii="Arial" w:hAnsi="Arial" w:cs="Arial"/>
                <w:color w:val="000000"/>
                <w:sz w:val="22"/>
                <w:szCs w:val="22"/>
              </w:rPr>
            </w:pPr>
            <m:oMathPara>
              <m:oMath>
                <m:r>
                  <w:rPr>
                    <w:rFonts w:ascii="Cambria Math" w:hAnsi="Cambria Math" w:cs="Arial"/>
                    <w:color w:val="000000"/>
                    <w:sz w:val="22"/>
                    <w:szCs w:val="22"/>
                  </w:rPr>
                  <m:t>1,07</m:t>
                </m:r>
              </m:oMath>
            </m:oMathPara>
          </w:p>
        </w:tc>
        <w:tc>
          <w:tcPr>
            <w:tcW w:w="850" w:type="dxa"/>
            <w:tcBorders>
              <w:top w:val="nil"/>
              <w:left w:val="nil"/>
              <w:bottom w:val="single" w:sz="8" w:space="0" w:color="auto"/>
              <w:right w:val="single" w:sz="8" w:space="0" w:color="auto"/>
            </w:tcBorders>
            <w:noWrap/>
            <w:vAlign w:val="center"/>
          </w:tcPr>
          <w:p w14:paraId="701F7DE1"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tcPr>
          <w:p w14:paraId="032D1AA7"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#2,5(2,</w:t>
            </w:r>
            <w:proofErr w:type="gramStart"/>
            <w:r>
              <w:rPr>
                <w:rFonts w:ascii="Arial" w:hAnsi="Arial" w:cs="Arial"/>
                <w:color w:val="000000"/>
                <w:sz w:val="22"/>
                <w:szCs w:val="22"/>
              </w:rPr>
              <w:t>5)+</w:t>
            </w:r>
            <w:proofErr w:type="gramEnd"/>
            <w:r>
              <w:rPr>
                <w:rFonts w:ascii="Arial" w:hAnsi="Arial" w:cs="Arial"/>
                <w:color w:val="000000"/>
                <w:sz w:val="22"/>
                <w:szCs w:val="22"/>
              </w:rPr>
              <w:t>T2,5</w:t>
            </w:r>
          </w:p>
        </w:tc>
        <w:tc>
          <w:tcPr>
            <w:tcW w:w="850" w:type="dxa"/>
            <w:tcBorders>
              <w:top w:val="nil"/>
              <w:left w:val="nil"/>
              <w:bottom w:val="single" w:sz="8" w:space="0" w:color="auto"/>
              <w:right w:val="single" w:sz="8" w:space="0" w:color="auto"/>
            </w:tcBorders>
            <w:noWrap/>
            <w:vAlign w:val="center"/>
          </w:tcPr>
          <w:p w14:paraId="74641A28"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w:t>
            </w:r>
          </w:p>
        </w:tc>
      </w:tr>
    </w:tbl>
    <w:p w14:paraId="73AA583E" w14:textId="77777777" w:rsidR="00577E29" w:rsidRDefault="00577E29" w:rsidP="00577E29"/>
    <w:tbl>
      <w:tblPr>
        <w:tblW w:w="9629" w:type="dxa"/>
        <w:tblCellMar>
          <w:top w:w="15" w:type="dxa"/>
          <w:left w:w="70" w:type="dxa"/>
          <w:bottom w:w="15" w:type="dxa"/>
          <w:right w:w="70" w:type="dxa"/>
        </w:tblCellMar>
        <w:tblLook w:val="04A0" w:firstRow="1" w:lastRow="0" w:firstColumn="1" w:lastColumn="0" w:noHBand="0" w:noVBand="1"/>
      </w:tblPr>
      <w:tblGrid>
        <w:gridCol w:w="972"/>
        <w:gridCol w:w="3129"/>
        <w:gridCol w:w="851"/>
        <w:gridCol w:w="992"/>
        <w:gridCol w:w="850"/>
        <w:gridCol w:w="1985"/>
        <w:gridCol w:w="850"/>
      </w:tblGrid>
      <w:tr w:rsidR="00577E29" w14:paraId="78ECB9AB" w14:textId="77777777" w:rsidTr="00204A9C">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90827D3"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QDIF (Quadro de Distribuição de Iluminação e Força)</w:t>
            </w:r>
          </w:p>
        </w:tc>
      </w:tr>
      <w:tr w:rsidR="00577E29" w14:paraId="6C75A9BD"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2C9BC42B"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Circuito</w:t>
            </w:r>
          </w:p>
        </w:tc>
        <w:tc>
          <w:tcPr>
            <w:tcW w:w="3129" w:type="dxa"/>
            <w:tcBorders>
              <w:top w:val="nil"/>
              <w:left w:val="nil"/>
              <w:bottom w:val="single" w:sz="8" w:space="0" w:color="auto"/>
              <w:right w:val="single" w:sz="8" w:space="0" w:color="auto"/>
            </w:tcBorders>
            <w:noWrap/>
            <w:vAlign w:val="center"/>
            <w:hideMark/>
          </w:tcPr>
          <w:p w14:paraId="6EC16096"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0BA358D3"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149353B9"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72FF951B"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52080FCA"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1A529047"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Fase</w:t>
            </w:r>
          </w:p>
        </w:tc>
      </w:tr>
      <w:tr w:rsidR="00577E29" w14:paraId="529CD135"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78FDAF78"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w:t>
            </w:r>
          </w:p>
        </w:tc>
        <w:tc>
          <w:tcPr>
            <w:tcW w:w="3129" w:type="dxa"/>
            <w:tcBorders>
              <w:top w:val="nil"/>
              <w:left w:val="nil"/>
              <w:bottom w:val="single" w:sz="8" w:space="0" w:color="auto"/>
              <w:right w:val="single" w:sz="8" w:space="0" w:color="auto"/>
            </w:tcBorders>
            <w:noWrap/>
            <w:vAlign w:val="center"/>
            <w:hideMark/>
          </w:tcPr>
          <w:p w14:paraId="37417984" w14:textId="77777777" w:rsidR="00577E29" w:rsidRDefault="00577E29" w:rsidP="00204A9C">
            <w:pPr>
              <w:rPr>
                <w:rFonts w:ascii="Arial" w:hAnsi="Arial" w:cs="Arial"/>
                <w:color w:val="000000"/>
                <w:sz w:val="22"/>
                <w:szCs w:val="22"/>
              </w:rPr>
            </w:pPr>
            <w:r>
              <w:rPr>
                <w:rFonts w:ascii="Arial" w:hAnsi="Arial" w:cs="Arial"/>
                <w:color w:val="000000"/>
                <w:sz w:val="22"/>
                <w:szCs w:val="22"/>
              </w:rPr>
              <w:t>Iluminação Interna</w:t>
            </w:r>
          </w:p>
        </w:tc>
        <w:tc>
          <w:tcPr>
            <w:tcW w:w="851" w:type="dxa"/>
            <w:tcBorders>
              <w:top w:val="nil"/>
              <w:left w:val="nil"/>
              <w:bottom w:val="single" w:sz="8" w:space="0" w:color="auto"/>
              <w:right w:val="single" w:sz="8" w:space="0" w:color="auto"/>
            </w:tcBorders>
            <w:noWrap/>
            <w:vAlign w:val="center"/>
            <w:hideMark/>
          </w:tcPr>
          <w:p w14:paraId="65DF9E95" w14:textId="469F5B39" w:rsidR="00577E29" w:rsidRDefault="00577E29" w:rsidP="00204A9C">
            <w:pPr>
              <w:jc w:val="center"/>
              <w:rPr>
                <w:rFonts w:ascii="Arial" w:hAnsi="Arial" w:cs="Arial"/>
                <w:color w:val="000000"/>
                <w:sz w:val="22"/>
                <w:szCs w:val="22"/>
              </w:rPr>
            </w:pPr>
            <w:r>
              <w:rPr>
                <w:rFonts w:ascii="Arial" w:hAnsi="Arial" w:cs="Arial"/>
                <w:color w:val="000000"/>
                <w:sz w:val="22"/>
                <w:szCs w:val="22"/>
              </w:rPr>
              <w:t>0,2</w:t>
            </w:r>
            <w:r w:rsidR="005657AF">
              <w:rPr>
                <w:rFonts w:ascii="Arial" w:hAnsi="Arial" w:cs="Arial"/>
                <w:color w:val="000000"/>
                <w:sz w:val="22"/>
                <w:szCs w:val="22"/>
              </w:rPr>
              <w:t>5</w:t>
            </w:r>
            <w:r>
              <w:rPr>
                <w:rFonts w:ascii="Arial" w:hAnsi="Arial" w:cs="Arial"/>
                <w:color w:val="000000"/>
                <w:sz w:val="22"/>
                <w:szCs w:val="22"/>
              </w:rPr>
              <w:t>6</w:t>
            </w:r>
          </w:p>
        </w:tc>
        <w:tc>
          <w:tcPr>
            <w:tcW w:w="992" w:type="dxa"/>
            <w:tcBorders>
              <w:top w:val="nil"/>
              <w:left w:val="nil"/>
              <w:bottom w:val="single" w:sz="8" w:space="0" w:color="auto"/>
              <w:right w:val="single" w:sz="8" w:space="0" w:color="auto"/>
            </w:tcBorders>
            <w:noWrap/>
            <w:vAlign w:val="center"/>
            <w:hideMark/>
          </w:tcPr>
          <w:p w14:paraId="4ED3ADF8" w14:textId="027A37C8" w:rsidR="00577E29" w:rsidRDefault="00577E29" w:rsidP="00204A9C">
            <w:pPr>
              <w:jc w:val="center"/>
              <w:rPr>
                <w:rFonts w:ascii="Arial" w:hAnsi="Arial" w:cs="Arial"/>
                <w:color w:val="000000"/>
                <w:sz w:val="22"/>
                <w:szCs w:val="22"/>
              </w:rPr>
            </w:pPr>
            <w:r>
              <w:rPr>
                <w:rFonts w:ascii="Arial" w:hAnsi="Arial" w:cs="Arial"/>
                <w:color w:val="000000"/>
                <w:sz w:val="22"/>
                <w:szCs w:val="22"/>
              </w:rPr>
              <w:t>0,</w:t>
            </w:r>
            <w:r w:rsidR="005657AF">
              <w:rPr>
                <w:rFonts w:ascii="Arial" w:hAnsi="Arial" w:cs="Arial"/>
                <w:color w:val="000000"/>
                <w:sz w:val="22"/>
                <w:szCs w:val="22"/>
              </w:rPr>
              <w:t>278</w:t>
            </w:r>
          </w:p>
        </w:tc>
        <w:tc>
          <w:tcPr>
            <w:tcW w:w="850" w:type="dxa"/>
            <w:tcBorders>
              <w:top w:val="nil"/>
              <w:left w:val="nil"/>
              <w:bottom w:val="single" w:sz="8" w:space="0" w:color="auto"/>
              <w:right w:val="single" w:sz="8" w:space="0" w:color="auto"/>
            </w:tcBorders>
            <w:noWrap/>
            <w:vAlign w:val="center"/>
            <w:hideMark/>
          </w:tcPr>
          <w:p w14:paraId="29C5D5E4"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10</w:t>
            </w:r>
          </w:p>
        </w:tc>
        <w:tc>
          <w:tcPr>
            <w:tcW w:w="1985" w:type="dxa"/>
            <w:tcBorders>
              <w:top w:val="nil"/>
              <w:left w:val="nil"/>
              <w:bottom w:val="single" w:sz="8" w:space="0" w:color="auto"/>
              <w:right w:val="single" w:sz="8" w:space="0" w:color="auto"/>
            </w:tcBorders>
            <w:noWrap/>
            <w:vAlign w:val="center"/>
            <w:hideMark/>
          </w:tcPr>
          <w:p w14:paraId="25AB5AA8"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#1,5(1,5)</w:t>
            </w:r>
          </w:p>
        </w:tc>
        <w:tc>
          <w:tcPr>
            <w:tcW w:w="850" w:type="dxa"/>
            <w:tcBorders>
              <w:top w:val="nil"/>
              <w:left w:val="nil"/>
              <w:bottom w:val="single" w:sz="8" w:space="0" w:color="auto"/>
              <w:right w:val="single" w:sz="8" w:space="0" w:color="auto"/>
            </w:tcBorders>
            <w:noWrap/>
            <w:vAlign w:val="center"/>
            <w:hideMark/>
          </w:tcPr>
          <w:p w14:paraId="39C195CE"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w:t>
            </w:r>
          </w:p>
        </w:tc>
      </w:tr>
      <w:tr w:rsidR="00577E29" w14:paraId="197D3313"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6512C222"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w:t>
            </w:r>
          </w:p>
        </w:tc>
        <w:tc>
          <w:tcPr>
            <w:tcW w:w="3129" w:type="dxa"/>
            <w:tcBorders>
              <w:top w:val="nil"/>
              <w:left w:val="nil"/>
              <w:bottom w:val="single" w:sz="8" w:space="0" w:color="auto"/>
              <w:right w:val="single" w:sz="8" w:space="0" w:color="auto"/>
            </w:tcBorders>
            <w:noWrap/>
            <w:vAlign w:val="center"/>
            <w:hideMark/>
          </w:tcPr>
          <w:p w14:paraId="1BAE7110" w14:textId="77777777" w:rsidR="00577E29" w:rsidRDefault="00577E29" w:rsidP="00204A9C">
            <w:pPr>
              <w:rPr>
                <w:rFonts w:ascii="Arial" w:hAnsi="Arial" w:cs="Arial"/>
                <w:color w:val="000000"/>
                <w:sz w:val="22"/>
                <w:szCs w:val="22"/>
              </w:rPr>
            </w:pPr>
            <w:r>
              <w:rPr>
                <w:rFonts w:ascii="Arial" w:hAnsi="Arial" w:cs="Arial"/>
                <w:color w:val="000000"/>
                <w:sz w:val="22"/>
                <w:szCs w:val="22"/>
              </w:rPr>
              <w:t>Tomadas casa de comando</w:t>
            </w:r>
          </w:p>
        </w:tc>
        <w:tc>
          <w:tcPr>
            <w:tcW w:w="851" w:type="dxa"/>
            <w:tcBorders>
              <w:top w:val="nil"/>
              <w:left w:val="nil"/>
              <w:bottom w:val="single" w:sz="8" w:space="0" w:color="auto"/>
              <w:right w:val="single" w:sz="8" w:space="0" w:color="auto"/>
            </w:tcBorders>
            <w:noWrap/>
            <w:vAlign w:val="center"/>
            <w:hideMark/>
          </w:tcPr>
          <w:p w14:paraId="0E343D12" w14:textId="027FCDFD" w:rsidR="00577E29" w:rsidRDefault="00577E29" w:rsidP="00204A9C">
            <w:pPr>
              <w:jc w:val="center"/>
              <w:rPr>
                <w:rFonts w:ascii="Arial" w:hAnsi="Arial" w:cs="Arial"/>
                <w:color w:val="000000"/>
                <w:sz w:val="22"/>
                <w:szCs w:val="22"/>
              </w:rPr>
            </w:pPr>
            <w:r>
              <w:rPr>
                <w:rFonts w:ascii="Arial" w:hAnsi="Arial" w:cs="Arial"/>
                <w:color w:val="000000"/>
                <w:sz w:val="22"/>
                <w:szCs w:val="22"/>
              </w:rPr>
              <w:t>1,8</w:t>
            </w:r>
            <w:r w:rsidR="005657AF">
              <w:rPr>
                <w:rFonts w:ascii="Arial" w:hAnsi="Arial" w:cs="Arial"/>
                <w:color w:val="000000"/>
                <w:sz w:val="22"/>
                <w:szCs w:val="22"/>
              </w:rPr>
              <w:t>2</w:t>
            </w:r>
            <w:r>
              <w:rPr>
                <w:rFonts w:ascii="Arial" w:hAnsi="Arial" w:cs="Arial"/>
                <w:color w:val="000000"/>
                <w:sz w:val="22"/>
                <w:szCs w:val="22"/>
              </w:rPr>
              <w:t>0</w:t>
            </w:r>
          </w:p>
        </w:tc>
        <w:tc>
          <w:tcPr>
            <w:tcW w:w="992" w:type="dxa"/>
            <w:tcBorders>
              <w:top w:val="nil"/>
              <w:left w:val="nil"/>
              <w:bottom w:val="single" w:sz="8" w:space="0" w:color="auto"/>
              <w:right w:val="single" w:sz="8" w:space="0" w:color="auto"/>
            </w:tcBorders>
            <w:noWrap/>
            <w:vAlign w:val="center"/>
            <w:hideMark/>
          </w:tcPr>
          <w:p w14:paraId="05178F3E" w14:textId="7BE2BCF4" w:rsidR="00577E29" w:rsidRDefault="00577E29" w:rsidP="00204A9C">
            <w:pPr>
              <w:jc w:val="center"/>
              <w:rPr>
                <w:rFonts w:ascii="Arial" w:hAnsi="Arial" w:cs="Arial"/>
                <w:color w:val="000000"/>
                <w:sz w:val="22"/>
                <w:szCs w:val="22"/>
              </w:rPr>
            </w:pPr>
            <w:r>
              <w:rPr>
                <w:rFonts w:ascii="Arial" w:hAnsi="Arial" w:cs="Arial"/>
                <w:color w:val="000000"/>
                <w:sz w:val="22"/>
                <w:szCs w:val="22"/>
              </w:rPr>
              <w:t>1,9</w:t>
            </w:r>
            <w:r w:rsidR="005657AF">
              <w:rPr>
                <w:rFonts w:ascii="Arial" w:hAnsi="Arial" w:cs="Arial"/>
                <w:color w:val="000000"/>
                <w:sz w:val="22"/>
                <w:szCs w:val="22"/>
              </w:rPr>
              <w:t>78</w:t>
            </w:r>
          </w:p>
        </w:tc>
        <w:tc>
          <w:tcPr>
            <w:tcW w:w="850" w:type="dxa"/>
            <w:tcBorders>
              <w:top w:val="nil"/>
              <w:left w:val="nil"/>
              <w:bottom w:val="single" w:sz="8" w:space="0" w:color="auto"/>
              <w:right w:val="single" w:sz="8" w:space="0" w:color="auto"/>
            </w:tcBorders>
            <w:noWrap/>
            <w:vAlign w:val="center"/>
            <w:hideMark/>
          </w:tcPr>
          <w:p w14:paraId="73DEFDBC"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hideMark/>
          </w:tcPr>
          <w:p w14:paraId="4CB908B0"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#2,5(2,</w:t>
            </w:r>
            <w:proofErr w:type="gramStart"/>
            <w:r>
              <w:rPr>
                <w:rFonts w:ascii="Arial" w:hAnsi="Arial" w:cs="Arial"/>
                <w:color w:val="000000"/>
                <w:sz w:val="22"/>
                <w:szCs w:val="22"/>
              </w:rPr>
              <w:t>5)+</w:t>
            </w:r>
            <w:proofErr w:type="gramEnd"/>
            <w:r>
              <w:rPr>
                <w:rFonts w:ascii="Arial" w:hAnsi="Arial" w:cs="Arial"/>
                <w:color w:val="000000"/>
                <w:sz w:val="22"/>
                <w:szCs w:val="22"/>
              </w:rPr>
              <w:t>2,5</w:t>
            </w:r>
          </w:p>
        </w:tc>
        <w:tc>
          <w:tcPr>
            <w:tcW w:w="850" w:type="dxa"/>
            <w:tcBorders>
              <w:top w:val="nil"/>
              <w:left w:val="nil"/>
              <w:bottom w:val="single" w:sz="8" w:space="0" w:color="auto"/>
              <w:right w:val="single" w:sz="8" w:space="0" w:color="auto"/>
            </w:tcBorders>
            <w:noWrap/>
            <w:vAlign w:val="center"/>
            <w:hideMark/>
          </w:tcPr>
          <w:p w14:paraId="718F1749"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S</w:t>
            </w:r>
          </w:p>
        </w:tc>
      </w:tr>
      <w:tr w:rsidR="00577E29" w14:paraId="670615C5"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tcPr>
          <w:p w14:paraId="60A0583E" w14:textId="1E348B4B" w:rsidR="00577E29" w:rsidRDefault="005657AF" w:rsidP="00204A9C">
            <w:pPr>
              <w:jc w:val="center"/>
              <w:rPr>
                <w:rFonts w:ascii="Arial" w:hAnsi="Arial" w:cs="Arial"/>
                <w:color w:val="000000"/>
                <w:sz w:val="22"/>
                <w:szCs w:val="22"/>
              </w:rPr>
            </w:pPr>
            <w:r>
              <w:rPr>
                <w:rFonts w:ascii="Arial" w:hAnsi="Arial" w:cs="Arial"/>
                <w:color w:val="000000"/>
                <w:sz w:val="22"/>
                <w:szCs w:val="22"/>
              </w:rPr>
              <w:t>3</w:t>
            </w:r>
          </w:p>
        </w:tc>
        <w:tc>
          <w:tcPr>
            <w:tcW w:w="3129" w:type="dxa"/>
            <w:tcBorders>
              <w:top w:val="nil"/>
              <w:left w:val="nil"/>
              <w:bottom w:val="single" w:sz="8" w:space="0" w:color="auto"/>
              <w:right w:val="single" w:sz="8" w:space="0" w:color="auto"/>
            </w:tcBorders>
            <w:noWrap/>
            <w:vAlign w:val="center"/>
          </w:tcPr>
          <w:p w14:paraId="02662150" w14:textId="77777777" w:rsidR="00577E29" w:rsidRDefault="00577E29" w:rsidP="00204A9C">
            <w:pPr>
              <w:rPr>
                <w:rFonts w:ascii="Arial" w:hAnsi="Arial" w:cs="Arial"/>
                <w:color w:val="000000"/>
                <w:sz w:val="22"/>
                <w:szCs w:val="22"/>
              </w:rPr>
            </w:pPr>
            <w:r>
              <w:rPr>
                <w:rFonts w:ascii="Arial" w:hAnsi="Arial" w:cs="Arial"/>
                <w:color w:val="000000"/>
                <w:sz w:val="22"/>
                <w:szCs w:val="22"/>
              </w:rPr>
              <w:t>Iluminação externa</w:t>
            </w:r>
          </w:p>
        </w:tc>
        <w:tc>
          <w:tcPr>
            <w:tcW w:w="851" w:type="dxa"/>
            <w:tcBorders>
              <w:top w:val="nil"/>
              <w:left w:val="nil"/>
              <w:bottom w:val="single" w:sz="8" w:space="0" w:color="auto"/>
              <w:right w:val="single" w:sz="8" w:space="0" w:color="auto"/>
            </w:tcBorders>
            <w:noWrap/>
            <w:vAlign w:val="center"/>
          </w:tcPr>
          <w:p w14:paraId="2318A4EC"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0,85</w:t>
            </w:r>
          </w:p>
        </w:tc>
        <w:tc>
          <w:tcPr>
            <w:tcW w:w="992" w:type="dxa"/>
            <w:tcBorders>
              <w:top w:val="nil"/>
              <w:left w:val="nil"/>
              <w:bottom w:val="single" w:sz="8" w:space="0" w:color="auto"/>
              <w:right w:val="single" w:sz="8" w:space="0" w:color="auto"/>
            </w:tcBorders>
            <w:noWrap/>
            <w:vAlign w:val="center"/>
          </w:tcPr>
          <w:p w14:paraId="037BC7AF"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0,924</w:t>
            </w:r>
          </w:p>
        </w:tc>
        <w:tc>
          <w:tcPr>
            <w:tcW w:w="850" w:type="dxa"/>
            <w:tcBorders>
              <w:top w:val="nil"/>
              <w:left w:val="nil"/>
              <w:bottom w:val="single" w:sz="8" w:space="0" w:color="auto"/>
              <w:right w:val="single" w:sz="8" w:space="0" w:color="auto"/>
            </w:tcBorders>
            <w:noWrap/>
            <w:vAlign w:val="center"/>
          </w:tcPr>
          <w:p w14:paraId="3EA835CD"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tcPr>
          <w:p w14:paraId="5624E046"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#4(4)4</w:t>
            </w:r>
          </w:p>
        </w:tc>
        <w:tc>
          <w:tcPr>
            <w:tcW w:w="850" w:type="dxa"/>
            <w:tcBorders>
              <w:top w:val="nil"/>
              <w:left w:val="nil"/>
              <w:bottom w:val="single" w:sz="8" w:space="0" w:color="auto"/>
              <w:right w:val="single" w:sz="8" w:space="0" w:color="auto"/>
            </w:tcBorders>
            <w:noWrap/>
            <w:vAlign w:val="center"/>
          </w:tcPr>
          <w:p w14:paraId="5FBCBF5C"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T</w:t>
            </w:r>
          </w:p>
        </w:tc>
      </w:tr>
    </w:tbl>
    <w:p w14:paraId="7BC2CF8D" w14:textId="77777777" w:rsidR="00577E29" w:rsidRDefault="00577E29" w:rsidP="00577E29">
      <w:pPr>
        <w:pStyle w:val="PargrafodaLista1"/>
        <w:spacing w:line="276" w:lineRule="auto"/>
        <w:outlineLvl w:val="1"/>
        <w:rPr>
          <w:bCs/>
          <w:sz w:val="24"/>
        </w:rPr>
      </w:pPr>
    </w:p>
    <w:tbl>
      <w:tblPr>
        <w:tblW w:w="9629" w:type="dxa"/>
        <w:tblCellMar>
          <w:top w:w="15" w:type="dxa"/>
          <w:left w:w="70" w:type="dxa"/>
          <w:bottom w:w="15" w:type="dxa"/>
          <w:right w:w="70" w:type="dxa"/>
        </w:tblCellMar>
        <w:tblLook w:val="04A0" w:firstRow="1" w:lastRow="0" w:firstColumn="1" w:lastColumn="0" w:noHBand="0" w:noVBand="1"/>
      </w:tblPr>
      <w:tblGrid>
        <w:gridCol w:w="972"/>
        <w:gridCol w:w="3129"/>
        <w:gridCol w:w="851"/>
        <w:gridCol w:w="992"/>
        <w:gridCol w:w="850"/>
        <w:gridCol w:w="1985"/>
        <w:gridCol w:w="850"/>
      </w:tblGrid>
      <w:tr w:rsidR="005657AF" w14:paraId="6570BA52" w14:textId="77777777" w:rsidTr="00074EDB">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91AD52C" w14:textId="293E5EAB" w:rsidR="005657AF" w:rsidRDefault="005657AF" w:rsidP="00074EDB">
            <w:pPr>
              <w:jc w:val="center"/>
              <w:rPr>
                <w:rFonts w:ascii="Arial" w:hAnsi="Arial" w:cs="Arial"/>
                <w:b/>
                <w:bCs/>
                <w:color w:val="000000"/>
                <w:sz w:val="22"/>
                <w:szCs w:val="22"/>
              </w:rPr>
            </w:pPr>
            <w:r>
              <w:rPr>
                <w:rFonts w:ascii="Arial" w:hAnsi="Arial" w:cs="Arial"/>
                <w:b/>
                <w:bCs/>
                <w:color w:val="000000"/>
                <w:sz w:val="22"/>
                <w:szCs w:val="22"/>
              </w:rPr>
              <w:t xml:space="preserve">QCM (Quadro de Comando de Motores – </w:t>
            </w:r>
            <w:r w:rsidR="00CF71AD">
              <w:rPr>
                <w:rFonts w:ascii="Arial" w:hAnsi="Arial" w:cs="Arial"/>
                <w:b/>
                <w:bCs/>
                <w:color w:val="000000"/>
                <w:sz w:val="22"/>
                <w:szCs w:val="22"/>
              </w:rPr>
              <w:t>15</w:t>
            </w:r>
            <w:r>
              <w:rPr>
                <w:rFonts w:ascii="Arial" w:hAnsi="Arial" w:cs="Arial"/>
                <w:b/>
                <w:bCs/>
                <w:color w:val="000000"/>
                <w:sz w:val="22"/>
                <w:szCs w:val="22"/>
              </w:rPr>
              <w:t xml:space="preserve"> CV (1+1R)</w:t>
            </w:r>
          </w:p>
        </w:tc>
      </w:tr>
      <w:tr w:rsidR="005657AF" w14:paraId="2592DB3C" w14:textId="77777777" w:rsidTr="00074EDB">
        <w:trPr>
          <w:trHeight w:val="315"/>
        </w:trPr>
        <w:tc>
          <w:tcPr>
            <w:tcW w:w="972" w:type="dxa"/>
            <w:tcBorders>
              <w:top w:val="nil"/>
              <w:left w:val="single" w:sz="8" w:space="0" w:color="auto"/>
              <w:bottom w:val="single" w:sz="8" w:space="0" w:color="auto"/>
              <w:right w:val="single" w:sz="8" w:space="0" w:color="auto"/>
            </w:tcBorders>
            <w:noWrap/>
            <w:vAlign w:val="center"/>
            <w:hideMark/>
          </w:tcPr>
          <w:p w14:paraId="30A8C49D" w14:textId="77777777" w:rsidR="005657AF" w:rsidRDefault="005657AF" w:rsidP="00074EDB">
            <w:pPr>
              <w:jc w:val="center"/>
              <w:rPr>
                <w:rFonts w:ascii="Arial" w:hAnsi="Arial" w:cs="Arial"/>
                <w:b/>
                <w:bCs/>
                <w:color w:val="000000"/>
                <w:sz w:val="22"/>
                <w:szCs w:val="22"/>
              </w:rPr>
            </w:pPr>
            <w:r>
              <w:rPr>
                <w:rFonts w:ascii="Arial" w:hAnsi="Arial" w:cs="Arial"/>
                <w:b/>
                <w:bCs/>
                <w:color w:val="000000"/>
                <w:sz w:val="22"/>
                <w:szCs w:val="22"/>
              </w:rPr>
              <w:t>Circuito</w:t>
            </w:r>
          </w:p>
        </w:tc>
        <w:tc>
          <w:tcPr>
            <w:tcW w:w="3129" w:type="dxa"/>
            <w:tcBorders>
              <w:top w:val="nil"/>
              <w:left w:val="nil"/>
              <w:bottom w:val="single" w:sz="8" w:space="0" w:color="auto"/>
              <w:right w:val="single" w:sz="8" w:space="0" w:color="auto"/>
            </w:tcBorders>
            <w:noWrap/>
            <w:vAlign w:val="center"/>
            <w:hideMark/>
          </w:tcPr>
          <w:p w14:paraId="558B994B" w14:textId="77777777" w:rsidR="005657AF" w:rsidRDefault="005657AF" w:rsidP="00074EDB">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6784BF6A" w14:textId="77777777" w:rsidR="005657AF" w:rsidRDefault="005657AF" w:rsidP="00074EDB">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6AB0384C" w14:textId="77777777" w:rsidR="005657AF" w:rsidRDefault="005657AF" w:rsidP="00074EDB">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056C9FF1" w14:textId="77777777" w:rsidR="005657AF" w:rsidRDefault="005657AF" w:rsidP="00074EDB">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33409C58" w14:textId="77777777" w:rsidR="005657AF" w:rsidRDefault="005657AF" w:rsidP="00074EDB">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50BAB3DC" w14:textId="77777777" w:rsidR="005657AF" w:rsidRDefault="005657AF" w:rsidP="00074EDB">
            <w:pPr>
              <w:jc w:val="center"/>
              <w:rPr>
                <w:rFonts w:ascii="Arial" w:hAnsi="Arial" w:cs="Arial"/>
                <w:b/>
                <w:bCs/>
                <w:color w:val="000000"/>
                <w:sz w:val="22"/>
                <w:szCs w:val="22"/>
              </w:rPr>
            </w:pPr>
            <w:r>
              <w:rPr>
                <w:rFonts w:ascii="Arial" w:hAnsi="Arial" w:cs="Arial"/>
                <w:b/>
                <w:bCs/>
                <w:color w:val="000000"/>
                <w:sz w:val="22"/>
                <w:szCs w:val="22"/>
              </w:rPr>
              <w:t>Fase</w:t>
            </w:r>
          </w:p>
        </w:tc>
      </w:tr>
      <w:tr w:rsidR="005657AF" w14:paraId="19AF15E9" w14:textId="77777777" w:rsidTr="00074EDB">
        <w:trPr>
          <w:trHeight w:val="315"/>
        </w:trPr>
        <w:tc>
          <w:tcPr>
            <w:tcW w:w="972" w:type="dxa"/>
            <w:tcBorders>
              <w:top w:val="nil"/>
              <w:left w:val="single" w:sz="8" w:space="0" w:color="auto"/>
              <w:bottom w:val="single" w:sz="8" w:space="0" w:color="auto"/>
              <w:right w:val="single" w:sz="8" w:space="0" w:color="auto"/>
            </w:tcBorders>
            <w:noWrap/>
            <w:vAlign w:val="center"/>
            <w:hideMark/>
          </w:tcPr>
          <w:p w14:paraId="0DF15E3F" w14:textId="77777777" w:rsidR="005657AF" w:rsidRDefault="005657AF" w:rsidP="00074EDB">
            <w:pPr>
              <w:jc w:val="center"/>
              <w:rPr>
                <w:rFonts w:ascii="Arial" w:hAnsi="Arial" w:cs="Arial"/>
                <w:color w:val="000000"/>
                <w:sz w:val="22"/>
                <w:szCs w:val="22"/>
              </w:rPr>
            </w:pPr>
            <w:r>
              <w:rPr>
                <w:rFonts w:ascii="Arial" w:hAnsi="Arial" w:cs="Arial"/>
                <w:color w:val="000000"/>
                <w:sz w:val="22"/>
                <w:szCs w:val="22"/>
              </w:rPr>
              <w:t>1</w:t>
            </w:r>
          </w:p>
        </w:tc>
        <w:tc>
          <w:tcPr>
            <w:tcW w:w="3129" w:type="dxa"/>
            <w:tcBorders>
              <w:top w:val="nil"/>
              <w:left w:val="nil"/>
              <w:bottom w:val="single" w:sz="8" w:space="0" w:color="auto"/>
              <w:right w:val="single" w:sz="8" w:space="0" w:color="auto"/>
            </w:tcBorders>
            <w:vAlign w:val="center"/>
            <w:hideMark/>
          </w:tcPr>
          <w:p w14:paraId="7FB95B5E" w14:textId="5A148C6D" w:rsidR="005657AF" w:rsidRDefault="005657AF" w:rsidP="00074EDB">
            <w:pPr>
              <w:rPr>
                <w:rFonts w:ascii="Arial" w:hAnsi="Arial" w:cs="Arial"/>
                <w:color w:val="000000"/>
                <w:sz w:val="22"/>
                <w:szCs w:val="22"/>
              </w:rPr>
            </w:pPr>
            <w:r>
              <w:rPr>
                <w:rFonts w:ascii="Arial" w:hAnsi="Arial" w:cs="Arial"/>
                <w:color w:val="000000"/>
                <w:sz w:val="22"/>
                <w:szCs w:val="22"/>
              </w:rPr>
              <w:t>Conjunto motor-bomba 1 (</w:t>
            </w:r>
            <w:r w:rsidR="00CF71AD">
              <w:rPr>
                <w:rFonts w:ascii="Arial" w:hAnsi="Arial" w:cs="Arial"/>
                <w:color w:val="000000"/>
                <w:sz w:val="22"/>
                <w:szCs w:val="22"/>
              </w:rPr>
              <w:t>15</w:t>
            </w:r>
            <w:r>
              <w:rPr>
                <w:rFonts w:ascii="Arial" w:hAnsi="Arial" w:cs="Arial"/>
                <w:color w:val="000000"/>
                <w:sz w:val="22"/>
                <w:szCs w:val="22"/>
              </w:rPr>
              <w:t xml:space="preserve"> CV)</w:t>
            </w:r>
          </w:p>
        </w:tc>
        <w:tc>
          <w:tcPr>
            <w:tcW w:w="851" w:type="dxa"/>
            <w:tcBorders>
              <w:top w:val="nil"/>
              <w:left w:val="nil"/>
              <w:bottom w:val="single" w:sz="8" w:space="0" w:color="auto"/>
              <w:right w:val="single" w:sz="8" w:space="0" w:color="auto"/>
            </w:tcBorders>
            <w:noWrap/>
            <w:vAlign w:val="center"/>
            <w:hideMark/>
          </w:tcPr>
          <w:p w14:paraId="04F3261B" w14:textId="54ED78F3" w:rsidR="005657AF" w:rsidRDefault="00CF71AD" w:rsidP="00074EDB">
            <w:pPr>
              <w:jc w:val="center"/>
              <w:rPr>
                <w:rFonts w:ascii="Arial" w:hAnsi="Arial" w:cs="Arial"/>
                <w:color w:val="000000"/>
                <w:sz w:val="22"/>
                <w:szCs w:val="22"/>
              </w:rPr>
            </w:pPr>
            <m:oMathPara>
              <m:oMath>
                <m:r>
                  <w:rPr>
                    <w:rFonts w:ascii="Cambria Math" w:hAnsi="Cambria Math" w:cs="Arial"/>
                    <w:color w:val="000000"/>
                    <w:sz w:val="22"/>
                    <w:szCs w:val="22"/>
                  </w:rPr>
                  <m:t>11,87</m:t>
                </m:r>
              </m:oMath>
            </m:oMathPara>
          </w:p>
        </w:tc>
        <w:tc>
          <w:tcPr>
            <w:tcW w:w="992" w:type="dxa"/>
            <w:tcBorders>
              <w:top w:val="nil"/>
              <w:left w:val="nil"/>
              <w:bottom w:val="single" w:sz="8" w:space="0" w:color="auto"/>
              <w:right w:val="single" w:sz="8" w:space="0" w:color="auto"/>
            </w:tcBorders>
            <w:noWrap/>
            <w:vAlign w:val="center"/>
            <w:hideMark/>
          </w:tcPr>
          <w:p w14:paraId="7F097E25" w14:textId="4E6EDACB" w:rsidR="005657AF" w:rsidRDefault="00CF71AD" w:rsidP="00074EDB">
            <w:pPr>
              <w:jc w:val="center"/>
              <w:rPr>
                <w:rFonts w:ascii="Arial" w:hAnsi="Arial" w:cs="Arial"/>
                <w:color w:val="000000"/>
                <w:sz w:val="22"/>
                <w:szCs w:val="22"/>
              </w:rPr>
            </w:pPr>
            <m:oMathPara>
              <m:oMath>
                <m:r>
                  <w:rPr>
                    <w:rFonts w:ascii="Cambria Math" w:hAnsi="Cambria Math" w:cs="Arial"/>
                    <w:color w:val="000000"/>
                    <w:sz w:val="22"/>
                    <w:szCs w:val="22"/>
                  </w:rPr>
                  <m:t>14,84</m:t>
                </m:r>
              </m:oMath>
            </m:oMathPara>
          </w:p>
        </w:tc>
        <w:tc>
          <w:tcPr>
            <w:tcW w:w="850" w:type="dxa"/>
            <w:tcBorders>
              <w:top w:val="nil"/>
              <w:left w:val="nil"/>
              <w:bottom w:val="single" w:sz="8" w:space="0" w:color="auto"/>
              <w:right w:val="single" w:sz="8" w:space="0" w:color="auto"/>
            </w:tcBorders>
            <w:noWrap/>
            <w:vAlign w:val="center"/>
            <w:hideMark/>
          </w:tcPr>
          <w:p w14:paraId="2A395551" w14:textId="6A0C089B" w:rsidR="005657AF" w:rsidRDefault="00CF71AD" w:rsidP="00074EDB">
            <w:pPr>
              <w:jc w:val="center"/>
              <w:rPr>
                <w:rFonts w:ascii="Arial" w:hAnsi="Arial" w:cs="Arial"/>
                <w:color w:val="000000"/>
                <w:sz w:val="22"/>
                <w:szCs w:val="22"/>
              </w:rPr>
            </w:pPr>
            <w:r>
              <w:rPr>
                <w:rFonts w:ascii="Arial" w:hAnsi="Arial" w:cs="Arial"/>
                <w:color w:val="000000"/>
                <w:sz w:val="22"/>
                <w:szCs w:val="22"/>
              </w:rPr>
              <w:t>32</w:t>
            </w:r>
          </w:p>
        </w:tc>
        <w:tc>
          <w:tcPr>
            <w:tcW w:w="1985" w:type="dxa"/>
            <w:tcBorders>
              <w:top w:val="nil"/>
              <w:left w:val="nil"/>
              <w:bottom w:val="single" w:sz="8" w:space="0" w:color="auto"/>
              <w:right w:val="single" w:sz="8" w:space="0" w:color="auto"/>
            </w:tcBorders>
            <w:noWrap/>
            <w:vAlign w:val="center"/>
            <w:hideMark/>
          </w:tcPr>
          <w:p w14:paraId="748AD246" w14:textId="53F78F88" w:rsidR="005657AF" w:rsidRDefault="005657AF" w:rsidP="00074EDB">
            <w:pPr>
              <w:jc w:val="center"/>
              <w:rPr>
                <w:rFonts w:ascii="Arial" w:hAnsi="Arial" w:cs="Arial"/>
                <w:color w:val="000000"/>
                <w:sz w:val="22"/>
                <w:szCs w:val="22"/>
              </w:rPr>
            </w:pPr>
            <w:r>
              <w:rPr>
                <w:rFonts w:ascii="Arial" w:hAnsi="Arial" w:cs="Arial"/>
                <w:color w:val="000000"/>
                <w:sz w:val="22"/>
                <w:szCs w:val="22"/>
              </w:rPr>
              <w:t>3#</w:t>
            </w:r>
            <w:r w:rsidR="00CF71AD">
              <w:rPr>
                <w:rFonts w:ascii="Arial" w:hAnsi="Arial" w:cs="Arial"/>
                <w:color w:val="000000"/>
                <w:sz w:val="22"/>
                <w:szCs w:val="22"/>
              </w:rPr>
              <w:t>6</w:t>
            </w:r>
            <w:r>
              <w:rPr>
                <w:rFonts w:ascii="Arial" w:hAnsi="Arial" w:cs="Arial"/>
                <w:color w:val="000000"/>
                <w:sz w:val="22"/>
                <w:szCs w:val="22"/>
              </w:rPr>
              <w:t>+T</w:t>
            </w:r>
            <w:r w:rsidR="00CF71AD">
              <w:rPr>
                <w:rFonts w:ascii="Arial" w:hAnsi="Arial" w:cs="Arial"/>
                <w:color w:val="000000"/>
                <w:sz w:val="22"/>
                <w:szCs w:val="22"/>
              </w:rPr>
              <w:t>6</w:t>
            </w:r>
          </w:p>
        </w:tc>
        <w:tc>
          <w:tcPr>
            <w:tcW w:w="850" w:type="dxa"/>
            <w:tcBorders>
              <w:top w:val="nil"/>
              <w:left w:val="nil"/>
              <w:bottom w:val="single" w:sz="8" w:space="0" w:color="auto"/>
              <w:right w:val="single" w:sz="8" w:space="0" w:color="auto"/>
            </w:tcBorders>
            <w:noWrap/>
            <w:vAlign w:val="center"/>
            <w:hideMark/>
          </w:tcPr>
          <w:p w14:paraId="0CB1BD12" w14:textId="77777777" w:rsidR="005657AF" w:rsidRDefault="005657AF" w:rsidP="00074EDB">
            <w:pPr>
              <w:jc w:val="center"/>
              <w:rPr>
                <w:rFonts w:ascii="Arial" w:hAnsi="Arial" w:cs="Arial"/>
                <w:color w:val="000000"/>
                <w:sz w:val="22"/>
                <w:szCs w:val="22"/>
              </w:rPr>
            </w:pPr>
            <w:r>
              <w:rPr>
                <w:rFonts w:ascii="Arial" w:hAnsi="Arial" w:cs="Arial"/>
                <w:color w:val="000000"/>
                <w:sz w:val="22"/>
                <w:szCs w:val="22"/>
              </w:rPr>
              <w:t>R+S+T</w:t>
            </w:r>
          </w:p>
        </w:tc>
      </w:tr>
      <w:tr w:rsidR="00CF71AD" w14:paraId="07FB6E40" w14:textId="77777777" w:rsidTr="00074EDB">
        <w:trPr>
          <w:trHeight w:val="65"/>
        </w:trPr>
        <w:tc>
          <w:tcPr>
            <w:tcW w:w="972" w:type="dxa"/>
            <w:tcBorders>
              <w:top w:val="nil"/>
              <w:left w:val="single" w:sz="8" w:space="0" w:color="auto"/>
              <w:bottom w:val="single" w:sz="8" w:space="0" w:color="auto"/>
              <w:right w:val="single" w:sz="8" w:space="0" w:color="auto"/>
            </w:tcBorders>
            <w:noWrap/>
            <w:vAlign w:val="center"/>
          </w:tcPr>
          <w:p w14:paraId="6CE85239" w14:textId="77777777" w:rsidR="00CF71AD" w:rsidRDefault="00CF71AD" w:rsidP="00CF71AD">
            <w:pPr>
              <w:jc w:val="center"/>
              <w:rPr>
                <w:rFonts w:ascii="Arial" w:hAnsi="Arial" w:cs="Arial"/>
                <w:color w:val="000000"/>
                <w:sz w:val="22"/>
                <w:szCs w:val="22"/>
              </w:rPr>
            </w:pPr>
            <w:r>
              <w:rPr>
                <w:rFonts w:ascii="Arial" w:hAnsi="Arial" w:cs="Arial"/>
                <w:color w:val="000000"/>
                <w:sz w:val="22"/>
                <w:szCs w:val="22"/>
              </w:rPr>
              <w:t>2</w:t>
            </w:r>
          </w:p>
        </w:tc>
        <w:tc>
          <w:tcPr>
            <w:tcW w:w="3129" w:type="dxa"/>
            <w:tcBorders>
              <w:top w:val="nil"/>
              <w:left w:val="nil"/>
              <w:bottom w:val="single" w:sz="8" w:space="0" w:color="auto"/>
              <w:right w:val="single" w:sz="8" w:space="0" w:color="auto"/>
            </w:tcBorders>
            <w:vAlign w:val="center"/>
          </w:tcPr>
          <w:p w14:paraId="27A758F5" w14:textId="5FA0F1E3" w:rsidR="00CF71AD" w:rsidRDefault="00CF71AD" w:rsidP="00CF71AD">
            <w:pPr>
              <w:rPr>
                <w:rFonts w:ascii="Arial" w:hAnsi="Arial" w:cs="Arial"/>
                <w:color w:val="000000"/>
                <w:sz w:val="22"/>
                <w:szCs w:val="22"/>
              </w:rPr>
            </w:pPr>
            <w:r>
              <w:rPr>
                <w:rFonts w:ascii="Arial" w:hAnsi="Arial" w:cs="Arial"/>
                <w:color w:val="000000"/>
                <w:sz w:val="22"/>
                <w:szCs w:val="22"/>
              </w:rPr>
              <w:t>Conjunto motor-bomba 2 (15 CV)</w:t>
            </w:r>
          </w:p>
        </w:tc>
        <w:tc>
          <w:tcPr>
            <w:tcW w:w="851" w:type="dxa"/>
            <w:tcBorders>
              <w:top w:val="nil"/>
              <w:left w:val="nil"/>
              <w:bottom w:val="single" w:sz="8" w:space="0" w:color="auto"/>
              <w:right w:val="single" w:sz="8" w:space="0" w:color="auto"/>
            </w:tcBorders>
            <w:noWrap/>
            <w:vAlign w:val="center"/>
          </w:tcPr>
          <w:p w14:paraId="5A0C7968" w14:textId="3CA1FF29" w:rsidR="00CF71AD" w:rsidRDefault="00CF71AD" w:rsidP="00CF71AD">
            <w:pPr>
              <w:jc w:val="center"/>
              <w:rPr>
                <w:rFonts w:ascii="Arial" w:hAnsi="Arial" w:cs="Arial"/>
                <w:color w:val="000000"/>
                <w:sz w:val="22"/>
                <w:szCs w:val="22"/>
              </w:rPr>
            </w:pPr>
            <m:oMathPara>
              <m:oMath>
                <m:r>
                  <w:rPr>
                    <w:rFonts w:ascii="Cambria Math" w:hAnsi="Cambria Math" w:cs="Arial"/>
                    <w:color w:val="000000"/>
                    <w:sz w:val="22"/>
                    <w:szCs w:val="22"/>
                  </w:rPr>
                  <m:t>11,87</m:t>
                </m:r>
              </m:oMath>
            </m:oMathPara>
          </w:p>
        </w:tc>
        <w:tc>
          <w:tcPr>
            <w:tcW w:w="992" w:type="dxa"/>
            <w:tcBorders>
              <w:top w:val="nil"/>
              <w:left w:val="nil"/>
              <w:bottom w:val="single" w:sz="8" w:space="0" w:color="auto"/>
              <w:right w:val="single" w:sz="8" w:space="0" w:color="auto"/>
            </w:tcBorders>
            <w:noWrap/>
            <w:vAlign w:val="center"/>
          </w:tcPr>
          <w:p w14:paraId="2B9A72C9" w14:textId="36D30B02" w:rsidR="00CF71AD" w:rsidRDefault="00CF71AD" w:rsidP="00CF71AD">
            <w:pPr>
              <w:jc w:val="center"/>
              <w:rPr>
                <w:rFonts w:ascii="Arial" w:hAnsi="Arial" w:cs="Arial"/>
                <w:color w:val="000000"/>
                <w:sz w:val="22"/>
                <w:szCs w:val="22"/>
              </w:rPr>
            </w:pPr>
            <m:oMathPara>
              <m:oMath>
                <m:r>
                  <w:rPr>
                    <w:rFonts w:ascii="Cambria Math" w:hAnsi="Cambria Math" w:cs="Arial"/>
                    <w:color w:val="000000"/>
                    <w:sz w:val="22"/>
                    <w:szCs w:val="22"/>
                  </w:rPr>
                  <m:t>14,84</m:t>
                </m:r>
              </m:oMath>
            </m:oMathPara>
          </w:p>
        </w:tc>
        <w:tc>
          <w:tcPr>
            <w:tcW w:w="850" w:type="dxa"/>
            <w:tcBorders>
              <w:top w:val="nil"/>
              <w:left w:val="nil"/>
              <w:bottom w:val="single" w:sz="8" w:space="0" w:color="auto"/>
              <w:right w:val="single" w:sz="8" w:space="0" w:color="auto"/>
            </w:tcBorders>
            <w:noWrap/>
            <w:vAlign w:val="center"/>
          </w:tcPr>
          <w:p w14:paraId="5F3240FD" w14:textId="6E666B20" w:rsidR="00CF71AD" w:rsidRDefault="00CF71AD" w:rsidP="00CF71AD">
            <w:pPr>
              <w:jc w:val="center"/>
              <w:rPr>
                <w:rFonts w:ascii="Arial" w:hAnsi="Arial" w:cs="Arial"/>
                <w:color w:val="000000"/>
                <w:sz w:val="22"/>
                <w:szCs w:val="22"/>
              </w:rPr>
            </w:pPr>
            <w:r>
              <w:rPr>
                <w:rFonts w:ascii="Arial" w:hAnsi="Arial" w:cs="Arial"/>
                <w:color w:val="000000"/>
                <w:sz w:val="22"/>
                <w:szCs w:val="22"/>
              </w:rPr>
              <w:t>32</w:t>
            </w:r>
          </w:p>
        </w:tc>
        <w:tc>
          <w:tcPr>
            <w:tcW w:w="1985" w:type="dxa"/>
            <w:tcBorders>
              <w:top w:val="nil"/>
              <w:left w:val="nil"/>
              <w:bottom w:val="single" w:sz="8" w:space="0" w:color="auto"/>
              <w:right w:val="single" w:sz="8" w:space="0" w:color="auto"/>
            </w:tcBorders>
            <w:noWrap/>
            <w:vAlign w:val="center"/>
          </w:tcPr>
          <w:p w14:paraId="25F41E0D" w14:textId="354557BB" w:rsidR="00CF71AD" w:rsidRDefault="00CF71AD" w:rsidP="00CF71AD">
            <w:pPr>
              <w:jc w:val="center"/>
              <w:rPr>
                <w:rFonts w:ascii="Arial" w:hAnsi="Arial" w:cs="Arial"/>
                <w:color w:val="000000"/>
                <w:sz w:val="22"/>
                <w:szCs w:val="22"/>
              </w:rPr>
            </w:pPr>
            <w:r>
              <w:rPr>
                <w:rFonts w:ascii="Arial" w:hAnsi="Arial" w:cs="Arial"/>
                <w:color w:val="000000"/>
                <w:sz w:val="22"/>
                <w:szCs w:val="22"/>
              </w:rPr>
              <w:t>3#6+T6</w:t>
            </w:r>
          </w:p>
        </w:tc>
        <w:tc>
          <w:tcPr>
            <w:tcW w:w="850" w:type="dxa"/>
            <w:tcBorders>
              <w:top w:val="nil"/>
              <w:left w:val="nil"/>
              <w:bottom w:val="single" w:sz="8" w:space="0" w:color="auto"/>
              <w:right w:val="single" w:sz="8" w:space="0" w:color="auto"/>
            </w:tcBorders>
            <w:noWrap/>
            <w:vAlign w:val="center"/>
          </w:tcPr>
          <w:p w14:paraId="2131A108" w14:textId="73D31D40" w:rsidR="00CF71AD" w:rsidRDefault="00CF71AD" w:rsidP="00CF71AD">
            <w:pPr>
              <w:jc w:val="center"/>
              <w:rPr>
                <w:rFonts w:ascii="Arial" w:hAnsi="Arial" w:cs="Arial"/>
                <w:color w:val="000000"/>
                <w:sz w:val="22"/>
                <w:szCs w:val="22"/>
              </w:rPr>
            </w:pPr>
            <w:r>
              <w:rPr>
                <w:rFonts w:ascii="Arial" w:hAnsi="Arial" w:cs="Arial"/>
                <w:color w:val="000000"/>
                <w:sz w:val="22"/>
                <w:szCs w:val="22"/>
              </w:rPr>
              <w:t>R+S+T</w:t>
            </w:r>
          </w:p>
        </w:tc>
      </w:tr>
      <w:tr w:rsidR="005657AF" w14:paraId="268D6836" w14:textId="77777777" w:rsidTr="00074EDB">
        <w:trPr>
          <w:trHeight w:val="315"/>
        </w:trPr>
        <w:tc>
          <w:tcPr>
            <w:tcW w:w="972" w:type="dxa"/>
            <w:tcBorders>
              <w:top w:val="nil"/>
              <w:left w:val="single" w:sz="8" w:space="0" w:color="auto"/>
              <w:bottom w:val="single" w:sz="8" w:space="0" w:color="auto"/>
              <w:right w:val="single" w:sz="8" w:space="0" w:color="auto"/>
            </w:tcBorders>
            <w:noWrap/>
            <w:vAlign w:val="center"/>
          </w:tcPr>
          <w:p w14:paraId="3167B0CC" w14:textId="62BF875C" w:rsidR="005657AF" w:rsidRDefault="005640E7" w:rsidP="00074EDB">
            <w:pPr>
              <w:jc w:val="center"/>
              <w:rPr>
                <w:rFonts w:ascii="Arial" w:hAnsi="Arial" w:cs="Arial"/>
                <w:color w:val="000000"/>
                <w:sz w:val="22"/>
                <w:szCs w:val="22"/>
              </w:rPr>
            </w:pPr>
            <w:r>
              <w:rPr>
                <w:rFonts w:ascii="Arial" w:hAnsi="Arial" w:cs="Arial"/>
                <w:color w:val="000000"/>
                <w:sz w:val="22"/>
                <w:szCs w:val="22"/>
              </w:rPr>
              <w:t>3</w:t>
            </w:r>
          </w:p>
        </w:tc>
        <w:tc>
          <w:tcPr>
            <w:tcW w:w="3129" w:type="dxa"/>
            <w:tcBorders>
              <w:top w:val="nil"/>
              <w:left w:val="nil"/>
              <w:bottom w:val="single" w:sz="8" w:space="0" w:color="auto"/>
              <w:right w:val="single" w:sz="8" w:space="0" w:color="auto"/>
            </w:tcBorders>
            <w:vAlign w:val="center"/>
          </w:tcPr>
          <w:p w14:paraId="71F64B63" w14:textId="77777777" w:rsidR="005657AF" w:rsidRDefault="005657AF" w:rsidP="00074EDB">
            <w:pPr>
              <w:rPr>
                <w:rFonts w:ascii="Arial" w:hAnsi="Arial" w:cs="Arial"/>
                <w:color w:val="000000"/>
                <w:sz w:val="22"/>
                <w:szCs w:val="22"/>
              </w:rPr>
            </w:pPr>
            <w:r>
              <w:rPr>
                <w:rFonts w:ascii="Arial" w:hAnsi="Arial" w:cs="Arial"/>
                <w:color w:val="000000"/>
                <w:sz w:val="22"/>
                <w:szCs w:val="22"/>
              </w:rPr>
              <w:t>Circuito Tomada Manutenção</w:t>
            </w:r>
          </w:p>
        </w:tc>
        <w:tc>
          <w:tcPr>
            <w:tcW w:w="851" w:type="dxa"/>
            <w:tcBorders>
              <w:top w:val="nil"/>
              <w:left w:val="nil"/>
              <w:bottom w:val="single" w:sz="8" w:space="0" w:color="auto"/>
              <w:right w:val="single" w:sz="8" w:space="0" w:color="auto"/>
            </w:tcBorders>
            <w:noWrap/>
            <w:vAlign w:val="center"/>
          </w:tcPr>
          <w:p w14:paraId="10B70789" w14:textId="77777777" w:rsidR="005657AF" w:rsidRDefault="005657AF" w:rsidP="00074EDB">
            <w:pPr>
              <w:jc w:val="center"/>
              <w:rPr>
                <w:rFonts w:ascii="Arial" w:hAnsi="Arial" w:cs="Arial"/>
                <w:color w:val="000000"/>
                <w:sz w:val="22"/>
                <w:szCs w:val="22"/>
              </w:rPr>
            </w:pPr>
            <m:oMathPara>
              <m:oMath>
                <m:r>
                  <w:rPr>
                    <w:rFonts w:ascii="Cambria Math" w:hAnsi="Cambria Math" w:cs="Arial"/>
                    <w:color w:val="000000"/>
                    <w:sz w:val="22"/>
                    <w:szCs w:val="22"/>
                  </w:rPr>
                  <m:t>1,00</m:t>
                </m:r>
              </m:oMath>
            </m:oMathPara>
          </w:p>
        </w:tc>
        <w:tc>
          <w:tcPr>
            <w:tcW w:w="992" w:type="dxa"/>
            <w:tcBorders>
              <w:top w:val="nil"/>
              <w:left w:val="nil"/>
              <w:bottom w:val="single" w:sz="8" w:space="0" w:color="auto"/>
              <w:right w:val="single" w:sz="8" w:space="0" w:color="auto"/>
            </w:tcBorders>
            <w:noWrap/>
            <w:vAlign w:val="center"/>
          </w:tcPr>
          <w:p w14:paraId="58A8BBE7" w14:textId="77777777" w:rsidR="005657AF" w:rsidRDefault="005657AF" w:rsidP="00074EDB">
            <w:pPr>
              <w:rPr>
                <w:rFonts w:ascii="Arial" w:hAnsi="Arial" w:cs="Arial"/>
                <w:color w:val="000000"/>
                <w:sz w:val="22"/>
                <w:szCs w:val="22"/>
              </w:rPr>
            </w:pPr>
            <m:oMathPara>
              <m:oMath>
                <m:r>
                  <w:rPr>
                    <w:rFonts w:ascii="Cambria Math" w:hAnsi="Cambria Math" w:cs="Arial"/>
                    <w:color w:val="000000"/>
                    <w:sz w:val="22"/>
                    <w:szCs w:val="22"/>
                  </w:rPr>
                  <m:t>1,09</m:t>
                </m:r>
              </m:oMath>
            </m:oMathPara>
          </w:p>
        </w:tc>
        <w:tc>
          <w:tcPr>
            <w:tcW w:w="850" w:type="dxa"/>
            <w:tcBorders>
              <w:top w:val="nil"/>
              <w:left w:val="nil"/>
              <w:bottom w:val="single" w:sz="8" w:space="0" w:color="auto"/>
              <w:right w:val="single" w:sz="8" w:space="0" w:color="auto"/>
            </w:tcBorders>
            <w:noWrap/>
            <w:vAlign w:val="center"/>
          </w:tcPr>
          <w:p w14:paraId="5C3D8267" w14:textId="77777777" w:rsidR="005657AF" w:rsidRDefault="005657AF" w:rsidP="00074EDB">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tcPr>
          <w:p w14:paraId="3EC0A26D" w14:textId="77777777" w:rsidR="005657AF" w:rsidRDefault="005657AF" w:rsidP="00074EDB">
            <w:pPr>
              <w:jc w:val="center"/>
              <w:rPr>
                <w:rFonts w:ascii="Arial" w:hAnsi="Arial" w:cs="Arial"/>
                <w:color w:val="000000"/>
                <w:sz w:val="22"/>
                <w:szCs w:val="22"/>
              </w:rPr>
            </w:pPr>
            <w:r>
              <w:rPr>
                <w:rFonts w:ascii="Arial" w:hAnsi="Arial" w:cs="Arial"/>
                <w:color w:val="000000"/>
                <w:sz w:val="22"/>
                <w:szCs w:val="22"/>
              </w:rPr>
              <w:t>#2,5(2,5)2,5</w:t>
            </w:r>
          </w:p>
        </w:tc>
        <w:tc>
          <w:tcPr>
            <w:tcW w:w="850" w:type="dxa"/>
            <w:tcBorders>
              <w:top w:val="nil"/>
              <w:left w:val="nil"/>
              <w:bottom w:val="single" w:sz="8" w:space="0" w:color="auto"/>
              <w:right w:val="single" w:sz="8" w:space="0" w:color="auto"/>
            </w:tcBorders>
            <w:noWrap/>
            <w:vAlign w:val="center"/>
          </w:tcPr>
          <w:p w14:paraId="7F2416D8" w14:textId="38F54F30" w:rsidR="005657AF" w:rsidRDefault="005640E7" w:rsidP="00074EDB">
            <w:pPr>
              <w:jc w:val="center"/>
              <w:rPr>
                <w:rFonts w:ascii="Arial" w:hAnsi="Arial" w:cs="Arial"/>
                <w:color w:val="000000"/>
                <w:sz w:val="22"/>
                <w:szCs w:val="22"/>
              </w:rPr>
            </w:pPr>
            <w:r>
              <w:rPr>
                <w:rFonts w:ascii="Arial" w:hAnsi="Arial" w:cs="Arial"/>
                <w:color w:val="000000"/>
                <w:sz w:val="22"/>
                <w:szCs w:val="22"/>
              </w:rPr>
              <w:t>R</w:t>
            </w:r>
          </w:p>
        </w:tc>
      </w:tr>
    </w:tbl>
    <w:p w14:paraId="212AF298" w14:textId="77777777" w:rsidR="005657AF" w:rsidRDefault="005657AF" w:rsidP="00577E29">
      <w:pPr>
        <w:pStyle w:val="PargrafodaLista1"/>
        <w:spacing w:line="276" w:lineRule="auto"/>
        <w:outlineLvl w:val="1"/>
        <w:rPr>
          <w:bCs/>
          <w:sz w:val="24"/>
        </w:rPr>
      </w:pPr>
    </w:p>
    <w:p w14:paraId="39F7C8B7" w14:textId="77777777" w:rsidR="00DD69E5" w:rsidRPr="00263E7B" w:rsidRDefault="00DD69E5" w:rsidP="00DD69E5">
      <w:pPr>
        <w:pStyle w:val="PargrafodaLista1"/>
        <w:numPr>
          <w:ilvl w:val="1"/>
          <w:numId w:val="41"/>
        </w:numPr>
        <w:spacing w:line="276" w:lineRule="auto"/>
        <w:outlineLvl w:val="1"/>
        <w:rPr>
          <w:b/>
          <w:sz w:val="24"/>
        </w:rPr>
      </w:pPr>
      <w:bookmarkStart w:id="127" w:name="_Hlk98249734"/>
      <w:bookmarkStart w:id="128" w:name="_Hlk98251075"/>
      <w:bookmarkEnd w:id="124"/>
      <w:bookmarkEnd w:id="125"/>
      <w:bookmarkEnd w:id="126"/>
      <w:r w:rsidRPr="00263E7B">
        <w:rPr>
          <w:b/>
          <w:sz w:val="24"/>
        </w:rPr>
        <w:t>Ramal de Entrada</w:t>
      </w:r>
      <w:r>
        <w:rPr>
          <w:b/>
          <w:sz w:val="24"/>
        </w:rPr>
        <w:t xml:space="preserve"> e Aterramento do Centro de Medição</w:t>
      </w:r>
    </w:p>
    <w:p w14:paraId="71DBE147" w14:textId="77777777" w:rsidR="00DD69E5" w:rsidRDefault="00DD69E5" w:rsidP="00DD69E5">
      <w:pPr>
        <w:jc w:val="both"/>
        <w:rPr>
          <w:rFonts w:ascii="Arial" w:hAnsi="Arial" w:cs="Arial"/>
          <w:sz w:val="22"/>
          <w:szCs w:val="22"/>
        </w:rPr>
      </w:pPr>
      <w:bookmarkStart w:id="129" w:name="_Toc264991559"/>
      <w:bookmarkStart w:id="130" w:name="_Toc273449353"/>
      <w:r>
        <w:rPr>
          <w:rFonts w:ascii="Arial" w:hAnsi="Arial" w:cs="Arial"/>
          <w:sz w:val="22"/>
          <w:szCs w:val="22"/>
        </w:rPr>
        <w:tab/>
      </w:r>
    </w:p>
    <w:p w14:paraId="0FC73C49" w14:textId="0546B806" w:rsidR="00DD69E5" w:rsidRDefault="00447852" w:rsidP="00447852">
      <w:pPr>
        <w:ind w:firstLine="709"/>
        <w:jc w:val="both"/>
        <w:rPr>
          <w:rFonts w:ascii="Arial" w:hAnsi="Arial" w:cs="Arial"/>
          <w:sz w:val="22"/>
          <w:szCs w:val="22"/>
        </w:rPr>
      </w:pPr>
      <w:r w:rsidRPr="00447852">
        <w:rPr>
          <w:rFonts w:ascii="Arial" w:hAnsi="Arial" w:cs="Arial"/>
          <w:sz w:val="22"/>
          <w:szCs w:val="22"/>
        </w:rPr>
        <w:t xml:space="preserve">O suprimento será feito na Tensão de 13,8 kV, por meio de subestação ao tempo de </w:t>
      </w:r>
      <w:r w:rsidR="005657AF">
        <w:rPr>
          <w:rFonts w:ascii="Arial" w:hAnsi="Arial" w:cs="Arial"/>
          <w:sz w:val="22"/>
          <w:szCs w:val="22"/>
        </w:rPr>
        <w:t>30</w:t>
      </w:r>
      <w:r w:rsidRPr="00447852">
        <w:rPr>
          <w:rFonts w:ascii="Arial" w:hAnsi="Arial" w:cs="Arial"/>
          <w:sz w:val="22"/>
          <w:szCs w:val="22"/>
        </w:rPr>
        <w:t xml:space="preserve"> kVA, com medição na BT, através de caixa de medição </w:t>
      </w:r>
      <w:r w:rsidR="006F2DB5">
        <w:rPr>
          <w:rFonts w:ascii="Arial" w:hAnsi="Arial" w:cs="Arial"/>
          <w:sz w:val="22"/>
          <w:szCs w:val="22"/>
        </w:rPr>
        <w:t>polifásica de policarbonato</w:t>
      </w:r>
      <w:r w:rsidRPr="00447852">
        <w:rPr>
          <w:rFonts w:ascii="Arial" w:hAnsi="Arial" w:cs="Arial"/>
          <w:sz w:val="22"/>
          <w:szCs w:val="22"/>
        </w:rPr>
        <w:t xml:space="preserve"> </w:t>
      </w:r>
      <w:r w:rsidR="00627CB7">
        <w:rPr>
          <w:rFonts w:ascii="Arial" w:hAnsi="Arial" w:cs="Arial"/>
          <w:sz w:val="22"/>
          <w:szCs w:val="22"/>
        </w:rPr>
        <w:t xml:space="preserve">de medição direta até </w:t>
      </w:r>
      <w:r w:rsidR="006F2DB5">
        <w:rPr>
          <w:rFonts w:ascii="Arial" w:hAnsi="Arial" w:cs="Arial"/>
          <w:sz w:val="22"/>
          <w:szCs w:val="22"/>
        </w:rPr>
        <w:t>120</w:t>
      </w:r>
      <w:r w:rsidR="00627CB7">
        <w:rPr>
          <w:rFonts w:ascii="Arial" w:hAnsi="Arial" w:cs="Arial"/>
          <w:sz w:val="22"/>
          <w:szCs w:val="22"/>
        </w:rPr>
        <w:t xml:space="preserve"> A, </w:t>
      </w:r>
      <w:r w:rsidR="006F2DB5">
        <w:rPr>
          <w:rFonts w:ascii="Arial" w:hAnsi="Arial" w:cs="Arial"/>
          <w:sz w:val="22"/>
          <w:szCs w:val="22"/>
        </w:rPr>
        <w:t>CMI-02</w:t>
      </w:r>
      <w:r w:rsidR="00627CB7">
        <w:rPr>
          <w:rFonts w:ascii="Arial" w:hAnsi="Arial" w:cs="Arial"/>
          <w:sz w:val="22"/>
          <w:szCs w:val="22"/>
        </w:rPr>
        <w:t xml:space="preserve">, instalado em mureta próximo ao poste </w:t>
      </w:r>
      <w:r w:rsidRPr="00447852">
        <w:rPr>
          <w:rFonts w:ascii="Arial" w:hAnsi="Arial" w:cs="Arial"/>
          <w:sz w:val="22"/>
          <w:szCs w:val="22"/>
        </w:rPr>
        <w:t>do transformador</w:t>
      </w:r>
      <w:r w:rsidR="00627CB7">
        <w:rPr>
          <w:rFonts w:ascii="Arial" w:hAnsi="Arial" w:cs="Arial"/>
          <w:sz w:val="22"/>
          <w:szCs w:val="22"/>
        </w:rPr>
        <w:t>, com visor voltado a via pública</w:t>
      </w:r>
      <w:r w:rsidRPr="00447852">
        <w:rPr>
          <w:rFonts w:ascii="Arial" w:hAnsi="Arial" w:cs="Arial"/>
          <w:sz w:val="22"/>
          <w:szCs w:val="22"/>
        </w:rPr>
        <w:t>.</w:t>
      </w:r>
    </w:p>
    <w:p w14:paraId="3A4CC341" w14:textId="77777777" w:rsidR="00627CB7" w:rsidRPr="005E1E70" w:rsidRDefault="00627CB7" w:rsidP="00447852">
      <w:pPr>
        <w:ind w:firstLine="709"/>
        <w:jc w:val="both"/>
        <w:rPr>
          <w:rFonts w:ascii="Arial" w:hAnsi="Arial" w:cs="Arial"/>
          <w:bCs/>
          <w:sz w:val="22"/>
          <w:szCs w:val="22"/>
        </w:rPr>
      </w:pPr>
    </w:p>
    <w:p w14:paraId="730EBB56" w14:textId="1CE1ABAF"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t xml:space="preserve">Os cabos no lado de alta tensão serão de alumínio com alma de aço (CAA) nu, </w:t>
      </w:r>
      <w:r w:rsidR="00886688">
        <w:rPr>
          <w:rFonts w:ascii="Arial" w:hAnsi="Arial" w:cs="Arial"/>
          <w:sz w:val="22"/>
          <w:szCs w:val="22"/>
        </w:rPr>
        <w:t>2</w:t>
      </w:r>
      <w:r w:rsidRPr="00627CB7">
        <w:rPr>
          <w:rFonts w:ascii="Arial" w:hAnsi="Arial" w:cs="Arial"/>
          <w:sz w:val="22"/>
          <w:szCs w:val="22"/>
        </w:rPr>
        <w:t xml:space="preserve"> AWG, até os pinos e de alumínio protegido XLPE, 50mm</w:t>
      </w:r>
      <w:r>
        <w:rPr>
          <w:rFonts w:ascii="Arial" w:hAnsi="Arial" w:cs="Arial"/>
          <w:sz w:val="22"/>
          <w:szCs w:val="22"/>
        </w:rPr>
        <w:t>²</w:t>
      </w:r>
      <w:r w:rsidRPr="00627CB7">
        <w:rPr>
          <w:rFonts w:ascii="Arial" w:hAnsi="Arial" w:cs="Arial"/>
          <w:sz w:val="22"/>
          <w:szCs w:val="22"/>
        </w:rPr>
        <w:t xml:space="preserve">, dos pinos até o transformador. </w:t>
      </w:r>
      <w:r>
        <w:rPr>
          <w:rFonts w:ascii="Arial" w:hAnsi="Arial" w:cs="Arial"/>
          <w:sz w:val="22"/>
          <w:szCs w:val="22"/>
        </w:rPr>
        <w:t xml:space="preserve">Essas especificações podem variar visto que a concessionária é responsável pela ligação até o Trafo. </w:t>
      </w:r>
      <w:r w:rsidRPr="00627CB7">
        <w:rPr>
          <w:rFonts w:ascii="Arial" w:hAnsi="Arial" w:cs="Arial"/>
          <w:sz w:val="22"/>
          <w:szCs w:val="22"/>
        </w:rPr>
        <w:t>Na baixa tensão, serão XLPE 0,6/1,0 kV 90°C, 3#</w:t>
      </w:r>
      <w:r w:rsidR="00CF71AD">
        <w:rPr>
          <w:rFonts w:ascii="Arial" w:hAnsi="Arial" w:cs="Arial"/>
          <w:sz w:val="22"/>
          <w:szCs w:val="22"/>
        </w:rPr>
        <w:t>10</w:t>
      </w:r>
      <w:r w:rsidRPr="00627CB7">
        <w:rPr>
          <w:rFonts w:ascii="Arial" w:hAnsi="Arial" w:cs="Arial"/>
          <w:sz w:val="22"/>
          <w:szCs w:val="22"/>
        </w:rPr>
        <w:t>(</w:t>
      </w:r>
      <w:r w:rsidR="00CF71AD">
        <w:rPr>
          <w:rFonts w:ascii="Arial" w:hAnsi="Arial" w:cs="Arial"/>
          <w:sz w:val="22"/>
          <w:szCs w:val="22"/>
        </w:rPr>
        <w:t>10</w:t>
      </w:r>
      <w:r w:rsidRPr="00627CB7">
        <w:rPr>
          <w:rFonts w:ascii="Arial" w:hAnsi="Arial" w:cs="Arial"/>
          <w:sz w:val="22"/>
          <w:szCs w:val="22"/>
        </w:rPr>
        <w:t>)</w:t>
      </w:r>
      <w:r>
        <w:rPr>
          <w:rFonts w:ascii="Arial" w:hAnsi="Arial" w:cs="Arial"/>
          <w:sz w:val="22"/>
          <w:szCs w:val="22"/>
        </w:rPr>
        <w:t xml:space="preserve"> </w:t>
      </w:r>
      <w:r w:rsidRPr="00627CB7">
        <w:rPr>
          <w:rFonts w:ascii="Arial" w:hAnsi="Arial" w:cs="Arial"/>
          <w:sz w:val="22"/>
          <w:szCs w:val="22"/>
        </w:rPr>
        <w:t>mm</w:t>
      </w:r>
      <w:r>
        <w:rPr>
          <w:rFonts w:ascii="Arial" w:hAnsi="Arial" w:cs="Arial"/>
          <w:sz w:val="22"/>
          <w:szCs w:val="22"/>
        </w:rPr>
        <w:t>²</w:t>
      </w:r>
      <w:r w:rsidRPr="00627CB7">
        <w:rPr>
          <w:rFonts w:ascii="Arial" w:hAnsi="Arial" w:cs="Arial"/>
          <w:sz w:val="22"/>
          <w:szCs w:val="22"/>
        </w:rPr>
        <w:t>.</w:t>
      </w:r>
    </w:p>
    <w:p w14:paraId="1735C569" w14:textId="77777777" w:rsidR="00627CB7" w:rsidRPr="00627CB7" w:rsidRDefault="00627CB7" w:rsidP="00627CB7">
      <w:pPr>
        <w:jc w:val="both"/>
        <w:rPr>
          <w:rFonts w:ascii="Arial" w:hAnsi="Arial" w:cs="Arial"/>
          <w:sz w:val="22"/>
          <w:szCs w:val="22"/>
        </w:rPr>
      </w:pPr>
    </w:p>
    <w:p w14:paraId="04E307AB" w14:textId="77777777"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t>Os principais elementos de proteção se encontram abaixo.</w:t>
      </w:r>
    </w:p>
    <w:p w14:paraId="14A9D948" w14:textId="77777777" w:rsidR="00627CB7" w:rsidRPr="00627CB7" w:rsidRDefault="00627CB7" w:rsidP="00627CB7">
      <w:pPr>
        <w:jc w:val="both"/>
        <w:rPr>
          <w:rFonts w:ascii="Arial" w:hAnsi="Arial" w:cs="Arial"/>
          <w:sz w:val="22"/>
          <w:szCs w:val="22"/>
        </w:rPr>
      </w:pPr>
    </w:p>
    <w:p w14:paraId="53014E6F" w14:textId="77777777" w:rsidR="00627CB7" w:rsidRPr="00627CB7" w:rsidRDefault="00627CB7" w:rsidP="00C26094">
      <w:pPr>
        <w:ind w:firstLine="709"/>
        <w:jc w:val="both"/>
        <w:rPr>
          <w:rFonts w:ascii="Arial" w:hAnsi="Arial" w:cs="Arial"/>
          <w:sz w:val="22"/>
          <w:szCs w:val="22"/>
        </w:rPr>
      </w:pPr>
      <w:r w:rsidRPr="00627CB7">
        <w:rPr>
          <w:rFonts w:ascii="Arial" w:hAnsi="Arial" w:cs="Arial"/>
          <w:sz w:val="22"/>
          <w:szCs w:val="22"/>
        </w:rPr>
        <w:t xml:space="preserve">Elementos de Proteção no lado de AT: </w:t>
      </w:r>
    </w:p>
    <w:p w14:paraId="742AE9C3" w14:textId="77777777" w:rsidR="00627CB7" w:rsidRPr="00627CB7" w:rsidRDefault="00627CB7" w:rsidP="00C26094">
      <w:pPr>
        <w:jc w:val="both"/>
        <w:rPr>
          <w:rFonts w:ascii="Arial" w:hAnsi="Arial" w:cs="Arial"/>
          <w:sz w:val="22"/>
          <w:szCs w:val="22"/>
        </w:rPr>
      </w:pPr>
    </w:p>
    <w:p w14:paraId="2D56DE32" w14:textId="09E8A507" w:rsidR="00627CB7" w:rsidRPr="00627CB7" w:rsidRDefault="00627CB7" w:rsidP="00C26094">
      <w:pPr>
        <w:ind w:firstLine="709"/>
        <w:jc w:val="both"/>
        <w:rPr>
          <w:rFonts w:ascii="Arial" w:hAnsi="Arial" w:cs="Arial"/>
          <w:sz w:val="22"/>
          <w:szCs w:val="22"/>
        </w:rPr>
      </w:pPr>
      <w:r w:rsidRPr="00627CB7">
        <w:rPr>
          <w:rFonts w:ascii="Arial" w:hAnsi="Arial" w:cs="Arial"/>
          <w:sz w:val="22"/>
          <w:szCs w:val="22"/>
        </w:rPr>
        <w:t>•</w:t>
      </w:r>
      <w:r>
        <w:rPr>
          <w:rFonts w:ascii="Arial" w:hAnsi="Arial" w:cs="Arial"/>
          <w:sz w:val="22"/>
          <w:szCs w:val="22"/>
        </w:rPr>
        <w:t xml:space="preserve"> </w:t>
      </w:r>
      <w:r w:rsidRPr="00627CB7">
        <w:rPr>
          <w:rFonts w:ascii="Arial" w:hAnsi="Arial" w:cs="Arial"/>
          <w:sz w:val="22"/>
          <w:szCs w:val="22"/>
        </w:rPr>
        <w:t xml:space="preserve">Chaves Fusíveis, 15kV, 100 A, base C, elo </w:t>
      </w:r>
      <w:r w:rsidR="00886688">
        <w:rPr>
          <w:rFonts w:ascii="Arial" w:hAnsi="Arial" w:cs="Arial"/>
          <w:sz w:val="22"/>
          <w:szCs w:val="22"/>
        </w:rPr>
        <w:t>1</w:t>
      </w:r>
      <w:r w:rsidRPr="00627CB7">
        <w:rPr>
          <w:rFonts w:ascii="Arial" w:hAnsi="Arial" w:cs="Arial"/>
          <w:sz w:val="22"/>
          <w:szCs w:val="22"/>
        </w:rPr>
        <w:t>H (conforme tabela 3, NDU-00</w:t>
      </w:r>
      <w:r>
        <w:rPr>
          <w:rFonts w:ascii="Arial" w:hAnsi="Arial" w:cs="Arial"/>
          <w:sz w:val="22"/>
          <w:szCs w:val="22"/>
        </w:rPr>
        <w:t>2</w:t>
      </w:r>
      <w:r w:rsidRPr="00627CB7">
        <w:rPr>
          <w:rFonts w:ascii="Arial" w:hAnsi="Arial" w:cs="Arial"/>
          <w:sz w:val="22"/>
          <w:szCs w:val="22"/>
        </w:rPr>
        <w:t xml:space="preserve">), 01 por fase, localizadas no poste de onde irá derivar a entrada em alta tensão da subestação aérea. </w:t>
      </w:r>
    </w:p>
    <w:p w14:paraId="7896DD7B" w14:textId="0985A5B7" w:rsidR="00627CB7" w:rsidRPr="00627CB7" w:rsidRDefault="00627CB7" w:rsidP="00C26094">
      <w:pPr>
        <w:ind w:firstLine="709"/>
        <w:jc w:val="both"/>
        <w:rPr>
          <w:rFonts w:ascii="Arial" w:hAnsi="Arial" w:cs="Arial"/>
          <w:sz w:val="22"/>
          <w:szCs w:val="22"/>
        </w:rPr>
      </w:pPr>
      <w:r w:rsidRPr="00627CB7">
        <w:rPr>
          <w:rFonts w:ascii="Arial" w:hAnsi="Arial" w:cs="Arial"/>
          <w:sz w:val="22"/>
          <w:szCs w:val="22"/>
        </w:rPr>
        <w:t>•</w:t>
      </w:r>
      <w:r>
        <w:rPr>
          <w:rFonts w:ascii="Arial" w:hAnsi="Arial" w:cs="Arial"/>
          <w:sz w:val="22"/>
          <w:szCs w:val="22"/>
        </w:rPr>
        <w:t xml:space="preserve"> </w:t>
      </w:r>
      <w:proofErr w:type="spellStart"/>
      <w:r w:rsidRPr="00627CB7">
        <w:rPr>
          <w:rFonts w:ascii="Arial" w:hAnsi="Arial" w:cs="Arial"/>
          <w:sz w:val="22"/>
          <w:szCs w:val="22"/>
        </w:rPr>
        <w:t>Pára-Raios</w:t>
      </w:r>
      <w:proofErr w:type="spellEnd"/>
      <w:r w:rsidRPr="00627CB7">
        <w:rPr>
          <w:rFonts w:ascii="Arial" w:hAnsi="Arial" w:cs="Arial"/>
          <w:sz w:val="22"/>
          <w:szCs w:val="22"/>
        </w:rPr>
        <w:t xml:space="preserve"> poliméricos 15 KV, 01 por fase, postos na estrutura do transformador.</w:t>
      </w:r>
    </w:p>
    <w:p w14:paraId="4EBBB629" w14:textId="77777777" w:rsidR="00627CB7" w:rsidRPr="00627CB7" w:rsidRDefault="00627CB7" w:rsidP="00627CB7">
      <w:pPr>
        <w:jc w:val="both"/>
        <w:rPr>
          <w:rFonts w:ascii="Arial" w:hAnsi="Arial" w:cs="Arial"/>
          <w:sz w:val="22"/>
          <w:szCs w:val="22"/>
        </w:rPr>
      </w:pPr>
    </w:p>
    <w:p w14:paraId="1248341D" w14:textId="77777777"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t>Proteção no lado de BT:</w:t>
      </w:r>
    </w:p>
    <w:p w14:paraId="7704019E" w14:textId="77777777" w:rsidR="00627CB7" w:rsidRPr="00627CB7" w:rsidRDefault="00627CB7" w:rsidP="00627CB7">
      <w:pPr>
        <w:jc w:val="both"/>
        <w:rPr>
          <w:rFonts w:ascii="Arial" w:hAnsi="Arial" w:cs="Arial"/>
          <w:sz w:val="22"/>
          <w:szCs w:val="22"/>
        </w:rPr>
      </w:pPr>
    </w:p>
    <w:p w14:paraId="6FBEF65E" w14:textId="2DB0B783"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lastRenderedPageBreak/>
        <w:t>•</w:t>
      </w:r>
      <w:r>
        <w:rPr>
          <w:rFonts w:ascii="Arial" w:hAnsi="Arial" w:cs="Arial"/>
          <w:sz w:val="22"/>
          <w:szCs w:val="22"/>
        </w:rPr>
        <w:t xml:space="preserve"> </w:t>
      </w:r>
      <w:r w:rsidRPr="00627CB7">
        <w:rPr>
          <w:rFonts w:ascii="Arial" w:hAnsi="Arial" w:cs="Arial"/>
          <w:sz w:val="22"/>
          <w:szCs w:val="22"/>
        </w:rPr>
        <w:t>Disjuntor</w:t>
      </w:r>
      <w:r w:rsidR="005657AF">
        <w:rPr>
          <w:rFonts w:ascii="Arial" w:hAnsi="Arial" w:cs="Arial"/>
          <w:sz w:val="22"/>
          <w:szCs w:val="22"/>
        </w:rPr>
        <w:t xml:space="preserve"> </w:t>
      </w:r>
      <w:r w:rsidR="00CF71AD">
        <w:rPr>
          <w:rFonts w:ascii="Arial" w:hAnsi="Arial" w:cs="Arial"/>
          <w:sz w:val="22"/>
          <w:szCs w:val="22"/>
        </w:rPr>
        <w:t>Caixa Moldada</w:t>
      </w:r>
      <w:r w:rsidRPr="00627CB7">
        <w:rPr>
          <w:rFonts w:ascii="Arial" w:hAnsi="Arial" w:cs="Arial"/>
          <w:sz w:val="22"/>
          <w:szCs w:val="22"/>
        </w:rPr>
        <w:t xml:space="preserve">, </w:t>
      </w:r>
      <w:r>
        <w:rPr>
          <w:rFonts w:ascii="Arial" w:hAnsi="Arial" w:cs="Arial"/>
          <w:sz w:val="22"/>
          <w:szCs w:val="22"/>
        </w:rPr>
        <w:t>tripolar</w:t>
      </w:r>
      <w:r w:rsidRPr="00627CB7">
        <w:rPr>
          <w:rFonts w:ascii="Arial" w:hAnsi="Arial" w:cs="Arial"/>
          <w:sz w:val="22"/>
          <w:szCs w:val="22"/>
        </w:rPr>
        <w:t xml:space="preserve">, 380 V, </w:t>
      </w:r>
      <w:r w:rsidR="005657AF">
        <w:rPr>
          <w:rFonts w:ascii="Arial" w:hAnsi="Arial" w:cs="Arial"/>
          <w:sz w:val="22"/>
          <w:szCs w:val="22"/>
        </w:rPr>
        <w:t>50</w:t>
      </w:r>
      <w:r w:rsidRPr="00627CB7">
        <w:rPr>
          <w:rFonts w:ascii="Arial" w:hAnsi="Arial" w:cs="Arial"/>
          <w:sz w:val="22"/>
          <w:szCs w:val="22"/>
        </w:rPr>
        <w:t xml:space="preserve">A, </w:t>
      </w:r>
      <w:proofErr w:type="spellStart"/>
      <w:r w:rsidRPr="00627CB7">
        <w:rPr>
          <w:rFonts w:ascii="Arial" w:hAnsi="Arial" w:cs="Arial"/>
          <w:sz w:val="22"/>
          <w:szCs w:val="22"/>
        </w:rPr>
        <w:t>Icc</w:t>
      </w:r>
      <w:proofErr w:type="spellEnd"/>
      <w:r w:rsidRPr="00627CB7">
        <w:rPr>
          <w:rFonts w:ascii="Arial" w:hAnsi="Arial" w:cs="Arial"/>
          <w:sz w:val="22"/>
          <w:szCs w:val="22"/>
        </w:rPr>
        <w:t xml:space="preserve"> </w:t>
      </w:r>
      <w:r w:rsidR="005657AF">
        <w:rPr>
          <w:rFonts w:ascii="Arial" w:hAnsi="Arial" w:cs="Arial"/>
          <w:sz w:val="22"/>
          <w:szCs w:val="22"/>
        </w:rPr>
        <w:t>1</w:t>
      </w:r>
      <w:r w:rsidR="00CF71AD">
        <w:rPr>
          <w:rFonts w:ascii="Arial" w:hAnsi="Arial" w:cs="Arial"/>
          <w:sz w:val="22"/>
          <w:szCs w:val="22"/>
        </w:rPr>
        <w:t>6</w:t>
      </w:r>
      <w:r w:rsidRPr="00627CB7">
        <w:rPr>
          <w:rFonts w:ascii="Arial" w:hAnsi="Arial" w:cs="Arial"/>
          <w:sz w:val="22"/>
          <w:szCs w:val="22"/>
        </w:rPr>
        <w:t>kA</w:t>
      </w:r>
      <w:r>
        <w:rPr>
          <w:rFonts w:ascii="Arial" w:hAnsi="Arial" w:cs="Arial"/>
          <w:sz w:val="22"/>
          <w:szCs w:val="22"/>
        </w:rPr>
        <w:t>.</w:t>
      </w:r>
    </w:p>
    <w:p w14:paraId="33B27B70" w14:textId="77777777" w:rsidR="00DD69E5" w:rsidRPr="006D4A3D" w:rsidRDefault="00DD69E5" w:rsidP="00DD69E5">
      <w:pPr>
        <w:jc w:val="both"/>
        <w:rPr>
          <w:rFonts w:ascii="Arial" w:hAnsi="Arial" w:cs="Arial"/>
          <w:sz w:val="22"/>
          <w:szCs w:val="22"/>
        </w:rPr>
      </w:pPr>
      <w:r>
        <w:rPr>
          <w:rFonts w:ascii="Arial" w:hAnsi="Arial" w:cs="Arial"/>
          <w:sz w:val="22"/>
          <w:szCs w:val="22"/>
        </w:rPr>
        <w:tab/>
      </w:r>
      <w:bookmarkEnd w:id="129"/>
      <w:bookmarkEnd w:id="130"/>
    </w:p>
    <w:p w14:paraId="6CE47F2B" w14:textId="77777777" w:rsidR="005657AF" w:rsidRDefault="00DD69E5" w:rsidP="00C26094">
      <w:pPr>
        <w:autoSpaceDE w:val="0"/>
        <w:autoSpaceDN w:val="0"/>
        <w:adjustRightInd w:val="0"/>
        <w:ind w:firstLine="709"/>
        <w:jc w:val="both"/>
        <w:rPr>
          <w:rFonts w:ascii="Arial" w:hAnsi="Arial" w:cs="Arial"/>
          <w:sz w:val="22"/>
          <w:szCs w:val="22"/>
        </w:rPr>
      </w:pPr>
      <w:r w:rsidRPr="006D4A3D">
        <w:rPr>
          <w:rFonts w:ascii="Arial" w:hAnsi="Arial" w:cs="Arial"/>
          <w:sz w:val="22"/>
          <w:szCs w:val="22"/>
        </w:rPr>
        <w:t xml:space="preserve">O aterramento será feito através de 3 hastes de terra </w:t>
      </w:r>
      <w:proofErr w:type="spellStart"/>
      <w:r w:rsidRPr="006D4A3D">
        <w:rPr>
          <w:rFonts w:ascii="Arial" w:hAnsi="Arial" w:cs="Arial"/>
          <w:sz w:val="22"/>
          <w:szCs w:val="22"/>
        </w:rPr>
        <w:t>Cooperweld</w:t>
      </w:r>
      <w:proofErr w:type="spellEnd"/>
      <w:r w:rsidRPr="006D4A3D">
        <w:rPr>
          <w:rFonts w:ascii="Arial" w:hAnsi="Arial" w:cs="Arial"/>
          <w:sz w:val="22"/>
          <w:szCs w:val="22"/>
        </w:rPr>
        <w:t xml:space="preserve"> de Ф= 16x2400mm, espaçadas de 3m</w:t>
      </w:r>
      <w:r w:rsidRPr="006D4A3D">
        <w:rPr>
          <w:rFonts w:ascii="Arial" w:hAnsi="Arial" w:cs="Arial"/>
          <w:bCs/>
          <w:sz w:val="22"/>
          <w:szCs w:val="22"/>
        </w:rPr>
        <w:t>, dentro de caixas de inspeção</w:t>
      </w:r>
      <w:r w:rsidR="00C26094">
        <w:rPr>
          <w:rFonts w:ascii="Arial" w:hAnsi="Arial" w:cs="Arial"/>
          <w:bCs/>
          <w:sz w:val="22"/>
          <w:szCs w:val="22"/>
        </w:rPr>
        <w:t xml:space="preserve"> (estas caixas de concreto pré-moldado, conforme projeto)</w:t>
      </w:r>
      <w:r w:rsidRPr="006D4A3D">
        <w:rPr>
          <w:rFonts w:ascii="Arial" w:hAnsi="Arial" w:cs="Arial"/>
          <w:b/>
          <w:bCs/>
          <w:sz w:val="22"/>
          <w:szCs w:val="22"/>
        </w:rPr>
        <w:t>.</w:t>
      </w:r>
      <w:r w:rsidR="00BD3C1F">
        <w:rPr>
          <w:rFonts w:ascii="Arial" w:hAnsi="Arial" w:cs="Arial"/>
          <w:b/>
          <w:bCs/>
          <w:sz w:val="22"/>
          <w:szCs w:val="22"/>
        </w:rPr>
        <w:t xml:space="preserve"> </w:t>
      </w:r>
      <w:r w:rsidRPr="006D4A3D">
        <w:rPr>
          <w:rFonts w:ascii="Arial" w:hAnsi="Arial" w:cs="Arial"/>
          <w:sz w:val="22"/>
          <w:szCs w:val="22"/>
        </w:rPr>
        <w:t>A interligação de todo o circuito de aterramento e sua ligação ao neutro será feita com cabo de cobre nu 50mm</w:t>
      </w:r>
      <w:r w:rsidRPr="006D4A3D">
        <w:rPr>
          <w:rFonts w:ascii="Arial" w:hAnsi="Arial" w:cs="Arial"/>
          <w:sz w:val="22"/>
          <w:szCs w:val="22"/>
          <w:vertAlign w:val="superscript"/>
        </w:rPr>
        <w:t>2</w:t>
      </w:r>
      <w:r w:rsidRPr="006D4A3D">
        <w:rPr>
          <w:rFonts w:ascii="Arial" w:hAnsi="Arial" w:cs="Arial"/>
          <w:sz w:val="22"/>
          <w:szCs w:val="22"/>
        </w:rPr>
        <w:t>. Todas as ligações de condutores serão feitas com conectores tipo Grampo de Terra Duplo com Parafuso Tipo “U” (GTDU), utilizando massa calafetadora</w:t>
      </w:r>
      <w:r w:rsidR="00CC1D1D">
        <w:rPr>
          <w:rFonts w:ascii="Arial" w:hAnsi="Arial" w:cs="Arial"/>
          <w:sz w:val="22"/>
          <w:szCs w:val="22"/>
        </w:rPr>
        <w:t xml:space="preserve"> ou solda exotérmica</w:t>
      </w:r>
      <w:r w:rsidRPr="006D4A3D">
        <w:rPr>
          <w:rFonts w:ascii="Arial" w:hAnsi="Arial" w:cs="Arial"/>
          <w:sz w:val="22"/>
          <w:szCs w:val="22"/>
        </w:rPr>
        <w:t>.</w:t>
      </w:r>
      <w:r w:rsidR="00C26094">
        <w:rPr>
          <w:rFonts w:ascii="Arial" w:hAnsi="Arial" w:cs="Arial"/>
          <w:sz w:val="22"/>
          <w:szCs w:val="22"/>
        </w:rPr>
        <w:t xml:space="preserve"> </w:t>
      </w:r>
    </w:p>
    <w:p w14:paraId="13669D2E" w14:textId="7DB6E7B8" w:rsidR="004E7E94" w:rsidRPr="00C26094" w:rsidRDefault="00DD69E5" w:rsidP="00C26094">
      <w:pPr>
        <w:autoSpaceDE w:val="0"/>
        <w:autoSpaceDN w:val="0"/>
        <w:adjustRightInd w:val="0"/>
        <w:ind w:firstLine="709"/>
        <w:jc w:val="both"/>
        <w:rPr>
          <w:rFonts w:ascii="Arial" w:hAnsi="Arial" w:cs="Arial"/>
          <w:sz w:val="22"/>
          <w:szCs w:val="22"/>
        </w:rPr>
        <w:sectPr w:rsidR="004E7E94" w:rsidRPr="00C26094" w:rsidSect="00DB3928">
          <w:headerReference w:type="default" r:id="rId11"/>
          <w:footerReference w:type="default" r:id="rId12"/>
          <w:pgSz w:w="11907" w:h="16840" w:code="9"/>
          <w:pgMar w:top="1418" w:right="1418" w:bottom="1134" w:left="1134" w:header="709" w:footer="454" w:gutter="0"/>
          <w:cols w:space="720"/>
          <w:titlePg/>
          <w:docGrid w:linePitch="326"/>
        </w:sectPr>
      </w:pPr>
      <w:r w:rsidRPr="00BD3C1F">
        <w:rPr>
          <w:rFonts w:ascii="Arial" w:hAnsi="Arial" w:cs="Arial"/>
          <w:sz w:val="22"/>
          <w:szCs w:val="22"/>
        </w:rPr>
        <w:t>O valor da resistência da instalação de terra não deverá ser superior a 10 ohms</w:t>
      </w:r>
      <w:bookmarkEnd w:id="127"/>
      <w:r w:rsidRPr="00BD3C1F">
        <w:rPr>
          <w:rFonts w:ascii="Arial" w:hAnsi="Arial" w:cs="Arial"/>
          <w:sz w:val="22"/>
          <w:szCs w:val="22"/>
        </w:rPr>
        <w:t>.</w:t>
      </w:r>
      <w:bookmarkEnd w:id="128"/>
    </w:p>
    <w:p w14:paraId="3A386F83" w14:textId="77777777" w:rsidR="00D96AE8" w:rsidRDefault="00D96AE8" w:rsidP="00D96AE8">
      <w:pPr>
        <w:jc w:val="both"/>
      </w:pPr>
    </w:p>
    <w:p w14:paraId="0C6D20D5" w14:textId="77777777" w:rsidR="00BD3C1F" w:rsidRDefault="00BD3C1F" w:rsidP="00D96AE8">
      <w:pPr>
        <w:jc w:val="both"/>
      </w:pPr>
    </w:p>
    <w:p w14:paraId="4F13677A" w14:textId="77777777" w:rsidR="00BD3C1F" w:rsidRDefault="00BD3C1F" w:rsidP="00D96AE8">
      <w:pPr>
        <w:jc w:val="both"/>
      </w:pPr>
    </w:p>
    <w:p w14:paraId="566D52CC" w14:textId="77777777" w:rsidR="00BD3C1F" w:rsidRDefault="00BD3C1F" w:rsidP="00D96AE8">
      <w:pPr>
        <w:jc w:val="both"/>
      </w:pPr>
    </w:p>
    <w:p w14:paraId="2F183055" w14:textId="77777777" w:rsidR="00BD3C1F" w:rsidRDefault="00BD3C1F" w:rsidP="00D96AE8">
      <w:pPr>
        <w:jc w:val="both"/>
      </w:pPr>
    </w:p>
    <w:p w14:paraId="64BB374C" w14:textId="77777777" w:rsidR="00BD3C1F" w:rsidRDefault="00BD3C1F" w:rsidP="00D96AE8">
      <w:pPr>
        <w:jc w:val="both"/>
      </w:pPr>
    </w:p>
    <w:p w14:paraId="691C85B0" w14:textId="77777777" w:rsidR="00BD3C1F" w:rsidRDefault="00BD3C1F" w:rsidP="00D96AE8">
      <w:pPr>
        <w:jc w:val="both"/>
      </w:pPr>
    </w:p>
    <w:p w14:paraId="216381AF" w14:textId="77777777" w:rsidR="00BD3C1F" w:rsidRDefault="00BD3C1F" w:rsidP="00D96AE8">
      <w:pPr>
        <w:jc w:val="both"/>
      </w:pPr>
    </w:p>
    <w:p w14:paraId="2D4AD48D" w14:textId="77777777" w:rsidR="00BD3C1F" w:rsidRDefault="00BD3C1F" w:rsidP="00D96AE8">
      <w:pPr>
        <w:jc w:val="both"/>
      </w:pPr>
    </w:p>
    <w:p w14:paraId="771F9D56" w14:textId="77777777" w:rsidR="00BD3C1F" w:rsidRDefault="00BD3C1F" w:rsidP="00D96AE8">
      <w:pPr>
        <w:jc w:val="both"/>
      </w:pPr>
    </w:p>
    <w:p w14:paraId="49311E75" w14:textId="77777777" w:rsidR="00BD3C1F" w:rsidRDefault="00BD3C1F" w:rsidP="00D96AE8">
      <w:pPr>
        <w:jc w:val="both"/>
      </w:pPr>
    </w:p>
    <w:p w14:paraId="1582BCD7" w14:textId="77777777" w:rsidR="00BD3C1F" w:rsidRDefault="00BD3C1F" w:rsidP="00D96AE8">
      <w:pPr>
        <w:jc w:val="both"/>
      </w:pPr>
    </w:p>
    <w:p w14:paraId="53D34943" w14:textId="77777777" w:rsidR="00BD3C1F" w:rsidRDefault="00BD3C1F" w:rsidP="00D96AE8">
      <w:pPr>
        <w:jc w:val="both"/>
      </w:pPr>
    </w:p>
    <w:p w14:paraId="1F89BE6B" w14:textId="77777777" w:rsidR="00BD3C1F" w:rsidRDefault="00BD3C1F" w:rsidP="00D96AE8">
      <w:pPr>
        <w:jc w:val="both"/>
      </w:pPr>
    </w:p>
    <w:p w14:paraId="6E7726A8" w14:textId="77777777" w:rsidR="00BD3C1F" w:rsidRDefault="00BD3C1F" w:rsidP="00D96AE8">
      <w:pPr>
        <w:jc w:val="both"/>
      </w:pPr>
    </w:p>
    <w:p w14:paraId="2E685F0B" w14:textId="77777777" w:rsidR="00BD3C1F" w:rsidRDefault="00BD3C1F" w:rsidP="00D96AE8">
      <w:pPr>
        <w:jc w:val="both"/>
      </w:pPr>
    </w:p>
    <w:p w14:paraId="73ABB112" w14:textId="77777777" w:rsidR="00BD3C1F" w:rsidRDefault="00BD3C1F" w:rsidP="00D96AE8">
      <w:pPr>
        <w:jc w:val="both"/>
      </w:pPr>
    </w:p>
    <w:p w14:paraId="62DB9AC6" w14:textId="77777777" w:rsidR="00BD3C1F" w:rsidRDefault="00BD3C1F" w:rsidP="00D96AE8">
      <w:pPr>
        <w:jc w:val="both"/>
      </w:pPr>
    </w:p>
    <w:p w14:paraId="71A60DA3" w14:textId="77777777" w:rsidR="00BD3C1F" w:rsidRDefault="00BD3C1F" w:rsidP="00D96AE8">
      <w:pPr>
        <w:jc w:val="both"/>
      </w:pPr>
    </w:p>
    <w:p w14:paraId="097E23D6" w14:textId="77777777" w:rsidR="00BD3C1F" w:rsidRDefault="00BD3C1F" w:rsidP="00D96AE8">
      <w:pPr>
        <w:jc w:val="both"/>
      </w:pPr>
    </w:p>
    <w:p w14:paraId="4E7A78E8" w14:textId="77777777" w:rsidR="00BD3C1F" w:rsidRPr="00263E7B" w:rsidRDefault="00BD3C1F" w:rsidP="00D96AE8">
      <w:pPr>
        <w:jc w:val="both"/>
      </w:pPr>
    </w:p>
    <w:p w14:paraId="221AC571" w14:textId="1C937E77" w:rsidR="001E0959" w:rsidRPr="00263E7B" w:rsidRDefault="00844281" w:rsidP="00263E7B">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4</w:t>
      </w:r>
      <w:r w:rsidR="001E0959" w:rsidRPr="00263E7B">
        <w:rPr>
          <w:rFonts w:ascii="Bookman Old Style" w:hAnsi="Bookman Old Style" w:cs="Arial"/>
          <w:b/>
          <w:bCs/>
          <w:sz w:val="32"/>
          <w:szCs w:val="26"/>
        </w:rPr>
        <w:t xml:space="preserve">. </w:t>
      </w:r>
      <w:r w:rsidR="000D3247">
        <w:rPr>
          <w:rFonts w:ascii="Bookman Old Style" w:hAnsi="Bookman Old Style" w:cs="Arial"/>
          <w:b/>
          <w:bCs/>
          <w:sz w:val="32"/>
          <w:szCs w:val="26"/>
        </w:rPr>
        <w:t>DESCRITIVO OPERACIONAL</w:t>
      </w:r>
    </w:p>
    <w:p w14:paraId="78153326" w14:textId="77777777" w:rsidR="001E0959" w:rsidRPr="00263E7B" w:rsidRDefault="001E0959" w:rsidP="003E4871">
      <w:pPr>
        <w:jc w:val="both"/>
      </w:pPr>
    </w:p>
    <w:p w14:paraId="6058345C" w14:textId="77777777" w:rsidR="001E0959" w:rsidRPr="00263E7B" w:rsidRDefault="001E0959" w:rsidP="003E4871">
      <w:pPr>
        <w:jc w:val="both"/>
      </w:pPr>
    </w:p>
    <w:p w14:paraId="32DD9B7E" w14:textId="77777777" w:rsidR="001E0959" w:rsidRPr="00263E7B" w:rsidRDefault="001E0959" w:rsidP="003E4871">
      <w:pPr>
        <w:pStyle w:val="TITULO1"/>
        <w:ind w:left="0" w:firstLine="0"/>
      </w:pPr>
    </w:p>
    <w:p w14:paraId="7AA30417" w14:textId="77777777" w:rsidR="001E0959" w:rsidRPr="00263E7B" w:rsidRDefault="001E0959" w:rsidP="003E4871">
      <w:pPr>
        <w:pStyle w:val="TITULO1"/>
        <w:ind w:left="0" w:firstLine="0"/>
      </w:pPr>
    </w:p>
    <w:p w14:paraId="5AE0E5F5" w14:textId="77777777" w:rsidR="001E0959" w:rsidRPr="00263E7B" w:rsidRDefault="001E0959" w:rsidP="003E4871">
      <w:pPr>
        <w:pStyle w:val="TITULO1"/>
        <w:ind w:left="0" w:firstLine="0"/>
      </w:pPr>
    </w:p>
    <w:p w14:paraId="00E2CEBC" w14:textId="77777777" w:rsidR="001E0959" w:rsidRPr="00263E7B" w:rsidRDefault="001E0959" w:rsidP="003E4871">
      <w:pPr>
        <w:pStyle w:val="Ttulo1"/>
        <w:spacing w:before="0" w:after="0"/>
        <w:jc w:val="both"/>
        <w:rPr>
          <w:sz w:val="24"/>
          <w:szCs w:val="24"/>
        </w:rPr>
      </w:pPr>
      <w:r w:rsidRPr="00263E7B">
        <w:br w:type="page"/>
      </w:r>
      <w:bookmarkStart w:id="131" w:name="_Toc465139960"/>
      <w:bookmarkStart w:id="132" w:name="_Toc465140039"/>
      <w:bookmarkStart w:id="133" w:name="_Toc465161972"/>
      <w:bookmarkStart w:id="134" w:name="_Toc132394652"/>
      <w:bookmarkStart w:id="135" w:name="_Toc132394684"/>
      <w:bookmarkStart w:id="136" w:name="_Toc260152627"/>
      <w:bookmarkStart w:id="137" w:name="_Toc219801045"/>
      <w:r w:rsidR="00844281" w:rsidRPr="00263E7B">
        <w:rPr>
          <w:sz w:val="24"/>
          <w:szCs w:val="24"/>
        </w:rPr>
        <w:lastRenderedPageBreak/>
        <w:t>4</w:t>
      </w:r>
      <w:r w:rsidRPr="00263E7B">
        <w:rPr>
          <w:sz w:val="24"/>
          <w:szCs w:val="24"/>
        </w:rPr>
        <w:t xml:space="preserve">. </w:t>
      </w:r>
      <w:bookmarkEnd w:id="131"/>
      <w:bookmarkEnd w:id="132"/>
      <w:bookmarkEnd w:id="133"/>
      <w:bookmarkEnd w:id="134"/>
      <w:bookmarkEnd w:id="135"/>
      <w:bookmarkEnd w:id="136"/>
      <w:r w:rsidR="00844281" w:rsidRPr="00263E7B">
        <w:rPr>
          <w:sz w:val="24"/>
          <w:szCs w:val="24"/>
        </w:rPr>
        <w:t>ESPECIFICAÇÕES TÉCNICAS</w:t>
      </w:r>
      <w:bookmarkEnd w:id="137"/>
    </w:p>
    <w:p w14:paraId="1821B6E6" w14:textId="77777777" w:rsidR="00844281" w:rsidRDefault="00844281" w:rsidP="003E4871">
      <w:pPr>
        <w:pStyle w:val="Corpodetexto2"/>
        <w:rPr>
          <w:rFonts w:ascii="Arial" w:hAnsi="Arial" w:cs="Arial"/>
          <w:sz w:val="22"/>
          <w:szCs w:val="22"/>
        </w:rPr>
      </w:pPr>
    </w:p>
    <w:p w14:paraId="60725CA9" w14:textId="77777777" w:rsidR="009554C2" w:rsidRPr="00263E7B" w:rsidRDefault="009554C2" w:rsidP="003E4871">
      <w:pPr>
        <w:pStyle w:val="Corpodetexto2"/>
        <w:rPr>
          <w:rFonts w:ascii="Arial" w:hAnsi="Arial" w:cs="Arial"/>
          <w:sz w:val="22"/>
          <w:szCs w:val="22"/>
        </w:rPr>
      </w:pPr>
    </w:p>
    <w:p w14:paraId="1E59B333" w14:textId="0D9320A6" w:rsidR="009554C2" w:rsidRPr="00285336" w:rsidRDefault="009554C2" w:rsidP="009554C2">
      <w:pPr>
        <w:pStyle w:val="Ttulo2"/>
        <w:spacing w:before="0" w:after="0"/>
        <w:jc w:val="both"/>
        <w:rPr>
          <w:i w:val="0"/>
          <w:sz w:val="22"/>
          <w:szCs w:val="22"/>
        </w:rPr>
      </w:pPr>
      <w:bookmarkStart w:id="138" w:name="_Toc269734627"/>
      <w:bookmarkStart w:id="139" w:name="_Toc273607414"/>
      <w:bookmarkStart w:id="140" w:name="_Toc219801046"/>
      <w:r w:rsidRPr="00285336">
        <w:rPr>
          <w:i w:val="0"/>
          <w:sz w:val="22"/>
          <w:szCs w:val="22"/>
        </w:rPr>
        <w:t xml:space="preserve">4.1. </w:t>
      </w:r>
      <w:bookmarkEnd w:id="138"/>
      <w:r w:rsidRPr="00285336">
        <w:rPr>
          <w:i w:val="0"/>
          <w:sz w:val="22"/>
          <w:szCs w:val="22"/>
        </w:rPr>
        <w:t xml:space="preserve">Quadro de Comando de Motores- QCM- Painel (Partida </w:t>
      </w:r>
      <w:bookmarkEnd w:id="139"/>
      <w:r w:rsidR="00041A80">
        <w:rPr>
          <w:i w:val="0"/>
          <w:sz w:val="22"/>
          <w:szCs w:val="22"/>
        </w:rPr>
        <w:t>pelo inversor)</w:t>
      </w:r>
      <w:bookmarkEnd w:id="140"/>
    </w:p>
    <w:p w14:paraId="723C679E" w14:textId="77777777" w:rsidR="009554C2" w:rsidRPr="00285336" w:rsidRDefault="009554C2" w:rsidP="009554C2">
      <w:pPr>
        <w:jc w:val="both"/>
        <w:rPr>
          <w:rFonts w:ascii="Arial" w:hAnsi="Arial" w:cs="Arial"/>
          <w:sz w:val="22"/>
          <w:szCs w:val="22"/>
        </w:rPr>
      </w:pPr>
    </w:p>
    <w:p w14:paraId="12600C2A" w14:textId="77777777" w:rsidR="009554C2" w:rsidRPr="00285336" w:rsidRDefault="009554C2" w:rsidP="00E25736">
      <w:pPr>
        <w:ind w:firstLine="709"/>
        <w:jc w:val="both"/>
        <w:rPr>
          <w:rFonts w:ascii="Arial" w:hAnsi="Arial" w:cs="Arial"/>
          <w:sz w:val="22"/>
          <w:szCs w:val="22"/>
        </w:rPr>
      </w:pPr>
      <w:r w:rsidRPr="00285336">
        <w:rPr>
          <w:rFonts w:ascii="Arial" w:hAnsi="Arial" w:cs="Arial"/>
          <w:sz w:val="22"/>
          <w:szCs w:val="22"/>
        </w:rPr>
        <w:t>O quadro de comando deverá atender as seguintes características e especificações:</w:t>
      </w:r>
    </w:p>
    <w:p w14:paraId="09BF732A" w14:textId="77777777" w:rsidR="009554C2" w:rsidRPr="00285336" w:rsidRDefault="009554C2" w:rsidP="009554C2">
      <w:pPr>
        <w:autoSpaceDE w:val="0"/>
        <w:autoSpaceDN w:val="0"/>
        <w:adjustRightInd w:val="0"/>
        <w:jc w:val="both"/>
        <w:rPr>
          <w:rFonts w:ascii="Arial" w:hAnsi="Arial" w:cs="Arial"/>
          <w:sz w:val="22"/>
          <w:szCs w:val="22"/>
        </w:rPr>
      </w:pPr>
    </w:p>
    <w:p w14:paraId="10B1C5D0" w14:textId="77777777" w:rsidR="009554C2" w:rsidRPr="00285336" w:rsidRDefault="009554C2" w:rsidP="009554C2">
      <w:pPr>
        <w:pStyle w:val="Ttulo3"/>
        <w:spacing w:before="0" w:after="0"/>
        <w:rPr>
          <w:sz w:val="22"/>
          <w:szCs w:val="22"/>
        </w:rPr>
      </w:pPr>
      <w:bookmarkStart w:id="141" w:name="_Toc269734629"/>
      <w:bookmarkStart w:id="142" w:name="_Toc273607415"/>
      <w:bookmarkStart w:id="143" w:name="_Toc219801047"/>
      <w:r w:rsidRPr="00285336">
        <w:rPr>
          <w:sz w:val="22"/>
          <w:szCs w:val="22"/>
        </w:rPr>
        <w:t xml:space="preserve">4.1.1 </w:t>
      </w:r>
      <w:bookmarkEnd w:id="141"/>
      <w:r w:rsidRPr="00285336">
        <w:rPr>
          <w:sz w:val="22"/>
          <w:szCs w:val="22"/>
        </w:rPr>
        <w:t>Modo de Funcionamento</w:t>
      </w:r>
      <w:bookmarkEnd w:id="142"/>
      <w:bookmarkEnd w:id="143"/>
    </w:p>
    <w:p w14:paraId="0EFE6ED8" w14:textId="77777777" w:rsidR="009554C2" w:rsidRPr="00285336" w:rsidRDefault="009554C2" w:rsidP="009554C2">
      <w:pPr>
        <w:jc w:val="both"/>
        <w:rPr>
          <w:rFonts w:ascii="Arial" w:hAnsi="Arial" w:cs="Arial"/>
          <w:sz w:val="22"/>
          <w:szCs w:val="22"/>
        </w:rPr>
      </w:pPr>
    </w:p>
    <w:p w14:paraId="51EF0360" w14:textId="5896AB80" w:rsidR="009554C2" w:rsidRPr="00285336" w:rsidRDefault="009554C2" w:rsidP="00E25736">
      <w:pPr>
        <w:ind w:firstLine="709"/>
        <w:jc w:val="both"/>
        <w:rPr>
          <w:rFonts w:ascii="Arial" w:hAnsi="Arial" w:cs="Arial"/>
          <w:sz w:val="22"/>
          <w:szCs w:val="22"/>
        </w:rPr>
      </w:pPr>
      <w:r w:rsidRPr="00285336">
        <w:rPr>
          <w:rFonts w:ascii="Arial" w:hAnsi="Arial" w:cs="Arial"/>
          <w:sz w:val="22"/>
          <w:szCs w:val="22"/>
        </w:rPr>
        <w:t xml:space="preserve">A seleção do modo de funcionamento (manual ou automático) dos motores será feita através de uma chave seletora de </w:t>
      </w:r>
      <w:r w:rsidR="009E3869">
        <w:rPr>
          <w:rFonts w:ascii="Arial" w:hAnsi="Arial" w:cs="Arial"/>
          <w:sz w:val="22"/>
          <w:szCs w:val="22"/>
        </w:rPr>
        <w:t>três</w:t>
      </w:r>
      <w:r w:rsidRPr="00285336">
        <w:rPr>
          <w:rFonts w:ascii="Arial" w:hAnsi="Arial" w:cs="Arial"/>
          <w:sz w:val="22"/>
          <w:szCs w:val="22"/>
        </w:rPr>
        <w:t xml:space="preserve"> posições (manual</w:t>
      </w:r>
      <w:r w:rsidR="009E3869">
        <w:rPr>
          <w:rFonts w:ascii="Arial" w:hAnsi="Arial" w:cs="Arial"/>
          <w:sz w:val="22"/>
          <w:szCs w:val="22"/>
        </w:rPr>
        <w:t>, “0”</w:t>
      </w:r>
      <w:r w:rsidRPr="00285336">
        <w:rPr>
          <w:rFonts w:ascii="Arial" w:hAnsi="Arial" w:cs="Arial"/>
          <w:sz w:val="22"/>
          <w:szCs w:val="22"/>
        </w:rPr>
        <w:t xml:space="preserve"> ou automático), para cada motor, instalada no lado frontal do painel. O comando manual de cada motor será feito através de </w:t>
      </w:r>
      <w:r w:rsidR="009E3869">
        <w:rPr>
          <w:rFonts w:ascii="Arial" w:hAnsi="Arial" w:cs="Arial"/>
          <w:sz w:val="22"/>
          <w:szCs w:val="22"/>
        </w:rPr>
        <w:t>chave de posição</w:t>
      </w:r>
      <w:r w:rsidRPr="00285336">
        <w:rPr>
          <w:rFonts w:ascii="Arial" w:hAnsi="Arial" w:cs="Arial"/>
          <w:sz w:val="22"/>
          <w:szCs w:val="22"/>
        </w:rPr>
        <w:t xml:space="preserve"> </w:t>
      </w:r>
      <w:r w:rsidR="00386072">
        <w:rPr>
          <w:rFonts w:ascii="Arial" w:hAnsi="Arial" w:cs="Arial"/>
          <w:sz w:val="22"/>
          <w:szCs w:val="22"/>
        </w:rPr>
        <w:t>(“0” ou MARCHA)</w:t>
      </w:r>
      <w:r w:rsidRPr="00285336">
        <w:rPr>
          <w:rFonts w:ascii="Arial" w:hAnsi="Arial" w:cs="Arial"/>
          <w:sz w:val="22"/>
          <w:szCs w:val="22"/>
        </w:rPr>
        <w:t>, sendo um</w:t>
      </w:r>
      <w:r w:rsidR="009E3869">
        <w:rPr>
          <w:rFonts w:ascii="Arial" w:hAnsi="Arial" w:cs="Arial"/>
          <w:sz w:val="22"/>
          <w:szCs w:val="22"/>
        </w:rPr>
        <w:t>a</w:t>
      </w:r>
      <w:r w:rsidRPr="00285336">
        <w:rPr>
          <w:rFonts w:ascii="Arial" w:hAnsi="Arial" w:cs="Arial"/>
          <w:sz w:val="22"/>
          <w:szCs w:val="22"/>
        </w:rPr>
        <w:t xml:space="preserve"> par</w:t>
      </w:r>
      <w:r w:rsidR="009E3869">
        <w:rPr>
          <w:rFonts w:ascii="Arial" w:hAnsi="Arial" w:cs="Arial"/>
          <w:sz w:val="22"/>
          <w:szCs w:val="22"/>
        </w:rPr>
        <w:t>a</w:t>
      </w:r>
      <w:r w:rsidRPr="00285336">
        <w:rPr>
          <w:rFonts w:ascii="Arial" w:hAnsi="Arial" w:cs="Arial"/>
          <w:sz w:val="22"/>
          <w:szCs w:val="22"/>
        </w:rPr>
        <w:t xml:space="preserve"> cada motor. </w:t>
      </w:r>
    </w:p>
    <w:p w14:paraId="59614879" w14:textId="77777777" w:rsidR="009554C2" w:rsidRPr="00285336" w:rsidRDefault="009554C2" w:rsidP="009554C2">
      <w:pPr>
        <w:jc w:val="both"/>
        <w:rPr>
          <w:rFonts w:ascii="Arial" w:hAnsi="Arial" w:cs="Arial"/>
          <w:sz w:val="22"/>
          <w:szCs w:val="22"/>
        </w:rPr>
      </w:pPr>
    </w:p>
    <w:p w14:paraId="0426388E" w14:textId="77777777" w:rsidR="009554C2" w:rsidRPr="00285336" w:rsidRDefault="009554C2" w:rsidP="009554C2">
      <w:pPr>
        <w:pStyle w:val="PargrafodaLista"/>
        <w:numPr>
          <w:ilvl w:val="0"/>
          <w:numId w:val="8"/>
        </w:numPr>
        <w:spacing w:after="0" w:line="240" w:lineRule="auto"/>
        <w:jc w:val="both"/>
        <w:rPr>
          <w:rFonts w:ascii="Arial" w:hAnsi="Arial" w:cs="Arial"/>
          <w:b/>
        </w:rPr>
      </w:pPr>
      <w:r w:rsidRPr="00285336">
        <w:rPr>
          <w:rFonts w:ascii="Arial" w:hAnsi="Arial" w:cs="Arial"/>
          <w:b/>
        </w:rPr>
        <w:t>MODO MANUAL</w:t>
      </w:r>
    </w:p>
    <w:p w14:paraId="495456F5" w14:textId="77777777" w:rsidR="009554C2" w:rsidRPr="00285336" w:rsidRDefault="009554C2" w:rsidP="009554C2">
      <w:pPr>
        <w:jc w:val="both"/>
        <w:rPr>
          <w:rFonts w:ascii="Arial" w:hAnsi="Arial" w:cs="Arial"/>
          <w:sz w:val="22"/>
          <w:szCs w:val="22"/>
        </w:rPr>
      </w:pPr>
    </w:p>
    <w:p w14:paraId="4398D7C2" w14:textId="79E14CFE" w:rsidR="009554C2" w:rsidRPr="00285336" w:rsidRDefault="009554C2" w:rsidP="009E3869">
      <w:pPr>
        <w:autoSpaceDE w:val="0"/>
        <w:autoSpaceDN w:val="0"/>
        <w:adjustRightInd w:val="0"/>
        <w:ind w:firstLine="709"/>
        <w:jc w:val="both"/>
        <w:rPr>
          <w:rFonts w:ascii="Arial" w:hAnsi="Arial" w:cs="Arial"/>
          <w:sz w:val="22"/>
          <w:szCs w:val="22"/>
        </w:rPr>
      </w:pPr>
      <w:r w:rsidRPr="00285336">
        <w:rPr>
          <w:rFonts w:ascii="Arial" w:hAnsi="Arial" w:cs="Arial"/>
          <w:sz w:val="22"/>
          <w:szCs w:val="22"/>
        </w:rPr>
        <w:t>O acionamento dos CMB no modo manual será feito, a critério do operador, através d</w:t>
      </w:r>
      <w:r w:rsidR="00386072">
        <w:rPr>
          <w:rFonts w:ascii="Arial" w:hAnsi="Arial" w:cs="Arial"/>
          <w:sz w:val="22"/>
          <w:szCs w:val="22"/>
        </w:rPr>
        <w:t xml:space="preserve">a chave seletora </w:t>
      </w:r>
      <w:r w:rsidRPr="00285336">
        <w:rPr>
          <w:rFonts w:ascii="Arial" w:hAnsi="Arial" w:cs="Arial"/>
          <w:sz w:val="22"/>
          <w:szCs w:val="22"/>
        </w:rPr>
        <w:t xml:space="preserve">de cada </w:t>
      </w:r>
      <w:r w:rsidR="00386072">
        <w:rPr>
          <w:rFonts w:ascii="Arial" w:hAnsi="Arial" w:cs="Arial"/>
          <w:sz w:val="22"/>
          <w:szCs w:val="22"/>
        </w:rPr>
        <w:t>motor</w:t>
      </w:r>
      <w:r w:rsidRPr="00285336">
        <w:rPr>
          <w:rFonts w:ascii="Arial" w:hAnsi="Arial" w:cs="Arial"/>
          <w:sz w:val="22"/>
          <w:szCs w:val="22"/>
        </w:rPr>
        <w:t>. O modo manual deve funcionar totalmente independente do CLP e sensores, porém dependente ao sensor utilizado para o controle do nível mínimo do reservatório de sucção para evitar que o CMB opere a vazio</w:t>
      </w:r>
      <w:r w:rsidR="000D3247">
        <w:rPr>
          <w:rFonts w:ascii="Arial" w:hAnsi="Arial" w:cs="Arial"/>
          <w:sz w:val="22"/>
          <w:szCs w:val="22"/>
        </w:rPr>
        <w:t>, ou seja, quando da detecção do nível mínimo, o conjunto motobomba deverá ser desligado imediatamente.</w:t>
      </w:r>
    </w:p>
    <w:p w14:paraId="599A16C0" w14:textId="77777777" w:rsidR="009554C2" w:rsidRPr="00285336" w:rsidRDefault="009554C2" w:rsidP="009554C2">
      <w:pPr>
        <w:autoSpaceDE w:val="0"/>
        <w:autoSpaceDN w:val="0"/>
        <w:adjustRightInd w:val="0"/>
        <w:jc w:val="both"/>
        <w:rPr>
          <w:rFonts w:ascii="Arial" w:hAnsi="Arial" w:cs="Arial"/>
          <w:sz w:val="22"/>
          <w:szCs w:val="22"/>
        </w:rPr>
      </w:pPr>
    </w:p>
    <w:p w14:paraId="0767A576" w14:textId="77777777" w:rsidR="009554C2" w:rsidRPr="00285336" w:rsidRDefault="009554C2" w:rsidP="009554C2">
      <w:pPr>
        <w:pStyle w:val="PargrafodaLista"/>
        <w:numPr>
          <w:ilvl w:val="0"/>
          <w:numId w:val="8"/>
        </w:numPr>
        <w:autoSpaceDE w:val="0"/>
        <w:autoSpaceDN w:val="0"/>
        <w:adjustRightInd w:val="0"/>
        <w:spacing w:after="0" w:line="240" w:lineRule="auto"/>
        <w:jc w:val="both"/>
        <w:rPr>
          <w:rFonts w:ascii="Arial" w:hAnsi="Arial" w:cs="Arial"/>
          <w:b/>
        </w:rPr>
      </w:pPr>
      <w:r w:rsidRPr="00285336">
        <w:rPr>
          <w:rFonts w:ascii="Arial" w:hAnsi="Arial" w:cs="Arial"/>
          <w:b/>
        </w:rPr>
        <w:t>MODO AUTOMÁTICO</w:t>
      </w:r>
    </w:p>
    <w:p w14:paraId="2E434DF3" w14:textId="77777777" w:rsidR="009554C2" w:rsidRPr="00285336" w:rsidRDefault="009554C2" w:rsidP="009554C2">
      <w:pPr>
        <w:autoSpaceDE w:val="0"/>
        <w:autoSpaceDN w:val="0"/>
        <w:adjustRightInd w:val="0"/>
        <w:jc w:val="both"/>
        <w:rPr>
          <w:rFonts w:ascii="Arial" w:hAnsi="Arial" w:cs="Arial"/>
          <w:sz w:val="22"/>
          <w:szCs w:val="22"/>
        </w:rPr>
      </w:pPr>
    </w:p>
    <w:p w14:paraId="671231F3" w14:textId="040AA535" w:rsidR="009554C2" w:rsidRPr="00285336" w:rsidRDefault="009554C2" w:rsidP="00386072">
      <w:pPr>
        <w:autoSpaceDE w:val="0"/>
        <w:autoSpaceDN w:val="0"/>
        <w:adjustRightInd w:val="0"/>
        <w:ind w:firstLine="709"/>
        <w:jc w:val="both"/>
        <w:rPr>
          <w:rFonts w:ascii="Arial" w:hAnsi="Arial" w:cs="Arial"/>
          <w:sz w:val="22"/>
          <w:szCs w:val="22"/>
        </w:rPr>
      </w:pPr>
      <w:r w:rsidRPr="00285336">
        <w:rPr>
          <w:rFonts w:ascii="Arial" w:hAnsi="Arial" w:cs="Arial"/>
          <w:sz w:val="22"/>
          <w:szCs w:val="22"/>
        </w:rPr>
        <w:t>O</w:t>
      </w:r>
      <w:r w:rsidR="000D3247">
        <w:rPr>
          <w:rFonts w:ascii="Arial" w:hAnsi="Arial" w:cs="Arial"/>
          <w:sz w:val="22"/>
          <w:szCs w:val="22"/>
        </w:rPr>
        <w:t xml:space="preserve">s </w:t>
      </w:r>
      <w:proofErr w:type="spellStart"/>
      <w:r w:rsidR="000D3247">
        <w:rPr>
          <w:rFonts w:ascii="Arial" w:hAnsi="Arial" w:cs="Arial"/>
          <w:sz w:val="22"/>
          <w:szCs w:val="22"/>
        </w:rPr>
        <w:t>CMBs</w:t>
      </w:r>
      <w:proofErr w:type="spellEnd"/>
      <w:r w:rsidR="000D3247">
        <w:rPr>
          <w:rFonts w:ascii="Arial" w:hAnsi="Arial" w:cs="Arial"/>
          <w:sz w:val="22"/>
          <w:szCs w:val="22"/>
        </w:rPr>
        <w:t xml:space="preserve"> deverão ser acionados ou desligados baseados no nível do reservatório, através do nível fornecido pelos eletrodos de aço, buscando evitar extravasamento ou funcionamento a vazio nos reservatórios.</w:t>
      </w:r>
    </w:p>
    <w:p w14:paraId="40132CD7" w14:textId="77777777" w:rsidR="009554C2" w:rsidRPr="00285336" w:rsidRDefault="009554C2" w:rsidP="009554C2">
      <w:pPr>
        <w:autoSpaceDE w:val="0"/>
        <w:autoSpaceDN w:val="0"/>
        <w:adjustRightInd w:val="0"/>
        <w:jc w:val="both"/>
        <w:rPr>
          <w:rFonts w:ascii="Arial" w:hAnsi="Arial" w:cs="Arial"/>
          <w:sz w:val="22"/>
          <w:szCs w:val="22"/>
        </w:rPr>
      </w:pPr>
    </w:p>
    <w:p w14:paraId="32FFA0DF" w14:textId="3A074C84" w:rsidR="009554C2" w:rsidRPr="00285336" w:rsidRDefault="009554C2" w:rsidP="00386072">
      <w:pPr>
        <w:autoSpaceDE w:val="0"/>
        <w:autoSpaceDN w:val="0"/>
        <w:adjustRightInd w:val="0"/>
        <w:ind w:firstLine="708"/>
        <w:jc w:val="both"/>
        <w:rPr>
          <w:rFonts w:ascii="Arial" w:hAnsi="Arial" w:cs="Arial"/>
          <w:sz w:val="22"/>
          <w:szCs w:val="22"/>
        </w:rPr>
      </w:pPr>
      <w:r w:rsidRPr="00285336">
        <w:rPr>
          <w:rFonts w:ascii="Arial" w:hAnsi="Arial" w:cs="Arial"/>
          <w:sz w:val="22"/>
          <w:szCs w:val="22"/>
        </w:rPr>
        <w:t xml:space="preserve">O revezamento automático entre os </w:t>
      </w:r>
      <w:r w:rsidR="006F2DB5">
        <w:rPr>
          <w:rFonts w:ascii="Arial" w:hAnsi="Arial" w:cs="Arial"/>
          <w:sz w:val="22"/>
          <w:szCs w:val="22"/>
        </w:rPr>
        <w:t>dois</w:t>
      </w:r>
      <w:r w:rsidRPr="00285336">
        <w:rPr>
          <w:rFonts w:ascii="Arial" w:hAnsi="Arial" w:cs="Arial"/>
          <w:sz w:val="22"/>
          <w:szCs w:val="22"/>
        </w:rPr>
        <w:t xml:space="preserve"> </w:t>
      </w:r>
      <w:proofErr w:type="spellStart"/>
      <w:r w:rsidRPr="00285336">
        <w:rPr>
          <w:rFonts w:ascii="Arial" w:hAnsi="Arial" w:cs="Arial"/>
          <w:sz w:val="22"/>
          <w:szCs w:val="22"/>
        </w:rPr>
        <w:t>CMBs</w:t>
      </w:r>
      <w:proofErr w:type="spellEnd"/>
      <w:r w:rsidRPr="00285336">
        <w:rPr>
          <w:rFonts w:ascii="Arial" w:hAnsi="Arial" w:cs="Arial"/>
          <w:sz w:val="22"/>
          <w:szCs w:val="22"/>
        </w:rPr>
        <w:t xml:space="preserve"> irá existir de modo a garantir um funcionamento mais equalizado (mesmo número de horas) de rolamento.  Uma forma simples de se obter este revezamento é a seguinte: Após 15 minutos da parada do CMB1, se a </w:t>
      </w:r>
      <w:proofErr w:type="spellStart"/>
      <w:r w:rsidRPr="00285336">
        <w:rPr>
          <w:rFonts w:ascii="Arial" w:hAnsi="Arial" w:cs="Arial"/>
          <w:sz w:val="22"/>
          <w:szCs w:val="22"/>
        </w:rPr>
        <w:t>bóia</w:t>
      </w:r>
      <w:proofErr w:type="spellEnd"/>
      <w:r w:rsidRPr="00285336">
        <w:rPr>
          <w:rFonts w:ascii="Arial" w:hAnsi="Arial" w:cs="Arial"/>
          <w:sz w:val="22"/>
          <w:szCs w:val="22"/>
        </w:rPr>
        <w:t xml:space="preserve"> estiver no nível “alto”, o CLP irá disparar o CMB2, independente de quanto tempo o CMB1 esteve funcionando</w:t>
      </w:r>
      <w:r w:rsidR="007C2230">
        <w:rPr>
          <w:rFonts w:ascii="Arial" w:hAnsi="Arial" w:cs="Arial"/>
          <w:sz w:val="22"/>
          <w:szCs w:val="22"/>
        </w:rPr>
        <w:t xml:space="preserve"> (ver projeto de automação)</w:t>
      </w:r>
      <w:r w:rsidRPr="00285336">
        <w:rPr>
          <w:rFonts w:ascii="Arial" w:hAnsi="Arial" w:cs="Arial"/>
          <w:sz w:val="22"/>
          <w:szCs w:val="22"/>
        </w:rPr>
        <w:t>.</w:t>
      </w:r>
    </w:p>
    <w:p w14:paraId="13CB48E8" w14:textId="77777777" w:rsidR="009554C2" w:rsidRPr="00285336" w:rsidRDefault="009554C2" w:rsidP="009554C2">
      <w:pPr>
        <w:autoSpaceDE w:val="0"/>
        <w:autoSpaceDN w:val="0"/>
        <w:adjustRightInd w:val="0"/>
        <w:jc w:val="both"/>
        <w:rPr>
          <w:rFonts w:ascii="Arial" w:hAnsi="Arial" w:cs="Arial"/>
          <w:sz w:val="22"/>
          <w:szCs w:val="22"/>
        </w:rPr>
      </w:pPr>
    </w:p>
    <w:p w14:paraId="78B8A11A" w14:textId="77777777" w:rsidR="009554C2" w:rsidRPr="00285336" w:rsidRDefault="009554C2" w:rsidP="009554C2">
      <w:pPr>
        <w:autoSpaceDE w:val="0"/>
        <w:autoSpaceDN w:val="0"/>
        <w:adjustRightInd w:val="0"/>
        <w:ind w:firstLine="708"/>
        <w:jc w:val="both"/>
        <w:rPr>
          <w:rFonts w:ascii="Arial" w:hAnsi="Arial" w:cs="Arial"/>
          <w:b/>
          <w:sz w:val="22"/>
          <w:szCs w:val="22"/>
        </w:rPr>
      </w:pPr>
      <w:r w:rsidRPr="00285336">
        <w:rPr>
          <w:rFonts w:ascii="Arial" w:hAnsi="Arial" w:cs="Arial"/>
          <w:b/>
          <w:sz w:val="22"/>
          <w:szCs w:val="22"/>
        </w:rPr>
        <w:t>Condições para operação automática pelo CLP</w:t>
      </w:r>
    </w:p>
    <w:p w14:paraId="5E0964D2" w14:textId="77777777" w:rsidR="009554C2" w:rsidRPr="00285336" w:rsidRDefault="009554C2" w:rsidP="009554C2">
      <w:pPr>
        <w:autoSpaceDE w:val="0"/>
        <w:autoSpaceDN w:val="0"/>
        <w:adjustRightInd w:val="0"/>
        <w:jc w:val="both"/>
        <w:rPr>
          <w:rFonts w:ascii="Arial" w:hAnsi="Arial" w:cs="Arial"/>
          <w:sz w:val="22"/>
          <w:szCs w:val="22"/>
        </w:rPr>
      </w:pPr>
    </w:p>
    <w:p w14:paraId="296DA83A"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 xml:space="preserve">Partida do conjunto </w:t>
      </w:r>
      <w:proofErr w:type="spellStart"/>
      <w:r w:rsidRPr="00285336">
        <w:rPr>
          <w:rFonts w:ascii="Arial" w:hAnsi="Arial" w:cs="Arial"/>
        </w:rPr>
        <w:t>moto-bomba</w:t>
      </w:r>
      <w:proofErr w:type="spellEnd"/>
      <w:r w:rsidRPr="00285336">
        <w:rPr>
          <w:rFonts w:ascii="Arial" w:hAnsi="Arial" w:cs="Arial"/>
        </w:rPr>
        <w:t xml:space="preserve"> com as condições pré-ajustadas;</w:t>
      </w:r>
    </w:p>
    <w:p w14:paraId="6EDB8E09"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Na falta de energia elétrica, o CLP deverá garantir que os motores não irão partir simultaneamente;</w:t>
      </w:r>
    </w:p>
    <w:p w14:paraId="77E4EEB8" w14:textId="1847D100"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 xml:space="preserve">O revezamento automático deve retirar do rodízio o motor que se encontra com defeito ou com a chave seletora na posição “Manual” ou com o disjuntor do motor desligado ou com </w:t>
      </w:r>
      <w:r w:rsidR="00342154">
        <w:rPr>
          <w:rFonts w:ascii="Arial" w:hAnsi="Arial" w:cs="Arial"/>
        </w:rPr>
        <w:t>o inversor</w:t>
      </w:r>
      <w:r w:rsidRPr="00285336">
        <w:rPr>
          <w:rFonts w:ascii="Arial" w:hAnsi="Arial" w:cs="Arial"/>
        </w:rPr>
        <w:t xml:space="preserve"> defeituos</w:t>
      </w:r>
      <w:r w:rsidR="00342154">
        <w:rPr>
          <w:rFonts w:ascii="Arial" w:hAnsi="Arial" w:cs="Arial"/>
        </w:rPr>
        <w:t>o</w:t>
      </w:r>
      <w:r w:rsidRPr="00285336">
        <w:rPr>
          <w:rFonts w:ascii="Arial" w:hAnsi="Arial" w:cs="Arial"/>
        </w:rPr>
        <w:t>;</w:t>
      </w:r>
    </w:p>
    <w:p w14:paraId="24A70800"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O CLP deverá totalizar as horas trabalhadas em cada bomba, efetuando rodízio conforme regime de utilização previsto;</w:t>
      </w:r>
    </w:p>
    <w:p w14:paraId="36EAA4EB"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Indicação de bomba com defeito;</w:t>
      </w:r>
    </w:p>
    <w:p w14:paraId="62C598B2" w14:textId="77777777" w:rsidR="009554C2" w:rsidRPr="00285336" w:rsidRDefault="009554C2" w:rsidP="009554C2">
      <w:pPr>
        <w:autoSpaceDE w:val="0"/>
        <w:autoSpaceDN w:val="0"/>
        <w:adjustRightInd w:val="0"/>
        <w:jc w:val="both"/>
        <w:rPr>
          <w:rFonts w:ascii="Arial" w:hAnsi="Arial" w:cs="Arial"/>
          <w:sz w:val="22"/>
          <w:szCs w:val="22"/>
        </w:rPr>
      </w:pPr>
    </w:p>
    <w:p w14:paraId="517FCFE3" w14:textId="3D0BAA05" w:rsidR="009554C2" w:rsidRPr="00285336" w:rsidRDefault="009554C2" w:rsidP="00386072">
      <w:pPr>
        <w:autoSpaceDE w:val="0"/>
        <w:autoSpaceDN w:val="0"/>
        <w:adjustRightInd w:val="0"/>
        <w:ind w:firstLine="709"/>
        <w:jc w:val="both"/>
        <w:rPr>
          <w:rFonts w:ascii="Arial" w:hAnsi="Arial" w:cs="Arial"/>
          <w:sz w:val="22"/>
          <w:szCs w:val="22"/>
        </w:rPr>
      </w:pPr>
      <w:proofErr w:type="spellStart"/>
      <w:r w:rsidRPr="00285336">
        <w:rPr>
          <w:rFonts w:ascii="Arial" w:hAnsi="Arial" w:cs="Arial"/>
          <w:b/>
          <w:sz w:val="22"/>
          <w:szCs w:val="22"/>
        </w:rPr>
        <w:t>Obs</w:t>
      </w:r>
      <w:proofErr w:type="spellEnd"/>
      <w:r w:rsidRPr="00285336">
        <w:rPr>
          <w:rFonts w:ascii="Arial" w:hAnsi="Arial" w:cs="Arial"/>
          <w:b/>
          <w:sz w:val="22"/>
          <w:szCs w:val="22"/>
        </w:rPr>
        <w:t xml:space="preserve">: </w:t>
      </w:r>
      <w:r w:rsidRPr="00285336">
        <w:rPr>
          <w:rFonts w:ascii="Arial" w:hAnsi="Arial" w:cs="Arial"/>
          <w:sz w:val="22"/>
          <w:szCs w:val="22"/>
        </w:rPr>
        <w:t xml:space="preserve">Na tentativa </w:t>
      </w:r>
      <w:r w:rsidR="00D625A6" w:rsidRPr="00285336">
        <w:rPr>
          <w:rFonts w:ascii="Arial" w:hAnsi="Arial" w:cs="Arial"/>
          <w:sz w:val="22"/>
          <w:szCs w:val="22"/>
        </w:rPr>
        <w:t>de o</w:t>
      </w:r>
      <w:r w:rsidRPr="00285336">
        <w:rPr>
          <w:rFonts w:ascii="Arial" w:hAnsi="Arial" w:cs="Arial"/>
          <w:sz w:val="22"/>
          <w:szCs w:val="22"/>
        </w:rPr>
        <w:t xml:space="preserve"> operador comutar o seletor das bombas quando uma delas estiver operando, o sistema deverá parar a bomba operante e não partir a nova bomba selecionada, fazendo-o somente após 15s no modo automático, e no modo manual, somente após acionar a </w:t>
      </w:r>
      <w:r w:rsidR="00386072">
        <w:rPr>
          <w:rFonts w:ascii="Arial" w:hAnsi="Arial" w:cs="Arial"/>
          <w:sz w:val="22"/>
          <w:szCs w:val="22"/>
        </w:rPr>
        <w:t>chave seletora em MARCHA</w:t>
      </w:r>
      <w:r w:rsidRPr="00285336">
        <w:rPr>
          <w:rFonts w:ascii="Arial" w:hAnsi="Arial" w:cs="Arial"/>
          <w:sz w:val="22"/>
          <w:szCs w:val="22"/>
        </w:rPr>
        <w:t>.</w:t>
      </w:r>
    </w:p>
    <w:p w14:paraId="2F570E88" w14:textId="77777777" w:rsidR="009554C2" w:rsidRPr="00285336" w:rsidRDefault="009554C2" w:rsidP="009554C2">
      <w:pPr>
        <w:autoSpaceDE w:val="0"/>
        <w:autoSpaceDN w:val="0"/>
        <w:adjustRightInd w:val="0"/>
        <w:rPr>
          <w:rFonts w:cs="Arial"/>
          <w:szCs w:val="22"/>
        </w:rPr>
      </w:pPr>
    </w:p>
    <w:p w14:paraId="39D553CB" w14:textId="77777777" w:rsidR="009554C2" w:rsidRPr="00285336" w:rsidRDefault="009554C2" w:rsidP="009554C2">
      <w:pPr>
        <w:rPr>
          <w:rFonts w:ascii="Arial" w:hAnsi="Arial" w:cs="Arial"/>
          <w:b/>
          <w:bCs/>
          <w:sz w:val="26"/>
          <w:szCs w:val="22"/>
        </w:rPr>
      </w:pPr>
      <w:r w:rsidRPr="00285336">
        <w:rPr>
          <w:szCs w:val="22"/>
        </w:rPr>
        <w:br w:type="page"/>
      </w:r>
    </w:p>
    <w:p w14:paraId="47FC6B29" w14:textId="77777777" w:rsidR="009554C2" w:rsidRPr="00285336" w:rsidRDefault="009554C2" w:rsidP="009554C2">
      <w:pPr>
        <w:pStyle w:val="Ttulo3"/>
        <w:spacing w:before="0" w:after="0"/>
        <w:rPr>
          <w:sz w:val="22"/>
          <w:szCs w:val="22"/>
        </w:rPr>
      </w:pPr>
      <w:bookmarkStart w:id="144" w:name="_Toc273607416"/>
      <w:bookmarkStart w:id="145" w:name="_Toc219801048"/>
      <w:r w:rsidRPr="00285336">
        <w:rPr>
          <w:sz w:val="22"/>
          <w:szCs w:val="22"/>
        </w:rPr>
        <w:lastRenderedPageBreak/>
        <w:t>4.1.2 Proteção Geral</w:t>
      </w:r>
      <w:bookmarkEnd w:id="144"/>
      <w:bookmarkEnd w:id="145"/>
    </w:p>
    <w:p w14:paraId="39A7EA9F" w14:textId="77777777" w:rsidR="009554C2" w:rsidRPr="00285336" w:rsidRDefault="009554C2" w:rsidP="009554C2">
      <w:pPr>
        <w:jc w:val="both"/>
        <w:rPr>
          <w:rFonts w:cs="Arial"/>
          <w:szCs w:val="22"/>
        </w:rPr>
      </w:pPr>
    </w:p>
    <w:p w14:paraId="79E0B0B9" w14:textId="5CEFD0F3"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Para raios (</w:t>
      </w:r>
      <w:r w:rsidR="00386072">
        <w:rPr>
          <w:rFonts w:ascii="Arial" w:hAnsi="Arial" w:cs="Arial"/>
        </w:rPr>
        <w:t>Dispositivo de proteção contra surto – DPS</w:t>
      </w:r>
      <w:r w:rsidRPr="00285336">
        <w:rPr>
          <w:rFonts w:ascii="Arial" w:hAnsi="Arial" w:cs="Arial"/>
        </w:rPr>
        <w:t>);</w:t>
      </w:r>
    </w:p>
    <w:p w14:paraId="3BE896AE" w14:textId="77777777"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Disjuntor Geral (desliga força e comando, exceto circuito de serviços auxiliares);</w:t>
      </w:r>
    </w:p>
    <w:p w14:paraId="64E95339" w14:textId="77777777"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Disjuntor de serviços auxiliares;</w:t>
      </w:r>
    </w:p>
    <w:p w14:paraId="662A8C85" w14:textId="77777777"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Disjuntor do comando e sinalização;</w:t>
      </w:r>
    </w:p>
    <w:p w14:paraId="095DA9DB" w14:textId="126D5764"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Disjuntor </w:t>
      </w:r>
      <w:r w:rsidR="00386072">
        <w:rPr>
          <w:rFonts w:ascii="Arial" w:hAnsi="Arial" w:cs="Arial"/>
        </w:rPr>
        <w:t xml:space="preserve">separado </w:t>
      </w:r>
      <w:r w:rsidRPr="00285336">
        <w:rPr>
          <w:rFonts w:ascii="Arial" w:hAnsi="Arial" w:cs="Arial"/>
        </w:rPr>
        <w:t>dos instrumentos indicadores de grandeza</w:t>
      </w:r>
      <w:r w:rsidR="00386072">
        <w:rPr>
          <w:rFonts w:ascii="Arial" w:hAnsi="Arial" w:cs="Arial"/>
        </w:rPr>
        <w:t xml:space="preserve"> (opcional)</w:t>
      </w:r>
      <w:r w:rsidRPr="00285336">
        <w:rPr>
          <w:rFonts w:ascii="Arial" w:hAnsi="Arial" w:cs="Arial"/>
        </w:rPr>
        <w:t>;</w:t>
      </w:r>
    </w:p>
    <w:p w14:paraId="514B67F8" w14:textId="77777777" w:rsidR="009554C2" w:rsidRPr="00285336" w:rsidRDefault="009554C2" w:rsidP="009554C2">
      <w:pPr>
        <w:jc w:val="both"/>
        <w:rPr>
          <w:rFonts w:cs="Arial"/>
          <w:szCs w:val="22"/>
        </w:rPr>
      </w:pPr>
    </w:p>
    <w:p w14:paraId="54E07FCA" w14:textId="77777777" w:rsidR="009554C2" w:rsidRPr="00285336" w:rsidRDefault="009554C2" w:rsidP="009554C2">
      <w:pPr>
        <w:pStyle w:val="Ttulo3"/>
        <w:spacing w:before="0" w:after="0"/>
        <w:rPr>
          <w:sz w:val="22"/>
          <w:szCs w:val="22"/>
        </w:rPr>
      </w:pPr>
      <w:bookmarkStart w:id="146" w:name="_Toc273607417"/>
      <w:bookmarkStart w:id="147" w:name="_Toc219801049"/>
      <w:r w:rsidRPr="00285336">
        <w:rPr>
          <w:sz w:val="22"/>
          <w:szCs w:val="22"/>
        </w:rPr>
        <w:t>4.1.3 Proteção dos Motores</w:t>
      </w:r>
      <w:bookmarkEnd w:id="146"/>
      <w:bookmarkEnd w:id="147"/>
    </w:p>
    <w:p w14:paraId="43935B66" w14:textId="77777777" w:rsidR="009554C2" w:rsidRPr="00285336" w:rsidRDefault="009554C2" w:rsidP="009554C2">
      <w:pPr>
        <w:jc w:val="both"/>
        <w:rPr>
          <w:rFonts w:cs="Arial"/>
          <w:szCs w:val="22"/>
        </w:rPr>
      </w:pPr>
    </w:p>
    <w:p w14:paraId="07262AEE" w14:textId="77777777" w:rsidR="009554C2" w:rsidRPr="00285336" w:rsidRDefault="009554C2" w:rsidP="009554C2">
      <w:pPr>
        <w:pStyle w:val="PargrafodaLista"/>
        <w:numPr>
          <w:ilvl w:val="0"/>
          <w:numId w:val="17"/>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Disjuntor </w:t>
      </w:r>
      <w:proofErr w:type="spellStart"/>
      <w:proofErr w:type="gramStart"/>
      <w:r w:rsidRPr="00285336">
        <w:rPr>
          <w:rFonts w:ascii="Arial" w:hAnsi="Arial" w:cs="Arial"/>
        </w:rPr>
        <w:t>Termo-Magnético</w:t>
      </w:r>
      <w:proofErr w:type="spellEnd"/>
      <w:proofErr w:type="gramEnd"/>
      <w:r w:rsidRPr="00285336">
        <w:rPr>
          <w:rFonts w:ascii="Arial" w:hAnsi="Arial" w:cs="Arial"/>
        </w:rPr>
        <w:t>;</w:t>
      </w:r>
    </w:p>
    <w:p w14:paraId="5E499BE4" w14:textId="77777777" w:rsidR="009554C2" w:rsidRPr="00285336" w:rsidRDefault="009554C2" w:rsidP="009554C2">
      <w:pPr>
        <w:pStyle w:val="PargrafodaLista"/>
        <w:numPr>
          <w:ilvl w:val="0"/>
          <w:numId w:val="17"/>
        </w:numPr>
        <w:autoSpaceDE w:val="0"/>
        <w:autoSpaceDN w:val="0"/>
        <w:adjustRightInd w:val="0"/>
        <w:spacing w:after="0" w:line="240" w:lineRule="auto"/>
        <w:contextualSpacing/>
        <w:jc w:val="both"/>
        <w:rPr>
          <w:rFonts w:ascii="Arial" w:hAnsi="Arial" w:cs="Arial"/>
        </w:rPr>
      </w:pPr>
      <w:r w:rsidRPr="00285336">
        <w:rPr>
          <w:rFonts w:ascii="Arial" w:hAnsi="Arial" w:cs="Arial"/>
        </w:rPr>
        <w:t>Proteção contra sobrecarga;</w:t>
      </w:r>
    </w:p>
    <w:p w14:paraId="48EE52D8" w14:textId="77777777" w:rsidR="009554C2" w:rsidRPr="00285336" w:rsidRDefault="009554C2" w:rsidP="009554C2">
      <w:pPr>
        <w:pStyle w:val="PargrafodaLista"/>
        <w:numPr>
          <w:ilvl w:val="0"/>
          <w:numId w:val="17"/>
        </w:numPr>
        <w:autoSpaceDE w:val="0"/>
        <w:autoSpaceDN w:val="0"/>
        <w:adjustRightInd w:val="0"/>
        <w:spacing w:after="0" w:line="240" w:lineRule="auto"/>
        <w:contextualSpacing/>
        <w:jc w:val="both"/>
        <w:rPr>
          <w:rFonts w:ascii="Arial" w:hAnsi="Arial" w:cs="Arial"/>
        </w:rPr>
      </w:pPr>
      <w:r w:rsidRPr="00285336">
        <w:rPr>
          <w:rFonts w:ascii="Arial" w:hAnsi="Arial" w:cs="Arial"/>
        </w:rPr>
        <w:t>Proteção contra sub–tensão, sobre–tensão e falta de fase;</w:t>
      </w:r>
    </w:p>
    <w:p w14:paraId="79ECFA36" w14:textId="77777777" w:rsidR="009554C2" w:rsidRPr="00285336" w:rsidRDefault="009554C2" w:rsidP="009554C2">
      <w:pPr>
        <w:pStyle w:val="PargrafodaLista"/>
        <w:numPr>
          <w:ilvl w:val="0"/>
          <w:numId w:val="17"/>
        </w:numPr>
        <w:spacing w:after="0" w:line="240" w:lineRule="auto"/>
        <w:contextualSpacing/>
        <w:jc w:val="both"/>
        <w:rPr>
          <w:rFonts w:ascii="Arial" w:hAnsi="Arial" w:cs="Arial"/>
        </w:rPr>
      </w:pPr>
      <w:r w:rsidRPr="00285336">
        <w:rPr>
          <w:rFonts w:ascii="Arial" w:hAnsi="Arial" w:cs="Arial"/>
        </w:rPr>
        <w:t>Proteção para nível mínimo do reservatório de sucção.</w:t>
      </w:r>
    </w:p>
    <w:p w14:paraId="1347F057" w14:textId="77777777" w:rsidR="009554C2" w:rsidRPr="00285336" w:rsidRDefault="009554C2" w:rsidP="009554C2">
      <w:pPr>
        <w:jc w:val="both"/>
        <w:rPr>
          <w:rFonts w:cs="Arial"/>
          <w:szCs w:val="22"/>
        </w:rPr>
      </w:pPr>
    </w:p>
    <w:p w14:paraId="49DC03DC" w14:textId="77777777" w:rsidR="009554C2" w:rsidRPr="00285336" w:rsidRDefault="009554C2" w:rsidP="009554C2">
      <w:pPr>
        <w:autoSpaceDE w:val="0"/>
        <w:autoSpaceDN w:val="0"/>
        <w:adjustRightInd w:val="0"/>
        <w:jc w:val="both"/>
        <w:rPr>
          <w:rFonts w:ascii="Arial" w:hAnsi="Arial" w:cs="Arial"/>
          <w:b/>
          <w:sz w:val="22"/>
          <w:szCs w:val="22"/>
        </w:rPr>
      </w:pPr>
      <w:proofErr w:type="spellStart"/>
      <w:r w:rsidRPr="00285336">
        <w:rPr>
          <w:rFonts w:ascii="Arial" w:hAnsi="Arial" w:cs="Arial"/>
          <w:b/>
          <w:sz w:val="22"/>
          <w:szCs w:val="22"/>
        </w:rPr>
        <w:t>Obs</w:t>
      </w:r>
      <w:proofErr w:type="spellEnd"/>
      <w:r w:rsidRPr="00285336">
        <w:rPr>
          <w:rFonts w:ascii="Arial" w:hAnsi="Arial" w:cs="Arial"/>
          <w:b/>
          <w:sz w:val="22"/>
          <w:szCs w:val="22"/>
        </w:rPr>
        <w:t xml:space="preserve">: </w:t>
      </w:r>
    </w:p>
    <w:p w14:paraId="188CE8FD" w14:textId="52F181FF" w:rsidR="009554C2" w:rsidRPr="00285336" w:rsidRDefault="009554C2" w:rsidP="009554C2">
      <w:pPr>
        <w:pStyle w:val="PargrafodaLista"/>
        <w:numPr>
          <w:ilvl w:val="0"/>
          <w:numId w:val="11"/>
        </w:numPr>
        <w:autoSpaceDE w:val="0"/>
        <w:autoSpaceDN w:val="0"/>
        <w:adjustRightInd w:val="0"/>
        <w:spacing w:after="0" w:line="240" w:lineRule="auto"/>
        <w:contextualSpacing/>
        <w:jc w:val="both"/>
        <w:rPr>
          <w:rFonts w:ascii="Arial" w:hAnsi="Arial" w:cs="Arial"/>
          <w:iCs/>
        </w:rPr>
      </w:pPr>
      <w:r w:rsidRPr="00285336">
        <w:rPr>
          <w:rFonts w:ascii="Arial" w:hAnsi="Arial" w:cs="Arial"/>
          <w:iCs/>
        </w:rPr>
        <w:t>O montador do painel deverá seguir a orientação do fabricante d</w:t>
      </w:r>
      <w:r w:rsidR="00BF287B">
        <w:rPr>
          <w:rFonts w:ascii="Arial" w:hAnsi="Arial" w:cs="Arial"/>
          <w:iCs/>
        </w:rPr>
        <w:t>o inversor de frequência</w:t>
      </w:r>
      <w:r w:rsidRPr="00285336">
        <w:rPr>
          <w:rFonts w:ascii="Arial" w:hAnsi="Arial" w:cs="Arial"/>
          <w:iCs/>
        </w:rPr>
        <w:t xml:space="preserve"> com referência a proteção dos semicondutores.</w:t>
      </w:r>
    </w:p>
    <w:p w14:paraId="70D2F21F" w14:textId="77777777" w:rsidR="009554C2" w:rsidRPr="00285336" w:rsidRDefault="009554C2" w:rsidP="009554C2">
      <w:pPr>
        <w:pStyle w:val="PargrafodaLista"/>
        <w:numPr>
          <w:ilvl w:val="0"/>
          <w:numId w:val="11"/>
        </w:numPr>
        <w:autoSpaceDE w:val="0"/>
        <w:autoSpaceDN w:val="0"/>
        <w:adjustRightInd w:val="0"/>
        <w:spacing w:after="0" w:line="240" w:lineRule="auto"/>
        <w:contextualSpacing/>
        <w:jc w:val="both"/>
        <w:rPr>
          <w:rFonts w:ascii="Arial" w:hAnsi="Arial" w:cs="Arial"/>
          <w:iCs/>
        </w:rPr>
      </w:pPr>
      <w:r w:rsidRPr="00285336">
        <w:rPr>
          <w:rFonts w:ascii="Arial" w:hAnsi="Arial" w:cs="Arial"/>
          <w:iCs/>
        </w:rPr>
        <w:t>Os fusíveis devem ter proteção contra contato direto mesmo com a porta aberta e possibilitar acesso aos mesmos quando a manutenção assim necessitar.</w:t>
      </w:r>
    </w:p>
    <w:p w14:paraId="679F82A6" w14:textId="0B4033F0" w:rsidR="009554C2" w:rsidRPr="00285336" w:rsidRDefault="009554C2" w:rsidP="009554C2">
      <w:pPr>
        <w:pStyle w:val="PargrafodaLista"/>
        <w:numPr>
          <w:ilvl w:val="0"/>
          <w:numId w:val="11"/>
        </w:numPr>
        <w:autoSpaceDE w:val="0"/>
        <w:autoSpaceDN w:val="0"/>
        <w:adjustRightInd w:val="0"/>
        <w:spacing w:after="0" w:line="240" w:lineRule="auto"/>
        <w:contextualSpacing/>
        <w:jc w:val="both"/>
        <w:rPr>
          <w:rFonts w:ascii="Arial" w:hAnsi="Arial" w:cs="Arial"/>
          <w:iCs/>
        </w:rPr>
      </w:pPr>
      <w:r w:rsidRPr="00285336">
        <w:rPr>
          <w:rFonts w:ascii="Arial" w:hAnsi="Arial" w:cs="Arial"/>
          <w:iCs/>
        </w:rPr>
        <w:t xml:space="preserve">Para proteção </w:t>
      </w:r>
      <w:r w:rsidR="00BB26CA" w:rsidRPr="00285336">
        <w:rPr>
          <w:rFonts w:ascii="Arial" w:hAnsi="Arial" w:cs="Arial"/>
          <w:iCs/>
        </w:rPr>
        <w:t>contracorrentes</w:t>
      </w:r>
      <w:r w:rsidRPr="00285336">
        <w:rPr>
          <w:rFonts w:ascii="Arial" w:hAnsi="Arial" w:cs="Arial"/>
          <w:iCs/>
        </w:rPr>
        <w:t xml:space="preserve"> de curto-circuito e de sobrecarga nos circuitos dos motores deve-se SEMPRE utilizar disjuntores termomagnéticos.</w:t>
      </w:r>
    </w:p>
    <w:p w14:paraId="6D641004" w14:textId="77777777" w:rsidR="009554C2" w:rsidRPr="00285336" w:rsidRDefault="009554C2" w:rsidP="009554C2">
      <w:pPr>
        <w:jc w:val="both"/>
        <w:rPr>
          <w:rFonts w:ascii="Arial" w:hAnsi="Arial" w:cs="Arial"/>
          <w:sz w:val="22"/>
          <w:szCs w:val="22"/>
        </w:rPr>
      </w:pPr>
    </w:p>
    <w:p w14:paraId="32C75101" w14:textId="77777777" w:rsidR="009554C2" w:rsidRPr="00285336" w:rsidRDefault="009554C2" w:rsidP="009554C2">
      <w:pPr>
        <w:pStyle w:val="Ttulo3"/>
        <w:spacing w:before="0" w:after="0"/>
        <w:jc w:val="both"/>
        <w:rPr>
          <w:sz w:val="22"/>
          <w:szCs w:val="22"/>
        </w:rPr>
      </w:pPr>
      <w:bookmarkStart w:id="148" w:name="_Toc273607418"/>
      <w:bookmarkStart w:id="149" w:name="_Toc219801050"/>
      <w:r w:rsidRPr="00285336">
        <w:rPr>
          <w:sz w:val="22"/>
          <w:szCs w:val="22"/>
        </w:rPr>
        <w:t>4.1.4 Módulo de Entrada</w:t>
      </w:r>
      <w:bookmarkEnd w:id="148"/>
      <w:bookmarkEnd w:id="149"/>
    </w:p>
    <w:p w14:paraId="237B6E67" w14:textId="77777777" w:rsidR="009554C2" w:rsidRPr="00285336" w:rsidRDefault="009554C2" w:rsidP="009554C2">
      <w:pPr>
        <w:jc w:val="both"/>
        <w:rPr>
          <w:rFonts w:cs="Arial"/>
          <w:szCs w:val="22"/>
        </w:rPr>
      </w:pPr>
    </w:p>
    <w:p w14:paraId="5147337E"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Disjuntor Geral (desliga força e comando, exceto circuito de serviço);</w:t>
      </w:r>
    </w:p>
    <w:p w14:paraId="338F4CF4"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Voltímetro digital com chave comutadora;</w:t>
      </w:r>
    </w:p>
    <w:p w14:paraId="1B8800DD"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Botão teste de lâmpadas (azul);</w:t>
      </w:r>
    </w:p>
    <w:p w14:paraId="4B95D80E"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Botão com retenção tipo cogumelo de parada emergencial;</w:t>
      </w:r>
    </w:p>
    <w:p w14:paraId="4E8E6CA6"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Botão reconhecimento de defeito – cala alarme (amarelo);</w:t>
      </w:r>
    </w:p>
    <w:p w14:paraId="48EAF4CB"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Alarme sonoro, tipo piezoelétrico, para indicar falha no painel.</w:t>
      </w:r>
    </w:p>
    <w:p w14:paraId="78BDFD70" w14:textId="77777777" w:rsidR="009554C2" w:rsidRPr="00285336" w:rsidRDefault="009554C2" w:rsidP="009554C2">
      <w:pPr>
        <w:jc w:val="both"/>
        <w:rPr>
          <w:rFonts w:cs="Arial"/>
          <w:szCs w:val="22"/>
        </w:rPr>
      </w:pPr>
    </w:p>
    <w:p w14:paraId="2BB0AEE5" w14:textId="77777777" w:rsidR="009554C2" w:rsidRPr="00285336" w:rsidRDefault="009554C2" w:rsidP="009554C2">
      <w:pPr>
        <w:pStyle w:val="Ttulo3"/>
        <w:spacing w:before="0" w:after="0"/>
        <w:jc w:val="both"/>
        <w:rPr>
          <w:sz w:val="22"/>
          <w:szCs w:val="22"/>
        </w:rPr>
      </w:pPr>
      <w:bookmarkStart w:id="150" w:name="_Toc273607419"/>
      <w:bookmarkStart w:id="151" w:name="_Toc219801051"/>
      <w:r w:rsidRPr="00285336">
        <w:rPr>
          <w:sz w:val="22"/>
          <w:szCs w:val="22"/>
        </w:rPr>
        <w:t>4.1.5 Módulo de cada Motor</w:t>
      </w:r>
      <w:bookmarkEnd w:id="150"/>
      <w:bookmarkEnd w:id="151"/>
    </w:p>
    <w:p w14:paraId="34324EC0" w14:textId="77777777" w:rsidR="009554C2" w:rsidRPr="00285336" w:rsidRDefault="009554C2" w:rsidP="009554C2">
      <w:pPr>
        <w:rPr>
          <w:rFonts w:ascii="Arial" w:hAnsi="Arial" w:cs="Arial"/>
          <w:sz w:val="22"/>
          <w:szCs w:val="22"/>
        </w:rPr>
      </w:pPr>
    </w:p>
    <w:p w14:paraId="0903E123" w14:textId="0A67F95C"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Chave seletora (manual</w:t>
      </w:r>
      <w:r w:rsidR="00386072">
        <w:rPr>
          <w:rFonts w:ascii="Arial" w:hAnsi="Arial" w:cs="Arial"/>
        </w:rPr>
        <w:t xml:space="preserve">, “0”, </w:t>
      </w:r>
      <w:r w:rsidRPr="00285336">
        <w:rPr>
          <w:rFonts w:ascii="Arial" w:hAnsi="Arial" w:cs="Arial"/>
        </w:rPr>
        <w:t>ou automático);</w:t>
      </w:r>
    </w:p>
    <w:p w14:paraId="6BD2EF47" w14:textId="7CAF9219" w:rsidR="009554C2" w:rsidRPr="00386072" w:rsidRDefault="00386072" w:rsidP="00386072">
      <w:pPr>
        <w:pStyle w:val="PargrafodaLista"/>
        <w:numPr>
          <w:ilvl w:val="0"/>
          <w:numId w:val="19"/>
        </w:numPr>
        <w:autoSpaceDE w:val="0"/>
        <w:autoSpaceDN w:val="0"/>
        <w:adjustRightInd w:val="0"/>
        <w:spacing w:after="0" w:line="240" w:lineRule="auto"/>
        <w:contextualSpacing/>
        <w:jc w:val="both"/>
        <w:rPr>
          <w:rFonts w:ascii="Arial" w:hAnsi="Arial" w:cs="Arial"/>
        </w:rPr>
      </w:pPr>
      <w:r>
        <w:rPr>
          <w:rFonts w:ascii="Arial" w:hAnsi="Arial" w:cs="Arial"/>
        </w:rPr>
        <w:t>Chave seletora para funcionamento manual</w:t>
      </w:r>
      <w:r w:rsidR="009554C2" w:rsidRPr="00285336">
        <w:rPr>
          <w:rFonts w:ascii="Arial" w:hAnsi="Arial" w:cs="Arial"/>
        </w:rPr>
        <w:t xml:space="preserve"> (</w:t>
      </w:r>
      <w:r>
        <w:rPr>
          <w:rFonts w:ascii="Arial" w:hAnsi="Arial" w:cs="Arial"/>
        </w:rPr>
        <w:t>“0” e MARCHA)</w:t>
      </w:r>
      <w:r w:rsidR="009554C2" w:rsidRPr="00285336">
        <w:rPr>
          <w:rFonts w:ascii="Arial" w:hAnsi="Arial" w:cs="Arial"/>
        </w:rPr>
        <w:t>;</w:t>
      </w:r>
    </w:p>
    <w:p w14:paraId="16327832" w14:textId="7777777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Lâmpada de sinalização - motor ligado (vermelho);</w:t>
      </w:r>
    </w:p>
    <w:p w14:paraId="2939E451" w14:textId="7777777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Lâmpada de sinalização - motor com defeito (amarelo);</w:t>
      </w:r>
    </w:p>
    <w:p w14:paraId="2CF8BC36" w14:textId="2C834C2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IHM </w:t>
      </w:r>
      <w:r w:rsidR="00BB26CA">
        <w:rPr>
          <w:rFonts w:ascii="Arial" w:hAnsi="Arial" w:cs="Arial"/>
        </w:rPr>
        <w:t>dos inversores</w:t>
      </w:r>
      <w:r w:rsidRPr="00285336">
        <w:rPr>
          <w:rFonts w:ascii="Arial" w:hAnsi="Arial" w:cs="Arial"/>
        </w:rPr>
        <w:t>;</w:t>
      </w:r>
    </w:p>
    <w:p w14:paraId="5D5933B7" w14:textId="7777777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proofErr w:type="spellStart"/>
      <w:r w:rsidRPr="00285336">
        <w:rPr>
          <w:rFonts w:ascii="Arial" w:hAnsi="Arial" w:cs="Arial"/>
        </w:rPr>
        <w:t>Horímetro</w:t>
      </w:r>
      <w:proofErr w:type="spellEnd"/>
      <w:r w:rsidRPr="00285336">
        <w:rPr>
          <w:rFonts w:ascii="Arial" w:hAnsi="Arial" w:cs="Arial"/>
        </w:rPr>
        <w:t xml:space="preserve"> eletromecânico com 7 dígitos, exatidão 1/100h.</w:t>
      </w:r>
      <w:r w:rsidRPr="00285336">
        <w:rPr>
          <w:rFonts w:ascii="Arial" w:hAnsi="Arial" w:cs="Arial"/>
          <w:bCs/>
        </w:rPr>
        <w:t xml:space="preserve"> </w:t>
      </w:r>
    </w:p>
    <w:p w14:paraId="4221D3FD" w14:textId="77777777" w:rsidR="009554C2" w:rsidRPr="00285336" w:rsidRDefault="009554C2" w:rsidP="009554C2">
      <w:pPr>
        <w:rPr>
          <w:rFonts w:ascii="Arial" w:hAnsi="Arial" w:cs="Arial"/>
          <w:sz w:val="22"/>
          <w:szCs w:val="22"/>
        </w:rPr>
      </w:pPr>
    </w:p>
    <w:p w14:paraId="26CE68F4" w14:textId="77777777" w:rsidR="009554C2" w:rsidRPr="00285336" w:rsidRDefault="009554C2" w:rsidP="009554C2">
      <w:pPr>
        <w:autoSpaceDE w:val="0"/>
        <w:autoSpaceDN w:val="0"/>
        <w:adjustRightInd w:val="0"/>
        <w:rPr>
          <w:rFonts w:ascii="Arial" w:hAnsi="Arial" w:cs="Arial"/>
          <w:b/>
          <w:sz w:val="22"/>
          <w:szCs w:val="22"/>
        </w:rPr>
      </w:pPr>
      <w:proofErr w:type="spellStart"/>
      <w:r w:rsidRPr="00285336">
        <w:rPr>
          <w:rFonts w:ascii="Arial" w:hAnsi="Arial" w:cs="Arial"/>
          <w:b/>
          <w:sz w:val="22"/>
          <w:szCs w:val="22"/>
        </w:rPr>
        <w:t>Obs</w:t>
      </w:r>
      <w:proofErr w:type="spellEnd"/>
      <w:r w:rsidRPr="00285336">
        <w:rPr>
          <w:rFonts w:ascii="Arial" w:hAnsi="Arial" w:cs="Arial"/>
          <w:b/>
          <w:sz w:val="22"/>
          <w:szCs w:val="22"/>
        </w:rPr>
        <w:t>:</w:t>
      </w:r>
    </w:p>
    <w:p w14:paraId="579D1C86" w14:textId="77777777" w:rsidR="009554C2" w:rsidRPr="00285336" w:rsidRDefault="009554C2" w:rsidP="009554C2">
      <w:pPr>
        <w:autoSpaceDE w:val="0"/>
        <w:autoSpaceDN w:val="0"/>
        <w:adjustRightInd w:val="0"/>
        <w:rPr>
          <w:rFonts w:ascii="Arial" w:hAnsi="Arial" w:cs="Arial"/>
          <w:sz w:val="22"/>
          <w:szCs w:val="22"/>
        </w:rPr>
      </w:pPr>
    </w:p>
    <w:p w14:paraId="415C3040" w14:textId="75629FBD"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Os barramentos e terminais do </w:t>
      </w:r>
      <w:r w:rsidR="00BF287B" w:rsidRPr="00285336">
        <w:rPr>
          <w:rFonts w:ascii="Arial" w:hAnsi="Arial" w:cs="Arial"/>
        </w:rPr>
        <w:t>voltímetro</w:t>
      </w:r>
      <w:r w:rsidRPr="00285336">
        <w:rPr>
          <w:rFonts w:ascii="Arial" w:hAnsi="Arial" w:cs="Arial"/>
        </w:rPr>
        <w:t xml:space="preserve"> devem ter proteção contra contato direto mesmo com a porta aberta e possibilitar acesso aos mesmos quando a manutenção assim necessitar.</w:t>
      </w:r>
    </w:p>
    <w:p w14:paraId="08B3CC7D" w14:textId="77777777"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t>O barramento principal e o Disjuntor Geral devem ser dimensionados para a carga ativa do Painel;</w:t>
      </w:r>
    </w:p>
    <w:p w14:paraId="74B88497" w14:textId="77777777"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proofErr w:type="gramStart"/>
      <w:r w:rsidRPr="00285336">
        <w:rPr>
          <w:rFonts w:ascii="Arial" w:hAnsi="Arial" w:cs="Arial"/>
        </w:rPr>
        <w:t>O porta documentos</w:t>
      </w:r>
      <w:proofErr w:type="gramEnd"/>
      <w:r w:rsidRPr="00285336">
        <w:rPr>
          <w:rFonts w:ascii="Arial" w:hAnsi="Arial" w:cs="Arial"/>
        </w:rPr>
        <w:t xml:space="preserve"> deverão ser de material </w:t>
      </w:r>
      <w:proofErr w:type="spellStart"/>
      <w:proofErr w:type="gramStart"/>
      <w:r w:rsidRPr="00285336">
        <w:rPr>
          <w:rFonts w:ascii="Arial" w:hAnsi="Arial" w:cs="Arial"/>
        </w:rPr>
        <w:t>anti-chama</w:t>
      </w:r>
      <w:proofErr w:type="spellEnd"/>
      <w:proofErr w:type="gramEnd"/>
      <w:r w:rsidRPr="00285336">
        <w:rPr>
          <w:rFonts w:ascii="Arial" w:hAnsi="Arial" w:cs="Arial"/>
        </w:rPr>
        <w:t>, e estar solidamente colado na parte interna da porta, observadas as condições de segurança.</w:t>
      </w:r>
    </w:p>
    <w:p w14:paraId="65C38300" w14:textId="77777777"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t>Não serão permitidos cabos de força (corrente do motor) na porta do painel, somente cabos de comando poderão existir na porta do painel.</w:t>
      </w:r>
    </w:p>
    <w:p w14:paraId="18857171" w14:textId="5E775A0E"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lastRenderedPageBreak/>
        <w:t xml:space="preserve">A IHM </w:t>
      </w:r>
      <w:r w:rsidR="00BF287B">
        <w:rPr>
          <w:rFonts w:ascii="Arial" w:hAnsi="Arial" w:cs="Arial"/>
        </w:rPr>
        <w:t>do inversor</w:t>
      </w:r>
      <w:r w:rsidRPr="00285336">
        <w:rPr>
          <w:rFonts w:ascii="Arial" w:hAnsi="Arial" w:cs="Arial"/>
        </w:rPr>
        <w:t xml:space="preserve"> deve estar sempre com o teclado desabilitado, operando somente a função de leitura no mesmo.</w:t>
      </w:r>
    </w:p>
    <w:p w14:paraId="525DB8BE" w14:textId="23C6B08A" w:rsidR="009554C2" w:rsidRPr="00285336" w:rsidRDefault="009554C2" w:rsidP="009554C2">
      <w:pPr>
        <w:pStyle w:val="PargrafodaLista"/>
        <w:numPr>
          <w:ilvl w:val="0"/>
          <w:numId w:val="13"/>
        </w:numPr>
        <w:autoSpaceDE w:val="0"/>
        <w:autoSpaceDN w:val="0"/>
        <w:adjustRightInd w:val="0"/>
        <w:spacing w:after="0" w:line="240" w:lineRule="auto"/>
        <w:contextualSpacing/>
        <w:jc w:val="both"/>
        <w:rPr>
          <w:rFonts w:ascii="Arial" w:hAnsi="Arial" w:cs="Arial"/>
        </w:rPr>
      </w:pPr>
      <w:r w:rsidRPr="00285336">
        <w:rPr>
          <w:rFonts w:ascii="Arial" w:hAnsi="Arial" w:cs="Arial"/>
        </w:rPr>
        <w:t>As venezianas de ventilação devem ser protegidas por filtros antipoeira, removíveis para limpeza, sendo que estes filtros devem ser fixados por sistema tipo gaveta.</w:t>
      </w:r>
    </w:p>
    <w:p w14:paraId="70852FCE" w14:textId="77777777" w:rsidR="009554C2" w:rsidRPr="00285336" w:rsidRDefault="009554C2" w:rsidP="009554C2">
      <w:pPr>
        <w:pStyle w:val="PargrafodaLista"/>
        <w:numPr>
          <w:ilvl w:val="0"/>
          <w:numId w:val="13"/>
        </w:numPr>
        <w:autoSpaceDE w:val="0"/>
        <w:autoSpaceDN w:val="0"/>
        <w:adjustRightInd w:val="0"/>
        <w:spacing w:after="0" w:line="240" w:lineRule="auto"/>
        <w:contextualSpacing/>
        <w:jc w:val="both"/>
        <w:rPr>
          <w:rFonts w:ascii="Arial" w:hAnsi="Arial" w:cs="Arial"/>
        </w:rPr>
      </w:pPr>
      <w:r w:rsidRPr="00285336">
        <w:rPr>
          <w:rFonts w:ascii="Arial" w:hAnsi="Arial" w:cs="Arial"/>
        </w:rPr>
        <w:t>A tampa inferior do quadro por onde são passados os cabos de ligação do quadro, dos motores e de sinais, deve estar equipada com prensa-cabos para evitar a entrada de poeira e animais através desta abertura.</w:t>
      </w:r>
    </w:p>
    <w:p w14:paraId="4087E96C" w14:textId="77777777" w:rsidR="009554C2" w:rsidRPr="00285336" w:rsidRDefault="009554C2" w:rsidP="009554C2">
      <w:pPr>
        <w:jc w:val="both"/>
        <w:rPr>
          <w:rFonts w:ascii="Arial" w:hAnsi="Arial" w:cs="Arial"/>
          <w:sz w:val="22"/>
          <w:szCs w:val="22"/>
        </w:rPr>
      </w:pPr>
    </w:p>
    <w:p w14:paraId="3912AA2E" w14:textId="77777777" w:rsidR="009554C2" w:rsidRPr="00285336" w:rsidRDefault="009554C2" w:rsidP="009554C2">
      <w:pPr>
        <w:pStyle w:val="Ttulo3"/>
        <w:spacing w:before="0" w:after="0"/>
        <w:jc w:val="both"/>
        <w:rPr>
          <w:sz w:val="22"/>
          <w:szCs w:val="22"/>
        </w:rPr>
      </w:pPr>
      <w:bookmarkStart w:id="152" w:name="_Toc273607420"/>
      <w:bookmarkStart w:id="153" w:name="_Toc219801052"/>
      <w:r w:rsidRPr="00285336">
        <w:rPr>
          <w:sz w:val="22"/>
          <w:szCs w:val="22"/>
        </w:rPr>
        <w:t>4.1.6 Serviços Auxiliares</w:t>
      </w:r>
      <w:bookmarkEnd w:id="152"/>
      <w:bookmarkEnd w:id="153"/>
    </w:p>
    <w:p w14:paraId="1C17674D" w14:textId="77777777" w:rsidR="009554C2" w:rsidRPr="00285336" w:rsidRDefault="009554C2" w:rsidP="009554C2">
      <w:pPr>
        <w:jc w:val="both"/>
        <w:rPr>
          <w:rFonts w:ascii="Arial" w:hAnsi="Arial" w:cs="Arial"/>
          <w:sz w:val="22"/>
          <w:szCs w:val="22"/>
        </w:rPr>
      </w:pPr>
    </w:p>
    <w:p w14:paraId="48E2BE7A" w14:textId="01CA2CB5" w:rsidR="009554C2" w:rsidRPr="00285336" w:rsidRDefault="009554C2" w:rsidP="00386072">
      <w:pPr>
        <w:ind w:firstLine="709"/>
        <w:jc w:val="both"/>
        <w:rPr>
          <w:rFonts w:ascii="Arial" w:hAnsi="Arial" w:cs="Arial"/>
          <w:sz w:val="22"/>
          <w:szCs w:val="22"/>
        </w:rPr>
      </w:pPr>
      <w:r w:rsidRPr="00285336">
        <w:rPr>
          <w:rFonts w:ascii="Arial" w:hAnsi="Arial" w:cs="Arial"/>
          <w:sz w:val="22"/>
          <w:szCs w:val="22"/>
        </w:rPr>
        <w:t xml:space="preserve">O painel deve possuir um circuito de serviços auxiliares que conste de uma iluminação interna automática com lâmpada </w:t>
      </w:r>
      <w:r w:rsidR="00386072">
        <w:rPr>
          <w:rFonts w:ascii="Arial" w:hAnsi="Arial" w:cs="Arial"/>
          <w:sz w:val="22"/>
          <w:szCs w:val="22"/>
        </w:rPr>
        <w:t>LED</w:t>
      </w:r>
      <w:r w:rsidRPr="00285336">
        <w:rPr>
          <w:rFonts w:ascii="Arial" w:hAnsi="Arial" w:cs="Arial"/>
          <w:sz w:val="22"/>
          <w:szCs w:val="22"/>
        </w:rPr>
        <w:t xml:space="preserve"> compacta (em caso de abertura da porta do painel) e de uma tomada 2P+T (220V) universal (interna ao painel).</w:t>
      </w:r>
    </w:p>
    <w:p w14:paraId="3DB22F6E" w14:textId="77777777" w:rsidR="009554C2" w:rsidRPr="00285336" w:rsidRDefault="009554C2" w:rsidP="009554C2">
      <w:pPr>
        <w:jc w:val="both"/>
        <w:rPr>
          <w:rFonts w:ascii="Arial" w:hAnsi="Arial" w:cs="Arial"/>
          <w:sz w:val="22"/>
          <w:szCs w:val="22"/>
        </w:rPr>
      </w:pPr>
    </w:p>
    <w:p w14:paraId="77D25205" w14:textId="77777777" w:rsidR="009554C2" w:rsidRPr="00285336" w:rsidRDefault="009554C2" w:rsidP="009554C2">
      <w:pPr>
        <w:pStyle w:val="Ttulo3"/>
        <w:spacing w:before="0" w:after="0"/>
        <w:jc w:val="both"/>
        <w:rPr>
          <w:sz w:val="22"/>
          <w:szCs w:val="22"/>
        </w:rPr>
      </w:pPr>
      <w:bookmarkStart w:id="154" w:name="_Toc273607421"/>
      <w:bookmarkStart w:id="155" w:name="_Toc219801053"/>
      <w:r w:rsidRPr="00285336">
        <w:rPr>
          <w:sz w:val="22"/>
          <w:szCs w:val="22"/>
        </w:rPr>
        <w:t>4.1.7 Dimensional</w:t>
      </w:r>
      <w:bookmarkEnd w:id="154"/>
      <w:bookmarkEnd w:id="155"/>
    </w:p>
    <w:p w14:paraId="5AA17975" w14:textId="77777777" w:rsidR="009554C2" w:rsidRPr="00285336" w:rsidRDefault="009554C2" w:rsidP="009554C2">
      <w:pPr>
        <w:jc w:val="both"/>
        <w:rPr>
          <w:rFonts w:ascii="Arial" w:hAnsi="Arial" w:cs="Arial"/>
          <w:sz w:val="22"/>
          <w:szCs w:val="22"/>
        </w:rPr>
      </w:pPr>
    </w:p>
    <w:p w14:paraId="437BCB51" w14:textId="77777777" w:rsidR="004D55C0" w:rsidRDefault="004D55C0" w:rsidP="00386072">
      <w:pPr>
        <w:autoSpaceDE w:val="0"/>
        <w:autoSpaceDN w:val="0"/>
        <w:adjustRightInd w:val="0"/>
        <w:ind w:firstLine="709"/>
        <w:jc w:val="both"/>
        <w:rPr>
          <w:rFonts w:ascii="Arial" w:hAnsi="Arial" w:cs="Arial"/>
          <w:sz w:val="22"/>
          <w:szCs w:val="22"/>
        </w:rPr>
      </w:pPr>
      <w:r w:rsidRPr="00285336">
        <w:rPr>
          <w:rFonts w:ascii="Arial" w:hAnsi="Arial" w:cs="Arial"/>
          <w:sz w:val="22"/>
          <w:szCs w:val="22"/>
        </w:rPr>
        <w:t xml:space="preserve">As dimensões dos painéis devem </w:t>
      </w:r>
      <w:r>
        <w:rPr>
          <w:rFonts w:ascii="Arial" w:hAnsi="Arial" w:cs="Arial"/>
          <w:sz w:val="22"/>
          <w:szCs w:val="22"/>
        </w:rPr>
        <w:t xml:space="preserve">atender </w:t>
      </w:r>
      <w:r w:rsidRPr="00285336">
        <w:rPr>
          <w:rFonts w:ascii="Arial" w:hAnsi="Arial" w:cs="Arial"/>
          <w:sz w:val="22"/>
          <w:szCs w:val="22"/>
        </w:rPr>
        <w:t xml:space="preserve">e prever espaço para </w:t>
      </w:r>
      <w:r>
        <w:rPr>
          <w:rFonts w:ascii="Arial" w:hAnsi="Arial" w:cs="Arial"/>
          <w:sz w:val="22"/>
          <w:szCs w:val="22"/>
        </w:rPr>
        <w:t>dois inversores de frequência</w:t>
      </w:r>
      <w:r w:rsidRPr="00285336">
        <w:rPr>
          <w:rFonts w:ascii="Arial" w:hAnsi="Arial" w:cs="Arial"/>
          <w:sz w:val="22"/>
          <w:szCs w:val="22"/>
        </w:rPr>
        <w:t xml:space="preserve">, CLP e todos os dispositivos de proteção e manobra dos CMB. </w:t>
      </w:r>
    </w:p>
    <w:p w14:paraId="124348F8" w14:textId="77777777" w:rsidR="00B74592" w:rsidRPr="00285336" w:rsidRDefault="00B74592" w:rsidP="00B74592">
      <w:pPr>
        <w:autoSpaceDE w:val="0"/>
        <w:autoSpaceDN w:val="0"/>
        <w:adjustRightInd w:val="0"/>
        <w:jc w:val="both"/>
        <w:rPr>
          <w:rFonts w:ascii="Arial" w:hAnsi="Arial" w:cs="Arial"/>
          <w:b/>
          <w:bCs/>
          <w:iCs/>
          <w:sz w:val="22"/>
          <w:szCs w:val="22"/>
        </w:rPr>
      </w:pPr>
    </w:p>
    <w:p w14:paraId="6C2C0CAA" w14:textId="70EEBEF4" w:rsidR="00067C30" w:rsidRPr="00067C30" w:rsidRDefault="009554C2" w:rsidP="00067C30">
      <w:pPr>
        <w:pStyle w:val="Ttulo2"/>
        <w:spacing w:before="0" w:after="0"/>
        <w:jc w:val="both"/>
        <w:rPr>
          <w:i w:val="0"/>
          <w:sz w:val="24"/>
          <w:szCs w:val="24"/>
        </w:rPr>
      </w:pPr>
      <w:bookmarkStart w:id="156" w:name="_Toc273607422"/>
      <w:bookmarkStart w:id="157" w:name="_Toc219801054"/>
      <w:r w:rsidRPr="009554C2">
        <w:rPr>
          <w:i w:val="0"/>
          <w:sz w:val="24"/>
          <w:szCs w:val="24"/>
        </w:rPr>
        <w:t xml:space="preserve">4.2. </w:t>
      </w:r>
      <w:bookmarkEnd w:id="156"/>
      <w:r w:rsidR="0061026D">
        <w:rPr>
          <w:i w:val="0"/>
          <w:sz w:val="24"/>
          <w:szCs w:val="24"/>
        </w:rPr>
        <w:t>Inversor de Frequência</w:t>
      </w:r>
      <w:bookmarkEnd w:id="157"/>
    </w:p>
    <w:p w14:paraId="643127D4" w14:textId="77777777" w:rsidR="009554C2" w:rsidRPr="00285336" w:rsidRDefault="009554C2" w:rsidP="009554C2">
      <w:pPr>
        <w:jc w:val="both"/>
        <w:rPr>
          <w:rFonts w:ascii="Arial" w:hAnsi="Arial" w:cs="Arial"/>
          <w:sz w:val="22"/>
          <w:szCs w:val="22"/>
        </w:rPr>
      </w:pPr>
    </w:p>
    <w:p w14:paraId="6519CBEA" w14:textId="77777777" w:rsidR="00041A80" w:rsidRPr="00240F93" w:rsidRDefault="00041A80" w:rsidP="00041A80">
      <w:pPr>
        <w:jc w:val="both"/>
        <w:rPr>
          <w:rFonts w:ascii="Arial" w:hAnsi="Arial" w:cs="Arial"/>
          <w:color w:val="000000" w:themeColor="text1"/>
          <w:sz w:val="22"/>
          <w:szCs w:val="22"/>
        </w:rPr>
      </w:pPr>
      <w:r w:rsidRPr="00240F93">
        <w:rPr>
          <w:rFonts w:ascii="Arial" w:hAnsi="Arial" w:cs="Arial"/>
          <w:color w:val="000000" w:themeColor="text1"/>
          <w:sz w:val="22"/>
          <w:szCs w:val="22"/>
        </w:rPr>
        <w:t>O</w:t>
      </w:r>
      <w:r>
        <w:rPr>
          <w:rFonts w:ascii="Arial" w:hAnsi="Arial" w:cs="Arial"/>
          <w:color w:val="000000" w:themeColor="text1"/>
          <w:sz w:val="22"/>
          <w:szCs w:val="22"/>
        </w:rPr>
        <w:t>s</w:t>
      </w:r>
      <w:r w:rsidRPr="00240F93">
        <w:rPr>
          <w:rFonts w:ascii="Arial" w:hAnsi="Arial" w:cs="Arial"/>
          <w:color w:val="000000" w:themeColor="text1"/>
          <w:sz w:val="22"/>
          <w:szCs w:val="22"/>
        </w:rPr>
        <w:t xml:space="preserve"> </w:t>
      </w:r>
      <w:r>
        <w:rPr>
          <w:rFonts w:ascii="Arial" w:hAnsi="Arial" w:cs="Arial"/>
          <w:color w:val="000000" w:themeColor="text1"/>
          <w:sz w:val="22"/>
          <w:szCs w:val="22"/>
        </w:rPr>
        <w:t>Inversores deverão</w:t>
      </w:r>
      <w:r w:rsidRPr="00240F93">
        <w:rPr>
          <w:rFonts w:ascii="Arial" w:hAnsi="Arial" w:cs="Arial"/>
          <w:color w:val="000000" w:themeColor="text1"/>
          <w:sz w:val="22"/>
          <w:szCs w:val="22"/>
        </w:rPr>
        <w:t xml:space="preserve"> atender as seguintes características e especificações:</w:t>
      </w:r>
    </w:p>
    <w:p w14:paraId="29B0AB46" w14:textId="77777777" w:rsidR="00041A80" w:rsidRDefault="00041A80" w:rsidP="00041A80">
      <w:pPr>
        <w:autoSpaceDE w:val="0"/>
        <w:autoSpaceDN w:val="0"/>
        <w:adjustRightInd w:val="0"/>
        <w:jc w:val="both"/>
        <w:rPr>
          <w:rFonts w:ascii="Arial" w:hAnsi="Arial" w:cs="Arial"/>
          <w:color w:val="000000" w:themeColor="text1"/>
          <w:sz w:val="22"/>
          <w:szCs w:val="22"/>
        </w:rPr>
      </w:pP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1809"/>
        <w:gridCol w:w="200"/>
        <w:gridCol w:w="2306"/>
        <w:gridCol w:w="4405"/>
      </w:tblGrid>
      <w:tr w:rsidR="00041A80" w:rsidRPr="00240F93" w14:paraId="240FF92D" w14:textId="77777777" w:rsidTr="006A2CDA">
        <w:trPr>
          <w:trHeight w:val="273"/>
          <w:jc w:val="center"/>
        </w:trPr>
        <w:tc>
          <w:tcPr>
            <w:tcW w:w="8720" w:type="dxa"/>
            <w:gridSpan w:val="4"/>
            <w:shd w:val="pct20" w:color="000000" w:fill="FFFFFF"/>
          </w:tcPr>
          <w:p w14:paraId="79A7590B" w14:textId="77777777" w:rsidR="00041A80" w:rsidRPr="00240F93" w:rsidRDefault="00041A80" w:rsidP="006A2CDA">
            <w:pPr>
              <w:pStyle w:val="SemEspaamento"/>
              <w:jc w:val="center"/>
              <w:rPr>
                <w:rFonts w:ascii="Arial" w:hAnsi="Arial" w:cs="Arial"/>
                <w:b/>
                <w:bCs/>
                <w:color w:val="000000" w:themeColor="text1"/>
                <w:sz w:val="20"/>
                <w:szCs w:val="20"/>
              </w:rPr>
            </w:pPr>
            <w:r w:rsidRPr="00240F93">
              <w:rPr>
                <w:rFonts w:ascii="Arial" w:hAnsi="Arial" w:cs="Arial"/>
                <w:b/>
                <w:bCs/>
                <w:color w:val="000000" w:themeColor="text1"/>
                <w:sz w:val="20"/>
                <w:szCs w:val="20"/>
              </w:rPr>
              <w:t>CARACTERÍSTICAS TÉCNICAS:</w:t>
            </w:r>
          </w:p>
        </w:tc>
      </w:tr>
      <w:tr w:rsidR="00041A80" w:rsidRPr="00240F93" w14:paraId="145B3160" w14:textId="77777777" w:rsidTr="006A2CDA">
        <w:trPr>
          <w:jc w:val="center"/>
        </w:trPr>
        <w:tc>
          <w:tcPr>
            <w:tcW w:w="1809" w:type="dxa"/>
            <w:vMerge w:val="restart"/>
            <w:shd w:val="pct5" w:color="000000" w:fill="FFFFFF"/>
            <w:vAlign w:val="center"/>
          </w:tcPr>
          <w:p w14:paraId="13D708B2" w14:textId="77777777" w:rsidR="00041A80" w:rsidRPr="00240F93" w:rsidRDefault="00041A80" w:rsidP="006A2CDA">
            <w:pPr>
              <w:pStyle w:val="SemEspaamento"/>
              <w:jc w:val="center"/>
              <w:rPr>
                <w:rFonts w:ascii="Arial" w:hAnsi="Arial" w:cs="Arial"/>
                <w:b/>
                <w:color w:val="000000" w:themeColor="text1"/>
                <w:sz w:val="20"/>
                <w:szCs w:val="20"/>
              </w:rPr>
            </w:pPr>
            <w:r w:rsidRPr="00240F93">
              <w:rPr>
                <w:rFonts w:ascii="Arial" w:hAnsi="Arial" w:cs="Arial"/>
                <w:b/>
                <w:color w:val="000000" w:themeColor="text1"/>
                <w:sz w:val="20"/>
                <w:szCs w:val="20"/>
              </w:rPr>
              <w:t>Alimentação</w:t>
            </w:r>
            <w:r>
              <w:rPr>
                <w:rFonts w:ascii="Arial" w:hAnsi="Arial" w:cs="Arial"/>
                <w:b/>
                <w:color w:val="000000" w:themeColor="text1"/>
                <w:sz w:val="20"/>
                <w:szCs w:val="20"/>
              </w:rPr>
              <w:t xml:space="preserve"> da Rede Elétrica</w:t>
            </w:r>
          </w:p>
        </w:tc>
        <w:tc>
          <w:tcPr>
            <w:tcW w:w="2506" w:type="dxa"/>
            <w:gridSpan w:val="2"/>
            <w:shd w:val="pct5" w:color="000000" w:fill="FFFFFF"/>
          </w:tcPr>
          <w:p w14:paraId="3B7543DF"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Tensão</w:t>
            </w:r>
          </w:p>
        </w:tc>
        <w:tc>
          <w:tcPr>
            <w:tcW w:w="4405" w:type="dxa"/>
            <w:shd w:val="pct5" w:color="000000" w:fill="FFFFFF"/>
          </w:tcPr>
          <w:p w14:paraId="1CB98620" w14:textId="77777777" w:rsidR="00041A80" w:rsidRPr="00240F93"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3 x 380 – 480 V AC</w:t>
            </w:r>
          </w:p>
        </w:tc>
      </w:tr>
      <w:tr w:rsidR="00041A80" w:rsidRPr="00240F93" w14:paraId="07F98AF6" w14:textId="77777777" w:rsidTr="006A2CDA">
        <w:trPr>
          <w:jc w:val="center"/>
        </w:trPr>
        <w:tc>
          <w:tcPr>
            <w:tcW w:w="1809" w:type="dxa"/>
            <w:vMerge/>
            <w:shd w:val="pct5" w:color="000000" w:fill="FFFFFF"/>
          </w:tcPr>
          <w:p w14:paraId="0981E8C0"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57CABC0E"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Frequência</w:t>
            </w:r>
          </w:p>
        </w:tc>
        <w:tc>
          <w:tcPr>
            <w:tcW w:w="4405" w:type="dxa"/>
            <w:shd w:val="pct5" w:color="000000" w:fill="FFFFFF"/>
          </w:tcPr>
          <w:p w14:paraId="179D48AB" w14:textId="77777777" w:rsidR="00041A80"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60 Hz</w:t>
            </w:r>
          </w:p>
        </w:tc>
      </w:tr>
      <w:tr w:rsidR="00041A80" w:rsidRPr="00240F93" w14:paraId="6A293C40" w14:textId="77777777" w:rsidTr="006A2CDA">
        <w:trPr>
          <w:jc w:val="center"/>
        </w:trPr>
        <w:tc>
          <w:tcPr>
            <w:tcW w:w="1809" w:type="dxa"/>
            <w:vMerge/>
            <w:shd w:val="pct5" w:color="000000" w:fill="FFFFFF"/>
          </w:tcPr>
          <w:p w14:paraId="0B54B3BF"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4B805897"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Fator de potência</w:t>
            </w:r>
          </w:p>
        </w:tc>
        <w:tc>
          <w:tcPr>
            <w:tcW w:w="4405" w:type="dxa"/>
            <w:shd w:val="pct5" w:color="000000" w:fill="FFFFFF"/>
          </w:tcPr>
          <w:p w14:paraId="15D36729"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(&gt; 0,98)</w:t>
            </w:r>
          </w:p>
        </w:tc>
      </w:tr>
      <w:tr w:rsidR="00041A80" w:rsidRPr="00240F93" w14:paraId="73CF9C33" w14:textId="77777777" w:rsidTr="006A2CDA">
        <w:trPr>
          <w:jc w:val="center"/>
        </w:trPr>
        <w:tc>
          <w:tcPr>
            <w:tcW w:w="1809" w:type="dxa"/>
            <w:vMerge/>
            <w:shd w:val="pct5" w:color="000000" w:fill="FFFFFF"/>
          </w:tcPr>
          <w:p w14:paraId="4AF95178"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59B749D9"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 xml:space="preserve">Fator de potência real </w:t>
            </w:r>
          </w:p>
        </w:tc>
        <w:tc>
          <w:tcPr>
            <w:tcW w:w="4405" w:type="dxa"/>
            <w:shd w:val="pct5" w:color="000000" w:fill="FFFFFF"/>
          </w:tcPr>
          <w:p w14:paraId="67990131"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 0,9</w:t>
            </w:r>
          </w:p>
        </w:tc>
      </w:tr>
      <w:tr w:rsidR="00041A80" w:rsidRPr="00240F93" w14:paraId="53AD4E23" w14:textId="77777777" w:rsidTr="006A2CDA">
        <w:trPr>
          <w:jc w:val="center"/>
        </w:trPr>
        <w:tc>
          <w:tcPr>
            <w:tcW w:w="1809" w:type="dxa"/>
            <w:vMerge/>
            <w:shd w:val="pct5" w:color="000000" w:fill="FFFFFF"/>
          </w:tcPr>
          <w:p w14:paraId="7EA843D7"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183F7DED"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Chaveamento na alimentação (L1, L2, L3)</w:t>
            </w:r>
          </w:p>
        </w:tc>
        <w:tc>
          <w:tcPr>
            <w:tcW w:w="4405" w:type="dxa"/>
            <w:shd w:val="pct5" w:color="000000" w:fill="FFFFFF"/>
          </w:tcPr>
          <w:p w14:paraId="56CEB973"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1-2 vezes/min.</w:t>
            </w:r>
          </w:p>
        </w:tc>
      </w:tr>
      <w:tr w:rsidR="00041A80" w:rsidRPr="00240F93" w14:paraId="541B561B" w14:textId="77777777" w:rsidTr="006A2CDA">
        <w:trPr>
          <w:jc w:val="center"/>
        </w:trPr>
        <w:tc>
          <w:tcPr>
            <w:tcW w:w="1809" w:type="dxa"/>
            <w:vMerge w:val="restart"/>
            <w:shd w:val="clear" w:color="auto" w:fill="D9D9D9" w:themeFill="background1" w:themeFillShade="D9"/>
            <w:vAlign w:val="center"/>
          </w:tcPr>
          <w:p w14:paraId="3A9B7AFE" w14:textId="77777777" w:rsidR="00041A80" w:rsidRPr="00240F93" w:rsidRDefault="00041A80" w:rsidP="006A2CDA">
            <w:pPr>
              <w:pStyle w:val="SemEspaamento"/>
              <w:jc w:val="center"/>
              <w:rPr>
                <w:rFonts w:ascii="Arial" w:hAnsi="Arial" w:cs="Arial"/>
                <w:b/>
                <w:color w:val="000000" w:themeColor="text1"/>
                <w:sz w:val="20"/>
                <w:szCs w:val="20"/>
              </w:rPr>
            </w:pPr>
            <w:r>
              <w:rPr>
                <w:rFonts w:ascii="Arial" w:hAnsi="Arial" w:cs="Arial"/>
                <w:b/>
                <w:color w:val="000000" w:themeColor="text1"/>
                <w:sz w:val="20"/>
                <w:szCs w:val="20"/>
              </w:rPr>
              <w:t>Dados de saída</w:t>
            </w:r>
          </w:p>
        </w:tc>
        <w:tc>
          <w:tcPr>
            <w:tcW w:w="2506" w:type="dxa"/>
            <w:gridSpan w:val="2"/>
            <w:shd w:val="clear" w:color="auto" w:fill="D9D9D9" w:themeFill="background1" w:themeFillShade="D9"/>
          </w:tcPr>
          <w:p w14:paraId="79CA39C9"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Tensão de saída</w:t>
            </w:r>
          </w:p>
        </w:tc>
        <w:tc>
          <w:tcPr>
            <w:tcW w:w="4405" w:type="dxa"/>
            <w:shd w:val="clear" w:color="auto" w:fill="D9D9D9" w:themeFill="background1" w:themeFillShade="D9"/>
          </w:tcPr>
          <w:p w14:paraId="5E17DA37"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0 – 100% da tensão de alimentação</w:t>
            </w:r>
          </w:p>
        </w:tc>
      </w:tr>
      <w:tr w:rsidR="00041A80" w:rsidRPr="00240F93" w14:paraId="579909A8" w14:textId="77777777" w:rsidTr="006A2CDA">
        <w:trPr>
          <w:jc w:val="center"/>
        </w:trPr>
        <w:tc>
          <w:tcPr>
            <w:tcW w:w="1809" w:type="dxa"/>
            <w:vMerge/>
            <w:shd w:val="clear" w:color="auto" w:fill="D9D9D9" w:themeFill="background1" w:themeFillShade="D9"/>
          </w:tcPr>
          <w:p w14:paraId="37C339C1"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578B62D3"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Chaveamento de saída</w:t>
            </w:r>
          </w:p>
        </w:tc>
        <w:tc>
          <w:tcPr>
            <w:tcW w:w="4405" w:type="dxa"/>
            <w:shd w:val="clear" w:color="auto" w:fill="D9D9D9" w:themeFill="background1" w:themeFillShade="D9"/>
          </w:tcPr>
          <w:p w14:paraId="195B1DF5"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Ilimitado</w:t>
            </w:r>
          </w:p>
        </w:tc>
      </w:tr>
      <w:tr w:rsidR="00041A80" w:rsidRPr="00240F93" w14:paraId="0D029858" w14:textId="77777777" w:rsidTr="006A2CDA">
        <w:trPr>
          <w:jc w:val="center"/>
        </w:trPr>
        <w:tc>
          <w:tcPr>
            <w:tcW w:w="1809" w:type="dxa"/>
            <w:vMerge/>
            <w:shd w:val="clear" w:color="auto" w:fill="D9D9D9" w:themeFill="background1" w:themeFillShade="D9"/>
          </w:tcPr>
          <w:p w14:paraId="25146114"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19DCF716"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Tempo de rampa</w:t>
            </w:r>
          </w:p>
        </w:tc>
        <w:tc>
          <w:tcPr>
            <w:tcW w:w="4405" w:type="dxa"/>
            <w:shd w:val="clear" w:color="auto" w:fill="D9D9D9" w:themeFill="background1" w:themeFillShade="D9"/>
          </w:tcPr>
          <w:p w14:paraId="4CFFD105"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 xml:space="preserve">0,1 – </w:t>
            </w:r>
            <w:proofErr w:type="gramStart"/>
            <w:r w:rsidRPr="0065239E">
              <w:rPr>
                <w:rFonts w:ascii="Arial" w:hAnsi="Arial" w:cs="Arial"/>
                <w:color w:val="000000" w:themeColor="text1"/>
                <w:sz w:val="20"/>
                <w:szCs w:val="20"/>
              </w:rPr>
              <w:t>3600 seg.</w:t>
            </w:r>
            <w:proofErr w:type="gramEnd"/>
          </w:p>
        </w:tc>
      </w:tr>
      <w:tr w:rsidR="00041A80" w:rsidRPr="00240F93" w14:paraId="48D860F0" w14:textId="77777777" w:rsidTr="006A2CDA">
        <w:trPr>
          <w:jc w:val="center"/>
        </w:trPr>
        <w:tc>
          <w:tcPr>
            <w:tcW w:w="1809" w:type="dxa"/>
            <w:vMerge/>
            <w:shd w:val="clear" w:color="auto" w:fill="D9D9D9" w:themeFill="background1" w:themeFillShade="D9"/>
          </w:tcPr>
          <w:p w14:paraId="379B0E2F"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527BECFA"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Frequência máxima de saída</w:t>
            </w:r>
          </w:p>
        </w:tc>
        <w:tc>
          <w:tcPr>
            <w:tcW w:w="4405" w:type="dxa"/>
            <w:shd w:val="clear" w:color="auto" w:fill="D9D9D9" w:themeFill="background1" w:themeFillShade="D9"/>
          </w:tcPr>
          <w:p w14:paraId="773F0CBB" w14:textId="602EDB12"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5</w:t>
            </w:r>
            <w:r w:rsidR="00386072">
              <w:rPr>
                <w:rFonts w:ascii="Arial" w:hAnsi="Arial" w:cs="Arial"/>
                <w:color w:val="000000" w:themeColor="text1"/>
                <w:sz w:val="20"/>
                <w:szCs w:val="20"/>
              </w:rPr>
              <w:t>0</w:t>
            </w:r>
            <w:r w:rsidRPr="0065239E">
              <w:rPr>
                <w:rFonts w:ascii="Arial" w:hAnsi="Arial" w:cs="Arial"/>
                <w:color w:val="000000" w:themeColor="text1"/>
                <w:sz w:val="20"/>
                <w:szCs w:val="20"/>
              </w:rPr>
              <w:t>0 Hz</w:t>
            </w:r>
          </w:p>
        </w:tc>
      </w:tr>
      <w:tr w:rsidR="00041A80" w:rsidRPr="00240F93" w14:paraId="5F975C92" w14:textId="77777777" w:rsidTr="006A2CDA">
        <w:trPr>
          <w:jc w:val="center"/>
        </w:trPr>
        <w:tc>
          <w:tcPr>
            <w:tcW w:w="1809" w:type="dxa"/>
            <w:vMerge w:val="restart"/>
            <w:shd w:val="clear" w:color="auto" w:fill="F2F2F2" w:themeFill="background1" w:themeFillShade="F2"/>
            <w:vAlign w:val="center"/>
          </w:tcPr>
          <w:p w14:paraId="300BAC88" w14:textId="77777777" w:rsidR="00041A80" w:rsidRPr="00240F93" w:rsidRDefault="00041A80" w:rsidP="006A2CDA">
            <w:pPr>
              <w:pStyle w:val="SemEspaamento"/>
              <w:jc w:val="center"/>
              <w:rPr>
                <w:rFonts w:ascii="Arial" w:hAnsi="Arial" w:cs="Arial"/>
                <w:b/>
                <w:color w:val="000000" w:themeColor="text1"/>
                <w:sz w:val="20"/>
                <w:szCs w:val="20"/>
              </w:rPr>
            </w:pPr>
            <w:r w:rsidRPr="0065239E">
              <w:rPr>
                <w:rFonts w:ascii="Arial" w:hAnsi="Arial" w:cs="Arial"/>
                <w:b/>
                <w:color w:val="000000" w:themeColor="text1"/>
                <w:sz w:val="20"/>
                <w:szCs w:val="20"/>
              </w:rPr>
              <w:t>Entradas digitais</w:t>
            </w:r>
          </w:p>
        </w:tc>
        <w:tc>
          <w:tcPr>
            <w:tcW w:w="2506" w:type="dxa"/>
            <w:gridSpan w:val="2"/>
            <w:shd w:val="clear" w:color="auto" w:fill="F2F2F2" w:themeFill="background1" w:themeFillShade="F2"/>
          </w:tcPr>
          <w:p w14:paraId="4AE6B2F9"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Número de entradas digitais programáveis</w:t>
            </w:r>
          </w:p>
        </w:tc>
        <w:tc>
          <w:tcPr>
            <w:tcW w:w="4405" w:type="dxa"/>
            <w:shd w:val="clear" w:color="auto" w:fill="F2F2F2" w:themeFill="background1" w:themeFillShade="F2"/>
          </w:tcPr>
          <w:p w14:paraId="0F6CE4EF" w14:textId="7A4CB44E" w:rsidR="00041A80" w:rsidRPr="0065239E" w:rsidRDefault="00674265" w:rsidP="006A2CDA">
            <w:pPr>
              <w:pStyle w:val="SemEspaamento"/>
              <w:rPr>
                <w:rFonts w:ascii="Arial" w:hAnsi="Arial" w:cs="Arial"/>
                <w:color w:val="000000" w:themeColor="text1"/>
                <w:sz w:val="20"/>
                <w:szCs w:val="20"/>
              </w:rPr>
            </w:pPr>
            <w:r>
              <w:rPr>
                <w:rFonts w:ascii="Arial" w:hAnsi="Arial" w:cs="Arial"/>
                <w:color w:val="000000" w:themeColor="text1"/>
                <w:sz w:val="20"/>
                <w:szCs w:val="20"/>
              </w:rPr>
              <w:t>8</w:t>
            </w:r>
          </w:p>
        </w:tc>
      </w:tr>
      <w:tr w:rsidR="00041A80" w:rsidRPr="00240F93" w14:paraId="715A5497" w14:textId="77777777" w:rsidTr="006A2CDA">
        <w:trPr>
          <w:jc w:val="center"/>
        </w:trPr>
        <w:tc>
          <w:tcPr>
            <w:tcW w:w="1809" w:type="dxa"/>
            <w:vMerge/>
            <w:shd w:val="clear" w:color="auto" w:fill="F2F2F2" w:themeFill="background1" w:themeFillShade="F2"/>
            <w:vAlign w:val="center"/>
          </w:tcPr>
          <w:p w14:paraId="4CC72C46"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F2F2F2" w:themeFill="background1" w:themeFillShade="F2"/>
          </w:tcPr>
          <w:p w14:paraId="0FFA4E1A"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Lógica</w:t>
            </w:r>
          </w:p>
        </w:tc>
        <w:tc>
          <w:tcPr>
            <w:tcW w:w="4405" w:type="dxa"/>
            <w:shd w:val="clear" w:color="auto" w:fill="F2F2F2" w:themeFill="background1" w:themeFillShade="F2"/>
          </w:tcPr>
          <w:p w14:paraId="1092F8AA"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PNP ou NPN</w:t>
            </w:r>
          </w:p>
        </w:tc>
      </w:tr>
      <w:tr w:rsidR="00041A80" w:rsidRPr="00240F93" w14:paraId="1F74D938" w14:textId="77777777" w:rsidTr="006A2CDA">
        <w:trPr>
          <w:jc w:val="center"/>
        </w:trPr>
        <w:tc>
          <w:tcPr>
            <w:tcW w:w="1809" w:type="dxa"/>
            <w:vMerge/>
            <w:shd w:val="clear" w:color="auto" w:fill="F2F2F2" w:themeFill="background1" w:themeFillShade="F2"/>
            <w:vAlign w:val="center"/>
          </w:tcPr>
          <w:p w14:paraId="316C25F5"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F2F2F2" w:themeFill="background1" w:themeFillShade="F2"/>
          </w:tcPr>
          <w:p w14:paraId="1CF900A6"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Nível de tensão</w:t>
            </w:r>
          </w:p>
        </w:tc>
        <w:tc>
          <w:tcPr>
            <w:tcW w:w="4405" w:type="dxa"/>
            <w:shd w:val="clear" w:color="auto" w:fill="F2F2F2" w:themeFill="background1" w:themeFillShade="F2"/>
          </w:tcPr>
          <w:p w14:paraId="179A8F36"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0 – 24 V DC</w:t>
            </w:r>
          </w:p>
        </w:tc>
      </w:tr>
      <w:tr w:rsidR="00041A80" w:rsidRPr="00240F93" w14:paraId="358FB405" w14:textId="77777777" w:rsidTr="006A2CDA">
        <w:trPr>
          <w:jc w:val="center"/>
        </w:trPr>
        <w:tc>
          <w:tcPr>
            <w:tcW w:w="1809" w:type="dxa"/>
            <w:vMerge w:val="restart"/>
            <w:shd w:val="clear" w:color="auto" w:fill="D9D9D9" w:themeFill="background1" w:themeFillShade="D9"/>
            <w:vAlign w:val="center"/>
          </w:tcPr>
          <w:p w14:paraId="60BE0193" w14:textId="77777777" w:rsidR="00041A80" w:rsidRPr="00240F93" w:rsidRDefault="00041A80" w:rsidP="006A2CDA">
            <w:pPr>
              <w:pStyle w:val="SemEspaamento"/>
              <w:jc w:val="center"/>
              <w:rPr>
                <w:rFonts w:ascii="Arial" w:hAnsi="Arial" w:cs="Arial"/>
                <w:b/>
                <w:color w:val="000000" w:themeColor="text1"/>
                <w:sz w:val="20"/>
                <w:szCs w:val="20"/>
              </w:rPr>
            </w:pPr>
            <w:r w:rsidRPr="00DA71EF">
              <w:rPr>
                <w:rFonts w:ascii="Arial" w:hAnsi="Arial" w:cs="Arial"/>
                <w:b/>
                <w:color w:val="000000" w:themeColor="text1"/>
                <w:sz w:val="20"/>
                <w:szCs w:val="20"/>
              </w:rPr>
              <w:t>Entradas analógicas</w:t>
            </w:r>
          </w:p>
        </w:tc>
        <w:tc>
          <w:tcPr>
            <w:tcW w:w="2506" w:type="dxa"/>
            <w:gridSpan w:val="2"/>
            <w:shd w:val="clear" w:color="auto" w:fill="D9D9D9" w:themeFill="background1" w:themeFillShade="D9"/>
          </w:tcPr>
          <w:p w14:paraId="744F4223"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Número de entradas analógicas</w:t>
            </w:r>
          </w:p>
        </w:tc>
        <w:tc>
          <w:tcPr>
            <w:tcW w:w="4405" w:type="dxa"/>
            <w:shd w:val="clear" w:color="auto" w:fill="D9D9D9" w:themeFill="background1" w:themeFillShade="D9"/>
          </w:tcPr>
          <w:p w14:paraId="1FA91B79" w14:textId="154BC3E7" w:rsidR="00041A80" w:rsidRPr="0065239E" w:rsidRDefault="00674265" w:rsidP="006A2CDA">
            <w:pPr>
              <w:pStyle w:val="SemEspaamento"/>
              <w:rPr>
                <w:rFonts w:ascii="Arial" w:hAnsi="Arial" w:cs="Arial"/>
                <w:color w:val="000000" w:themeColor="text1"/>
                <w:sz w:val="20"/>
                <w:szCs w:val="20"/>
              </w:rPr>
            </w:pPr>
            <w:r>
              <w:rPr>
                <w:rFonts w:ascii="Arial" w:hAnsi="Arial" w:cs="Arial"/>
                <w:color w:val="000000" w:themeColor="text1"/>
                <w:sz w:val="20"/>
                <w:szCs w:val="20"/>
              </w:rPr>
              <w:t>3</w:t>
            </w:r>
          </w:p>
        </w:tc>
      </w:tr>
      <w:tr w:rsidR="00041A80" w:rsidRPr="00240F93" w14:paraId="35D13312" w14:textId="77777777" w:rsidTr="006A2CDA">
        <w:trPr>
          <w:jc w:val="center"/>
        </w:trPr>
        <w:tc>
          <w:tcPr>
            <w:tcW w:w="1809" w:type="dxa"/>
            <w:vMerge/>
            <w:shd w:val="clear" w:color="auto" w:fill="D9D9D9" w:themeFill="background1" w:themeFillShade="D9"/>
          </w:tcPr>
          <w:p w14:paraId="64F9ED18"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6309A448"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Modos</w:t>
            </w:r>
          </w:p>
        </w:tc>
        <w:tc>
          <w:tcPr>
            <w:tcW w:w="4405" w:type="dxa"/>
            <w:shd w:val="clear" w:color="auto" w:fill="D9D9D9" w:themeFill="background1" w:themeFillShade="D9"/>
          </w:tcPr>
          <w:p w14:paraId="03F053F3"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Tensão ou corrente</w:t>
            </w:r>
          </w:p>
        </w:tc>
      </w:tr>
      <w:tr w:rsidR="00041A80" w:rsidRPr="00240F93" w14:paraId="37308C2F" w14:textId="77777777" w:rsidTr="006A2CDA">
        <w:trPr>
          <w:jc w:val="center"/>
        </w:trPr>
        <w:tc>
          <w:tcPr>
            <w:tcW w:w="1809" w:type="dxa"/>
            <w:vMerge/>
            <w:shd w:val="clear" w:color="auto" w:fill="D9D9D9" w:themeFill="background1" w:themeFillShade="D9"/>
          </w:tcPr>
          <w:p w14:paraId="35A1104F"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7EFB6735"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Nível de tensão</w:t>
            </w:r>
          </w:p>
        </w:tc>
        <w:tc>
          <w:tcPr>
            <w:tcW w:w="4405" w:type="dxa"/>
            <w:shd w:val="clear" w:color="auto" w:fill="D9D9D9" w:themeFill="background1" w:themeFillShade="D9"/>
          </w:tcPr>
          <w:p w14:paraId="0DB36B85"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-10 a +10 V (ajustável)</w:t>
            </w:r>
          </w:p>
        </w:tc>
      </w:tr>
      <w:tr w:rsidR="00041A80" w:rsidRPr="00240F93" w14:paraId="291F0185" w14:textId="77777777" w:rsidTr="006A2CDA">
        <w:trPr>
          <w:jc w:val="center"/>
        </w:trPr>
        <w:tc>
          <w:tcPr>
            <w:tcW w:w="1809" w:type="dxa"/>
            <w:vMerge/>
            <w:shd w:val="clear" w:color="auto" w:fill="D9D9D9" w:themeFill="background1" w:themeFillShade="D9"/>
          </w:tcPr>
          <w:p w14:paraId="5C7EA9C2"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02436AA5"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Nível de corrente</w:t>
            </w:r>
          </w:p>
        </w:tc>
        <w:tc>
          <w:tcPr>
            <w:tcW w:w="4405" w:type="dxa"/>
            <w:shd w:val="clear" w:color="auto" w:fill="D9D9D9" w:themeFill="background1" w:themeFillShade="D9"/>
          </w:tcPr>
          <w:p w14:paraId="6F5EF662"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 xml:space="preserve">0/4 a 20 </w:t>
            </w:r>
            <w:proofErr w:type="spellStart"/>
            <w:r w:rsidRPr="00DA71EF">
              <w:rPr>
                <w:rFonts w:ascii="Arial" w:hAnsi="Arial" w:cs="Arial"/>
                <w:color w:val="000000" w:themeColor="text1"/>
                <w:sz w:val="20"/>
                <w:szCs w:val="20"/>
              </w:rPr>
              <w:t>mA</w:t>
            </w:r>
            <w:proofErr w:type="spellEnd"/>
            <w:r w:rsidRPr="00DA71EF">
              <w:rPr>
                <w:rFonts w:ascii="Arial" w:hAnsi="Arial" w:cs="Arial"/>
                <w:color w:val="000000" w:themeColor="text1"/>
                <w:sz w:val="20"/>
                <w:szCs w:val="20"/>
              </w:rPr>
              <w:t xml:space="preserve"> (ajustável)</w:t>
            </w:r>
          </w:p>
        </w:tc>
      </w:tr>
      <w:tr w:rsidR="00041A80" w:rsidRPr="00240F93" w14:paraId="10E90BCF" w14:textId="77777777" w:rsidTr="006A2CDA">
        <w:trPr>
          <w:jc w:val="center"/>
        </w:trPr>
        <w:tc>
          <w:tcPr>
            <w:tcW w:w="4315" w:type="dxa"/>
            <w:gridSpan w:val="3"/>
            <w:shd w:val="pct5" w:color="000000" w:fill="FFFFFF"/>
          </w:tcPr>
          <w:p w14:paraId="258A15B9" w14:textId="77777777" w:rsidR="00041A80" w:rsidRPr="00AC4902" w:rsidRDefault="00041A80" w:rsidP="006A2CDA">
            <w:pPr>
              <w:pStyle w:val="SemEspaamento"/>
              <w:jc w:val="center"/>
              <w:rPr>
                <w:rFonts w:ascii="Arial" w:hAnsi="Arial" w:cs="Arial"/>
                <w:color w:val="000000" w:themeColor="text1"/>
                <w:sz w:val="20"/>
                <w:szCs w:val="20"/>
              </w:rPr>
            </w:pPr>
            <w:r w:rsidRPr="00AC4902">
              <w:rPr>
                <w:rFonts w:ascii="Arial" w:hAnsi="Arial" w:cs="Arial"/>
                <w:b/>
                <w:color w:val="000000" w:themeColor="text1"/>
                <w:sz w:val="20"/>
                <w:szCs w:val="20"/>
              </w:rPr>
              <w:t>Comunicação</w:t>
            </w:r>
            <w:r>
              <w:rPr>
                <w:rFonts w:ascii="Arial" w:hAnsi="Arial" w:cs="Arial"/>
                <w:b/>
                <w:color w:val="000000" w:themeColor="text1"/>
                <w:sz w:val="20"/>
                <w:szCs w:val="20"/>
              </w:rPr>
              <w:t xml:space="preserve"> </w:t>
            </w:r>
            <w:proofErr w:type="spellStart"/>
            <w:r w:rsidRPr="00AC4902">
              <w:rPr>
                <w:rFonts w:ascii="Arial" w:hAnsi="Arial" w:cs="Arial"/>
                <w:b/>
                <w:color w:val="000000" w:themeColor="text1"/>
                <w:sz w:val="20"/>
                <w:szCs w:val="20"/>
              </w:rPr>
              <w:t>Fieldbus</w:t>
            </w:r>
            <w:proofErr w:type="spellEnd"/>
          </w:p>
        </w:tc>
        <w:tc>
          <w:tcPr>
            <w:tcW w:w="4405" w:type="dxa"/>
            <w:shd w:val="pct5" w:color="000000" w:fill="FFFFFF"/>
          </w:tcPr>
          <w:p w14:paraId="3D701BD8"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 xml:space="preserve">Protocolo FC e </w:t>
            </w:r>
            <w:proofErr w:type="spellStart"/>
            <w:r w:rsidRPr="00DA71EF">
              <w:rPr>
                <w:rFonts w:ascii="Arial" w:hAnsi="Arial" w:cs="Arial"/>
                <w:color w:val="000000" w:themeColor="text1"/>
                <w:sz w:val="20"/>
                <w:szCs w:val="20"/>
              </w:rPr>
              <w:t>Modbus</w:t>
            </w:r>
            <w:proofErr w:type="spellEnd"/>
            <w:r w:rsidRPr="00DA71EF">
              <w:rPr>
                <w:rFonts w:ascii="Arial" w:hAnsi="Arial" w:cs="Arial"/>
                <w:color w:val="000000" w:themeColor="text1"/>
                <w:sz w:val="20"/>
                <w:szCs w:val="20"/>
              </w:rPr>
              <w:t xml:space="preserve"> RTU integrados</w:t>
            </w:r>
          </w:p>
        </w:tc>
      </w:tr>
      <w:tr w:rsidR="00041A80" w:rsidRPr="00240F93" w14:paraId="37968956" w14:textId="77777777" w:rsidTr="006A2CDA">
        <w:trPr>
          <w:jc w:val="center"/>
        </w:trPr>
        <w:tc>
          <w:tcPr>
            <w:tcW w:w="1809" w:type="dxa"/>
            <w:vMerge w:val="restart"/>
            <w:shd w:val="clear" w:color="auto" w:fill="D9D9D9" w:themeFill="background1" w:themeFillShade="D9"/>
            <w:vAlign w:val="center"/>
          </w:tcPr>
          <w:p w14:paraId="5776AB9C" w14:textId="77777777" w:rsidR="00041A80" w:rsidRPr="00DA71EF" w:rsidRDefault="00041A80" w:rsidP="006A2CDA">
            <w:pPr>
              <w:pStyle w:val="SemEspaamento"/>
              <w:jc w:val="center"/>
              <w:rPr>
                <w:rFonts w:ascii="Arial" w:hAnsi="Arial" w:cs="Arial"/>
                <w:b/>
                <w:color w:val="000000" w:themeColor="text1"/>
                <w:sz w:val="20"/>
                <w:szCs w:val="20"/>
              </w:rPr>
            </w:pPr>
            <w:r>
              <w:rPr>
                <w:rFonts w:ascii="Arial" w:hAnsi="Arial" w:cs="Arial"/>
                <w:b/>
                <w:color w:val="000000" w:themeColor="text1"/>
                <w:sz w:val="20"/>
                <w:szCs w:val="20"/>
              </w:rPr>
              <w:t>Hardware</w:t>
            </w:r>
          </w:p>
        </w:tc>
        <w:tc>
          <w:tcPr>
            <w:tcW w:w="2506" w:type="dxa"/>
            <w:gridSpan w:val="2"/>
            <w:shd w:val="clear" w:color="auto" w:fill="D9D9D9" w:themeFill="background1" w:themeFillShade="D9"/>
          </w:tcPr>
          <w:p w14:paraId="7EA26E56"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Graus de proteção</w:t>
            </w:r>
          </w:p>
        </w:tc>
        <w:tc>
          <w:tcPr>
            <w:tcW w:w="4405" w:type="dxa"/>
            <w:shd w:val="clear" w:color="auto" w:fill="D9D9D9" w:themeFill="background1" w:themeFillShade="D9"/>
          </w:tcPr>
          <w:p w14:paraId="386FE44F" w14:textId="77777777" w:rsidR="00041A80" w:rsidRPr="00DA71EF"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IP 54</w:t>
            </w:r>
          </w:p>
        </w:tc>
      </w:tr>
      <w:tr w:rsidR="00041A80" w:rsidRPr="00240F93" w14:paraId="7FFFE0F9" w14:textId="77777777" w:rsidTr="006A2CDA">
        <w:trPr>
          <w:jc w:val="center"/>
        </w:trPr>
        <w:tc>
          <w:tcPr>
            <w:tcW w:w="1809" w:type="dxa"/>
            <w:vMerge/>
            <w:shd w:val="clear" w:color="auto" w:fill="D9D9D9" w:themeFill="background1" w:themeFillShade="D9"/>
          </w:tcPr>
          <w:p w14:paraId="251F6B88"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416CF83A"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Proteção por senha</w:t>
            </w:r>
          </w:p>
        </w:tc>
        <w:tc>
          <w:tcPr>
            <w:tcW w:w="4405" w:type="dxa"/>
            <w:shd w:val="clear" w:color="auto" w:fill="D9D9D9" w:themeFill="background1" w:themeFillShade="D9"/>
          </w:tcPr>
          <w:p w14:paraId="0C7BAF47" w14:textId="77777777" w:rsidR="00041A80" w:rsidRPr="00DA71EF"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Sim</w:t>
            </w:r>
          </w:p>
        </w:tc>
      </w:tr>
      <w:tr w:rsidR="00041A80" w:rsidRPr="00240F93" w14:paraId="2148D635" w14:textId="77777777" w:rsidTr="006A2CDA">
        <w:trPr>
          <w:jc w:val="center"/>
        </w:trPr>
        <w:tc>
          <w:tcPr>
            <w:tcW w:w="1809" w:type="dxa"/>
            <w:vMerge/>
            <w:shd w:val="clear" w:color="auto" w:fill="D9D9D9" w:themeFill="background1" w:themeFillShade="D9"/>
          </w:tcPr>
          <w:p w14:paraId="1666BAC7"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7E1823C1"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Chave seccionadora</w:t>
            </w:r>
          </w:p>
        </w:tc>
        <w:tc>
          <w:tcPr>
            <w:tcW w:w="4405" w:type="dxa"/>
            <w:shd w:val="clear" w:color="auto" w:fill="D9D9D9" w:themeFill="background1" w:themeFillShade="D9"/>
          </w:tcPr>
          <w:p w14:paraId="7F209D8B" w14:textId="77777777" w:rsidR="00041A80" w:rsidRPr="00DA71EF"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Sim</w:t>
            </w:r>
          </w:p>
        </w:tc>
      </w:tr>
      <w:tr w:rsidR="00041A80" w:rsidRPr="00240F93" w14:paraId="625C9924" w14:textId="77777777" w:rsidTr="006A2CDA">
        <w:trPr>
          <w:jc w:val="center"/>
        </w:trPr>
        <w:tc>
          <w:tcPr>
            <w:tcW w:w="1809" w:type="dxa"/>
            <w:vMerge/>
            <w:shd w:val="clear" w:color="auto" w:fill="D9D9D9" w:themeFill="background1" w:themeFillShade="D9"/>
          </w:tcPr>
          <w:p w14:paraId="024E7AB6"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17C64839"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Parada segura</w:t>
            </w:r>
          </w:p>
        </w:tc>
        <w:tc>
          <w:tcPr>
            <w:tcW w:w="4405" w:type="dxa"/>
            <w:shd w:val="clear" w:color="auto" w:fill="D9D9D9" w:themeFill="background1" w:themeFillShade="D9"/>
          </w:tcPr>
          <w:p w14:paraId="2CCD7DB7" w14:textId="77777777" w:rsidR="00041A80" w:rsidRPr="00DA71EF"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Sim</w:t>
            </w:r>
          </w:p>
        </w:tc>
      </w:tr>
      <w:tr w:rsidR="00041A80" w:rsidRPr="00240F93" w14:paraId="51D0696B" w14:textId="77777777" w:rsidTr="006A2CDA">
        <w:trPr>
          <w:jc w:val="center"/>
        </w:trPr>
        <w:tc>
          <w:tcPr>
            <w:tcW w:w="1809" w:type="dxa"/>
            <w:vMerge/>
            <w:shd w:val="clear" w:color="auto" w:fill="D9D9D9" w:themeFill="background1" w:themeFillShade="D9"/>
          </w:tcPr>
          <w:p w14:paraId="156BD4BF"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64CD4E9E" w14:textId="77777777" w:rsidR="00041A80" w:rsidRPr="00DA71EF" w:rsidRDefault="00041A80" w:rsidP="006A2CDA">
            <w:pPr>
              <w:pStyle w:val="SemEspaamento"/>
              <w:jc w:val="center"/>
              <w:rPr>
                <w:rFonts w:ascii="Arial" w:hAnsi="Arial" w:cs="Arial"/>
                <w:color w:val="000000" w:themeColor="text1"/>
                <w:sz w:val="20"/>
                <w:szCs w:val="20"/>
              </w:rPr>
            </w:pPr>
            <w:r>
              <w:rPr>
                <w:rFonts w:ascii="Arial" w:hAnsi="Arial" w:cs="Arial"/>
                <w:color w:val="000000" w:themeColor="text1"/>
                <w:sz w:val="20"/>
                <w:szCs w:val="20"/>
              </w:rPr>
              <w:t>Temperatura</w:t>
            </w:r>
          </w:p>
        </w:tc>
        <w:tc>
          <w:tcPr>
            <w:tcW w:w="4405" w:type="dxa"/>
            <w:shd w:val="clear" w:color="auto" w:fill="D9D9D9" w:themeFill="background1" w:themeFillShade="D9"/>
          </w:tcPr>
          <w:p w14:paraId="334DFC2F" w14:textId="77777777" w:rsidR="00041A80"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Até 55ºC</w:t>
            </w:r>
          </w:p>
        </w:tc>
      </w:tr>
      <w:tr w:rsidR="00041A80" w:rsidRPr="00240F93" w14:paraId="345A82D7" w14:textId="77777777" w:rsidTr="006A2CDA">
        <w:trPr>
          <w:jc w:val="center"/>
        </w:trPr>
        <w:tc>
          <w:tcPr>
            <w:tcW w:w="1809" w:type="dxa"/>
            <w:vMerge/>
            <w:shd w:val="clear" w:color="auto" w:fill="D9D9D9" w:themeFill="background1" w:themeFillShade="D9"/>
          </w:tcPr>
          <w:p w14:paraId="43691F9D"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32EE9989" w14:textId="77777777" w:rsidR="00041A80" w:rsidRDefault="00041A80" w:rsidP="006A2CDA">
            <w:pPr>
              <w:pStyle w:val="SemEspaamento"/>
              <w:jc w:val="center"/>
              <w:rPr>
                <w:rFonts w:ascii="Arial" w:hAnsi="Arial" w:cs="Arial"/>
                <w:color w:val="000000" w:themeColor="text1"/>
                <w:sz w:val="20"/>
                <w:szCs w:val="20"/>
              </w:rPr>
            </w:pPr>
            <w:r>
              <w:rPr>
                <w:rFonts w:ascii="Arial" w:hAnsi="Arial" w:cs="Arial"/>
                <w:color w:val="000000" w:themeColor="text1"/>
                <w:sz w:val="20"/>
                <w:szCs w:val="20"/>
              </w:rPr>
              <w:t>Umidade</w:t>
            </w:r>
          </w:p>
        </w:tc>
        <w:tc>
          <w:tcPr>
            <w:tcW w:w="4405" w:type="dxa"/>
            <w:shd w:val="clear" w:color="auto" w:fill="D9D9D9" w:themeFill="background1" w:themeFillShade="D9"/>
          </w:tcPr>
          <w:p w14:paraId="0684EBE6" w14:textId="77777777" w:rsidR="00041A80" w:rsidRDefault="00041A80" w:rsidP="006A2CDA">
            <w:pPr>
              <w:pStyle w:val="SemEspaamento"/>
              <w:rPr>
                <w:rFonts w:ascii="Arial" w:hAnsi="Arial" w:cs="Arial"/>
                <w:color w:val="000000" w:themeColor="text1"/>
                <w:sz w:val="20"/>
                <w:szCs w:val="20"/>
              </w:rPr>
            </w:pPr>
            <w:r w:rsidRPr="00AC4902">
              <w:rPr>
                <w:rFonts w:ascii="Arial" w:hAnsi="Arial" w:cs="Arial"/>
                <w:color w:val="000000" w:themeColor="text1"/>
                <w:sz w:val="20"/>
                <w:szCs w:val="20"/>
              </w:rPr>
              <w:t>5% – 95%</w:t>
            </w:r>
          </w:p>
        </w:tc>
      </w:tr>
      <w:tr w:rsidR="00041A80" w:rsidRPr="00240F93" w14:paraId="7FC21A4A" w14:textId="77777777" w:rsidTr="006A2CDA">
        <w:trPr>
          <w:jc w:val="center"/>
        </w:trPr>
        <w:tc>
          <w:tcPr>
            <w:tcW w:w="4315" w:type="dxa"/>
            <w:gridSpan w:val="3"/>
            <w:vMerge w:val="restart"/>
            <w:shd w:val="clear" w:color="auto" w:fill="F2F2F2" w:themeFill="background1" w:themeFillShade="F2"/>
            <w:vAlign w:val="center"/>
          </w:tcPr>
          <w:p w14:paraId="0F5A32FF" w14:textId="77777777" w:rsidR="00041A80" w:rsidRPr="00240F93" w:rsidRDefault="00041A80" w:rsidP="006A2CDA">
            <w:pPr>
              <w:pStyle w:val="SemEspaamento"/>
              <w:jc w:val="center"/>
              <w:rPr>
                <w:rFonts w:ascii="Arial" w:hAnsi="Arial" w:cs="Arial"/>
                <w:b/>
                <w:color w:val="000000" w:themeColor="text1"/>
                <w:sz w:val="20"/>
                <w:szCs w:val="20"/>
              </w:rPr>
            </w:pPr>
            <w:r>
              <w:rPr>
                <w:rFonts w:ascii="Arial" w:hAnsi="Arial" w:cs="Arial"/>
                <w:b/>
                <w:color w:val="000000" w:themeColor="text1"/>
                <w:sz w:val="20"/>
                <w:szCs w:val="20"/>
              </w:rPr>
              <w:lastRenderedPageBreak/>
              <w:t>Funções dedicadas</w:t>
            </w:r>
          </w:p>
        </w:tc>
        <w:tc>
          <w:tcPr>
            <w:tcW w:w="4405" w:type="dxa"/>
            <w:shd w:val="clear" w:color="auto" w:fill="D9D9D9" w:themeFill="background1" w:themeFillShade="D9"/>
          </w:tcPr>
          <w:p w14:paraId="12631FA8"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Detecção de bomba seca</w:t>
            </w:r>
          </w:p>
        </w:tc>
      </w:tr>
      <w:tr w:rsidR="00041A80" w:rsidRPr="00240F93" w14:paraId="4733D412" w14:textId="77777777" w:rsidTr="006A2CDA">
        <w:trPr>
          <w:jc w:val="center"/>
        </w:trPr>
        <w:tc>
          <w:tcPr>
            <w:tcW w:w="4315" w:type="dxa"/>
            <w:gridSpan w:val="3"/>
            <w:vMerge/>
            <w:shd w:val="clear" w:color="auto" w:fill="F2F2F2" w:themeFill="background1" w:themeFillShade="F2"/>
          </w:tcPr>
          <w:p w14:paraId="547773CE"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05A2877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Compensação de fl</w:t>
            </w:r>
            <w:r w:rsidRPr="00AC4902">
              <w:rPr>
                <w:rFonts w:ascii="Arial" w:hAnsi="Arial" w:cs="Arial"/>
                <w:color w:val="000000" w:themeColor="text1"/>
                <w:sz w:val="20"/>
                <w:szCs w:val="20"/>
              </w:rPr>
              <w:t>uxo</w:t>
            </w:r>
          </w:p>
        </w:tc>
      </w:tr>
      <w:tr w:rsidR="00041A80" w:rsidRPr="00240F93" w14:paraId="08B06270" w14:textId="77777777" w:rsidTr="006A2CDA">
        <w:trPr>
          <w:jc w:val="center"/>
        </w:trPr>
        <w:tc>
          <w:tcPr>
            <w:tcW w:w="4315" w:type="dxa"/>
            <w:gridSpan w:val="3"/>
            <w:vMerge/>
            <w:shd w:val="clear" w:color="auto" w:fill="F2F2F2" w:themeFill="background1" w:themeFillShade="F2"/>
          </w:tcPr>
          <w:p w14:paraId="2A5B8956"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14B07712" w14:textId="77777777" w:rsidR="00041A80" w:rsidRPr="00AC4902"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Duas rampas (inicial / fi</w:t>
            </w:r>
            <w:r w:rsidRPr="00AC4902">
              <w:rPr>
                <w:rFonts w:ascii="Arial" w:hAnsi="Arial" w:cs="Arial"/>
                <w:color w:val="000000" w:themeColor="text1"/>
                <w:sz w:val="20"/>
                <w:szCs w:val="20"/>
              </w:rPr>
              <w:t>nal) e monitor</w:t>
            </w:r>
          </w:p>
          <w:p w14:paraId="50D4A450"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de velocidade mínima</w:t>
            </w:r>
          </w:p>
        </w:tc>
      </w:tr>
      <w:tr w:rsidR="00041A80" w:rsidRPr="00240F93" w14:paraId="50D96333" w14:textId="77777777" w:rsidTr="006A2CDA">
        <w:trPr>
          <w:jc w:val="center"/>
        </w:trPr>
        <w:tc>
          <w:tcPr>
            <w:tcW w:w="4315" w:type="dxa"/>
            <w:gridSpan w:val="3"/>
            <w:vMerge/>
            <w:shd w:val="clear" w:color="auto" w:fill="F2F2F2" w:themeFill="background1" w:themeFillShade="F2"/>
          </w:tcPr>
          <w:p w14:paraId="71BD2033"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7F89499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Verifi</w:t>
            </w:r>
            <w:r w:rsidRPr="00AC4902">
              <w:rPr>
                <w:rFonts w:ascii="Arial" w:hAnsi="Arial" w:cs="Arial"/>
                <w:color w:val="000000" w:themeColor="text1"/>
                <w:sz w:val="20"/>
                <w:szCs w:val="20"/>
              </w:rPr>
              <w:t>cação da rampa da válvula</w:t>
            </w:r>
          </w:p>
        </w:tc>
      </w:tr>
      <w:tr w:rsidR="00041A80" w:rsidRPr="00240F93" w14:paraId="1409C13F" w14:textId="77777777" w:rsidTr="006A2CDA">
        <w:trPr>
          <w:jc w:val="center"/>
        </w:trPr>
        <w:tc>
          <w:tcPr>
            <w:tcW w:w="4315" w:type="dxa"/>
            <w:gridSpan w:val="3"/>
            <w:vMerge/>
            <w:shd w:val="clear" w:color="auto" w:fill="F2F2F2" w:themeFill="background1" w:themeFillShade="F2"/>
          </w:tcPr>
          <w:p w14:paraId="3EBF75AB"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5211E84D"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Modo de preenchimento da tubulação</w:t>
            </w:r>
          </w:p>
        </w:tc>
      </w:tr>
      <w:tr w:rsidR="00041A80" w:rsidRPr="00240F93" w14:paraId="5449B0A7" w14:textId="77777777" w:rsidTr="006A2CDA">
        <w:trPr>
          <w:jc w:val="center"/>
        </w:trPr>
        <w:tc>
          <w:tcPr>
            <w:tcW w:w="4315" w:type="dxa"/>
            <w:gridSpan w:val="3"/>
            <w:vMerge/>
            <w:shd w:val="clear" w:color="auto" w:fill="F2F2F2" w:themeFill="background1" w:themeFillShade="F2"/>
          </w:tcPr>
          <w:p w14:paraId="5547373F"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281F4FEB"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Função de alternância do motor</w:t>
            </w:r>
          </w:p>
        </w:tc>
      </w:tr>
      <w:tr w:rsidR="00041A80" w:rsidRPr="00240F93" w14:paraId="009C7BBD" w14:textId="77777777" w:rsidTr="006A2CDA">
        <w:trPr>
          <w:jc w:val="center"/>
        </w:trPr>
        <w:tc>
          <w:tcPr>
            <w:tcW w:w="4315" w:type="dxa"/>
            <w:gridSpan w:val="3"/>
            <w:vMerge/>
            <w:shd w:val="clear" w:color="auto" w:fill="F2F2F2" w:themeFill="background1" w:themeFillShade="F2"/>
          </w:tcPr>
          <w:p w14:paraId="2A0ADF0B"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7E1B83CE"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Detecção de fl</w:t>
            </w:r>
            <w:r>
              <w:rPr>
                <w:rFonts w:ascii="Arial" w:hAnsi="Arial" w:cs="Arial"/>
                <w:color w:val="000000" w:themeColor="text1"/>
                <w:sz w:val="20"/>
                <w:szCs w:val="20"/>
              </w:rPr>
              <w:t>uxo baixo/sem fl</w:t>
            </w:r>
            <w:r w:rsidRPr="00AC4902">
              <w:rPr>
                <w:rFonts w:ascii="Arial" w:hAnsi="Arial" w:cs="Arial"/>
                <w:color w:val="000000" w:themeColor="text1"/>
                <w:sz w:val="20"/>
                <w:szCs w:val="20"/>
              </w:rPr>
              <w:t xml:space="preserve">uxo e </w:t>
            </w:r>
            <w:proofErr w:type="spellStart"/>
            <w:r w:rsidRPr="00AC4902">
              <w:rPr>
                <w:rFonts w:ascii="Arial" w:hAnsi="Arial" w:cs="Arial"/>
                <w:color w:val="000000" w:themeColor="text1"/>
                <w:sz w:val="20"/>
                <w:szCs w:val="20"/>
              </w:rPr>
              <w:t>sleep</w:t>
            </w:r>
            <w:proofErr w:type="spellEnd"/>
            <w:r w:rsidRPr="00AC4902">
              <w:rPr>
                <w:rFonts w:ascii="Arial" w:hAnsi="Arial" w:cs="Arial"/>
                <w:color w:val="000000" w:themeColor="text1"/>
                <w:sz w:val="20"/>
                <w:szCs w:val="20"/>
              </w:rPr>
              <w:t xml:space="preserve"> </w:t>
            </w:r>
            <w:proofErr w:type="spellStart"/>
            <w:r w:rsidRPr="00AC4902">
              <w:rPr>
                <w:rFonts w:ascii="Arial" w:hAnsi="Arial" w:cs="Arial"/>
                <w:color w:val="000000" w:themeColor="text1"/>
                <w:sz w:val="20"/>
                <w:szCs w:val="20"/>
              </w:rPr>
              <w:t>mode</w:t>
            </w:r>
            <w:proofErr w:type="spellEnd"/>
          </w:p>
        </w:tc>
      </w:tr>
      <w:tr w:rsidR="00041A80" w:rsidRPr="00240F93" w14:paraId="409F9E99" w14:textId="77777777" w:rsidTr="006A2CDA">
        <w:trPr>
          <w:jc w:val="center"/>
        </w:trPr>
        <w:tc>
          <w:tcPr>
            <w:tcW w:w="4315" w:type="dxa"/>
            <w:gridSpan w:val="3"/>
            <w:vMerge/>
            <w:shd w:val="clear" w:color="auto" w:fill="F2F2F2" w:themeFill="background1" w:themeFillShade="F2"/>
          </w:tcPr>
          <w:p w14:paraId="0E43A58E"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5432EC4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Detecção de fi</w:t>
            </w:r>
            <w:r w:rsidRPr="00AC4902">
              <w:rPr>
                <w:rFonts w:ascii="Arial" w:hAnsi="Arial" w:cs="Arial"/>
                <w:color w:val="000000" w:themeColor="text1"/>
                <w:sz w:val="20"/>
                <w:szCs w:val="20"/>
              </w:rPr>
              <w:t>m de curva</w:t>
            </w:r>
          </w:p>
        </w:tc>
      </w:tr>
      <w:tr w:rsidR="00041A80" w:rsidRPr="00240F93" w14:paraId="6A2949EF" w14:textId="77777777" w:rsidTr="006A2CDA">
        <w:trPr>
          <w:jc w:val="center"/>
        </w:trPr>
        <w:tc>
          <w:tcPr>
            <w:tcW w:w="4315" w:type="dxa"/>
            <w:gridSpan w:val="3"/>
            <w:vMerge/>
            <w:shd w:val="clear" w:color="auto" w:fill="F2F2F2" w:themeFill="background1" w:themeFillShade="F2"/>
          </w:tcPr>
          <w:p w14:paraId="46942F4B"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3DE736AC"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proofErr w:type="spellStart"/>
            <w:r w:rsidRPr="00AC4902">
              <w:rPr>
                <w:rFonts w:ascii="Arial" w:hAnsi="Arial" w:cs="Arial"/>
                <w:color w:val="000000" w:themeColor="text1"/>
                <w:sz w:val="20"/>
                <w:szCs w:val="20"/>
              </w:rPr>
              <w:t>Cascade</w:t>
            </w:r>
            <w:proofErr w:type="spellEnd"/>
            <w:r w:rsidRPr="00AC4902">
              <w:rPr>
                <w:rFonts w:ascii="Arial" w:hAnsi="Arial" w:cs="Arial"/>
                <w:color w:val="000000" w:themeColor="text1"/>
                <w:sz w:val="20"/>
                <w:szCs w:val="20"/>
              </w:rPr>
              <w:t xml:space="preserve"> </w:t>
            </w:r>
            <w:proofErr w:type="spellStart"/>
            <w:r w:rsidRPr="00AC4902">
              <w:rPr>
                <w:rFonts w:ascii="Arial" w:hAnsi="Arial" w:cs="Arial"/>
                <w:color w:val="000000" w:themeColor="text1"/>
                <w:sz w:val="20"/>
                <w:szCs w:val="20"/>
              </w:rPr>
              <w:t>Controller</w:t>
            </w:r>
            <w:proofErr w:type="spellEnd"/>
          </w:p>
        </w:tc>
      </w:tr>
      <w:tr w:rsidR="00041A80" w:rsidRPr="00240F93" w14:paraId="6349DAA6" w14:textId="77777777" w:rsidTr="006A2CDA">
        <w:trPr>
          <w:jc w:val="center"/>
        </w:trPr>
        <w:tc>
          <w:tcPr>
            <w:tcW w:w="4315" w:type="dxa"/>
            <w:gridSpan w:val="3"/>
            <w:vMerge/>
            <w:shd w:val="clear" w:color="auto" w:fill="F2F2F2" w:themeFill="background1" w:themeFillShade="F2"/>
          </w:tcPr>
          <w:p w14:paraId="4D0653C7"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06C8E01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 xml:space="preserve">Controlador </w:t>
            </w:r>
            <w:proofErr w:type="spellStart"/>
            <w:r w:rsidRPr="00AC4902">
              <w:rPr>
                <w:rFonts w:ascii="Arial" w:hAnsi="Arial" w:cs="Arial"/>
                <w:color w:val="000000" w:themeColor="text1"/>
                <w:sz w:val="20"/>
                <w:szCs w:val="20"/>
              </w:rPr>
              <w:t>Smart</w:t>
            </w:r>
            <w:proofErr w:type="spellEnd"/>
            <w:r w:rsidRPr="00AC4902">
              <w:rPr>
                <w:rFonts w:ascii="Arial" w:hAnsi="Arial" w:cs="Arial"/>
                <w:color w:val="000000" w:themeColor="text1"/>
                <w:sz w:val="20"/>
                <w:szCs w:val="20"/>
              </w:rPr>
              <w:t xml:space="preserve"> </w:t>
            </w:r>
            <w:proofErr w:type="spellStart"/>
            <w:r w:rsidRPr="00AC4902">
              <w:rPr>
                <w:rFonts w:ascii="Arial" w:hAnsi="Arial" w:cs="Arial"/>
                <w:color w:val="000000" w:themeColor="text1"/>
                <w:sz w:val="20"/>
                <w:szCs w:val="20"/>
              </w:rPr>
              <w:t>Logic</w:t>
            </w:r>
            <w:proofErr w:type="spellEnd"/>
            <w:r w:rsidRPr="00AC4902">
              <w:rPr>
                <w:rFonts w:ascii="Arial" w:hAnsi="Arial" w:cs="Arial"/>
                <w:color w:val="000000" w:themeColor="text1"/>
                <w:sz w:val="20"/>
                <w:szCs w:val="20"/>
              </w:rPr>
              <w:t xml:space="preserve"> integrado</w:t>
            </w:r>
          </w:p>
        </w:tc>
      </w:tr>
      <w:tr w:rsidR="00041A80" w:rsidRPr="00240F93" w14:paraId="172CE64B" w14:textId="77777777" w:rsidTr="006A2CDA">
        <w:trPr>
          <w:jc w:val="center"/>
        </w:trPr>
        <w:tc>
          <w:tcPr>
            <w:tcW w:w="4315" w:type="dxa"/>
            <w:gridSpan w:val="3"/>
            <w:vMerge/>
            <w:shd w:val="clear" w:color="auto" w:fill="F2F2F2" w:themeFill="background1" w:themeFillShade="F2"/>
          </w:tcPr>
          <w:p w14:paraId="2355FBA8"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34A41E58"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Arraste</w:t>
            </w:r>
          </w:p>
        </w:tc>
      </w:tr>
      <w:tr w:rsidR="00041A80" w:rsidRPr="00240F93" w14:paraId="1E28D8E5" w14:textId="77777777" w:rsidTr="006A2CDA">
        <w:trPr>
          <w:jc w:val="center"/>
        </w:trPr>
        <w:tc>
          <w:tcPr>
            <w:tcW w:w="4315" w:type="dxa"/>
            <w:gridSpan w:val="3"/>
            <w:vMerge/>
            <w:shd w:val="clear" w:color="auto" w:fill="F2F2F2" w:themeFill="background1" w:themeFillShade="F2"/>
          </w:tcPr>
          <w:p w14:paraId="308B9A4C"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76AB214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 xml:space="preserve">Back </w:t>
            </w:r>
            <w:proofErr w:type="spellStart"/>
            <w:r w:rsidRPr="00AC4902">
              <w:rPr>
                <w:rFonts w:ascii="Arial" w:hAnsi="Arial" w:cs="Arial"/>
                <w:color w:val="000000" w:themeColor="text1"/>
                <w:sz w:val="20"/>
                <w:szCs w:val="20"/>
              </w:rPr>
              <w:t>Channel</w:t>
            </w:r>
            <w:proofErr w:type="spellEnd"/>
            <w:r w:rsidRPr="00AC4902">
              <w:rPr>
                <w:rFonts w:ascii="Arial" w:hAnsi="Arial" w:cs="Arial"/>
                <w:color w:val="000000" w:themeColor="text1"/>
                <w:sz w:val="20"/>
                <w:szCs w:val="20"/>
              </w:rPr>
              <w:t xml:space="preserve"> para frames D, E </w:t>
            </w:r>
            <w:proofErr w:type="spellStart"/>
            <w:r w:rsidRPr="00AC4902">
              <w:rPr>
                <w:rFonts w:ascii="Arial" w:hAnsi="Arial" w:cs="Arial"/>
                <w:color w:val="000000" w:themeColor="text1"/>
                <w:sz w:val="20"/>
                <w:szCs w:val="20"/>
              </w:rPr>
              <w:t>e</w:t>
            </w:r>
            <w:proofErr w:type="spellEnd"/>
            <w:r w:rsidRPr="00AC4902">
              <w:rPr>
                <w:rFonts w:ascii="Arial" w:hAnsi="Arial" w:cs="Arial"/>
                <w:color w:val="000000" w:themeColor="text1"/>
                <w:sz w:val="20"/>
                <w:szCs w:val="20"/>
              </w:rPr>
              <w:t xml:space="preserve"> F</w:t>
            </w:r>
          </w:p>
        </w:tc>
      </w:tr>
      <w:tr w:rsidR="00041A80" w:rsidRPr="00240F93" w14:paraId="5B94B9BC" w14:textId="77777777" w:rsidTr="006A2CDA">
        <w:trPr>
          <w:jc w:val="center"/>
        </w:trPr>
        <w:tc>
          <w:tcPr>
            <w:tcW w:w="4315" w:type="dxa"/>
            <w:gridSpan w:val="3"/>
            <w:vMerge/>
            <w:shd w:val="clear" w:color="auto" w:fill="F2F2F2" w:themeFill="background1" w:themeFillShade="F2"/>
          </w:tcPr>
          <w:p w14:paraId="201587E9"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750BAA64"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Lubrifi</w:t>
            </w:r>
            <w:r w:rsidRPr="00AC4902">
              <w:rPr>
                <w:rFonts w:ascii="Arial" w:hAnsi="Arial" w:cs="Arial"/>
                <w:color w:val="000000" w:themeColor="text1"/>
                <w:sz w:val="20"/>
                <w:szCs w:val="20"/>
              </w:rPr>
              <w:t xml:space="preserve">cação </w:t>
            </w:r>
            <w:proofErr w:type="spellStart"/>
            <w:r w:rsidRPr="00AC4902">
              <w:rPr>
                <w:rFonts w:ascii="Arial" w:hAnsi="Arial" w:cs="Arial"/>
                <w:color w:val="000000" w:themeColor="text1"/>
                <w:sz w:val="20"/>
                <w:szCs w:val="20"/>
              </w:rPr>
              <w:t>pré</w:t>
            </w:r>
            <w:proofErr w:type="spellEnd"/>
            <w:r w:rsidRPr="00AC4902">
              <w:rPr>
                <w:rFonts w:ascii="Arial" w:hAnsi="Arial" w:cs="Arial"/>
                <w:color w:val="000000" w:themeColor="text1"/>
                <w:sz w:val="20"/>
                <w:szCs w:val="20"/>
              </w:rPr>
              <w:t>/pós</w:t>
            </w:r>
          </w:p>
        </w:tc>
      </w:tr>
      <w:tr w:rsidR="00041A80" w:rsidRPr="00240F93" w14:paraId="5A399152" w14:textId="77777777" w:rsidTr="006A2CDA">
        <w:trPr>
          <w:jc w:val="center"/>
        </w:trPr>
        <w:tc>
          <w:tcPr>
            <w:tcW w:w="4315" w:type="dxa"/>
            <w:gridSpan w:val="3"/>
            <w:vMerge/>
            <w:shd w:val="clear" w:color="auto" w:fill="F2F2F2" w:themeFill="background1" w:themeFillShade="F2"/>
          </w:tcPr>
          <w:p w14:paraId="73A6416D"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4C28F486"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I</w:t>
            </w:r>
            <w:r w:rsidRPr="00AC4902">
              <w:rPr>
                <w:rFonts w:ascii="Arial" w:hAnsi="Arial" w:cs="Arial"/>
                <w:color w:val="000000" w:themeColor="text1"/>
                <w:sz w:val="20"/>
                <w:szCs w:val="20"/>
              </w:rPr>
              <w:t>nformações/avisos/alertas programáveis</w:t>
            </w:r>
          </w:p>
        </w:tc>
      </w:tr>
      <w:tr w:rsidR="00041A80" w:rsidRPr="00240F93" w14:paraId="5E9EFD07" w14:textId="77777777" w:rsidTr="006A2CDA">
        <w:trPr>
          <w:jc w:val="center"/>
        </w:trPr>
        <w:tc>
          <w:tcPr>
            <w:tcW w:w="4315" w:type="dxa"/>
            <w:gridSpan w:val="3"/>
            <w:vMerge/>
            <w:shd w:val="clear" w:color="auto" w:fill="F2F2F2" w:themeFill="background1" w:themeFillShade="F2"/>
          </w:tcPr>
          <w:p w14:paraId="6D88CC0E"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34092A0D" w14:textId="77777777" w:rsidR="00041A80"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Confi</w:t>
            </w:r>
            <w:r w:rsidRPr="00AC4902">
              <w:rPr>
                <w:rFonts w:ascii="Arial" w:hAnsi="Arial" w:cs="Arial"/>
                <w:color w:val="000000" w:themeColor="text1"/>
                <w:sz w:val="20"/>
                <w:szCs w:val="20"/>
              </w:rPr>
              <w:t>rmação de vazão</w:t>
            </w:r>
          </w:p>
        </w:tc>
      </w:tr>
      <w:tr w:rsidR="00041A80" w:rsidRPr="00240F93" w14:paraId="2F97B4F7" w14:textId="77777777" w:rsidTr="006A2CDA">
        <w:trPr>
          <w:jc w:val="center"/>
        </w:trPr>
        <w:tc>
          <w:tcPr>
            <w:tcW w:w="4315" w:type="dxa"/>
            <w:gridSpan w:val="3"/>
            <w:vMerge/>
            <w:shd w:val="clear" w:color="auto" w:fill="F2F2F2" w:themeFill="background1" w:themeFillShade="F2"/>
          </w:tcPr>
          <w:p w14:paraId="145DDA40"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F2F2F2" w:themeFill="background1" w:themeFillShade="F2"/>
          </w:tcPr>
          <w:p w14:paraId="6F8A8185" w14:textId="77777777" w:rsidR="00041A80"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 xml:space="preserve">Proteção contra </w:t>
            </w:r>
            <w:proofErr w:type="gramStart"/>
            <w:r>
              <w:rPr>
                <w:rFonts w:ascii="Arial" w:hAnsi="Arial" w:cs="Arial"/>
                <w:color w:val="000000" w:themeColor="text1"/>
                <w:sz w:val="20"/>
                <w:szCs w:val="20"/>
              </w:rPr>
              <w:t>curtos circuitos</w:t>
            </w:r>
            <w:proofErr w:type="gramEnd"/>
            <w:r>
              <w:rPr>
                <w:rFonts w:ascii="Arial" w:hAnsi="Arial" w:cs="Arial"/>
                <w:color w:val="000000" w:themeColor="text1"/>
                <w:sz w:val="20"/>
                <w:szCs w:val="20"/>
              </w:rPr>
              <w:t xml:space="preserve"> e faltas fase-terra nos terminais dos motores</w:t>
            </w:r>
          </w:p>
        </w:tc>
      </w:tr>
      <w:tr w:rsidR="00041A80" w:rsidRPr="00240F93" w14:paraId="5195A3F2" w14:textId="77777777" w:rsidTr="006A2CDA">
        <w:trPr>
          <w:jc w:val="center"/>
        </w:trPr>
        <w:tc>
          <w:tcPr>
            <w:tcW w:w="4315" w:type="dxa"/>
            <w:gridSpan w:val="3"/>
            <w:vMerge/>
            <w:shd w:val="clear" w:color="auto" w:fill="F2F2F2" w:themeFill="background1" w:themeFillShade="F2"/>
          </w:tcPr>
          <w:p w14:paraId="6A064610"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0DBAC7F4" w14:textId="77777777" w:rsidR="00041A80"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Proteção contra falta de fase</w:t>
            </w:r>
          </w:p>
        </w:tc>
      </w:tr>
      <w:tr w:rsidR="00041A80" w:rsidRPr="00240F93" w14:paraId="2BA56D88" w14:textId="77777777" w:rsidTr="006A2CDA">
        <w:trPr>
          <w:jc w:val="center"/>
        </w:trPr>
        <w:tc>
          <w:tcPr>
            <w:tcW w:w="2009" w:type="dxa"/>
            <w:gridSpan w:val="2"/>
            <w:vMerge w:val="restart"/>
            <w:shd w:val="clear" w:color="auto" w:fill="D9D9D9" w:themeFill="background1" w:themeFillShade="D9"/>
          </w:tcPr>
          <w:p w14:paraId="74BF5F9D" w14:textId="77777777" w:rsidR="00041A80" w:rsidRPr="00240F93" w:rsidRDefault="00041A80" w:rsidP="006A2CDA">
            <w:pPr>
              <w:pStyle w:val="SemEspaamento"/>
              <w:jc w:val="both"/>
              <w:rPr>
                <w:rFonts w:ascii="Arial" w:hAnsi="Arial" w:cs="Arial"/>
                <w:b/>
                <w:color w:val="000000" w:themeColor="text1"/>
                <w:sz w:val="20"/>
                <w:szCs w:val="20"/>
              </w:rPr>
            </w:pPr>
            <w:r>
              <w:rPr>
                <w:rFonts w:ascii="Arial" w:hAnsi="Arial" w:cs="Arial"/>
                <w:b/>
                <w:color w:val="000000" w:themeColor="text1"/>
                <w:sz w:val="20"/>
                <w:szCs w:val="20"/>
              </w:rPr>
              <w:t>Normas</w:t>
            </w:r>
          </w:p>
        </w:tc>
        <w:tc>
          <w:tcPr>
            <w:tcW w:w="2306" w:type="dxa"/>
            <w:shd w:val="clear" w:color="auto" w:fill="D9D9D9" w:themeFill="background1" w:themeFillShade="D9"/>
          </w:tcPr>
          <w:p w14:paraId="6CC40F08" w14:textId="77777777" w:rsidR="00041A80" w:rsidRPr="00240F93" w:rsidRDefault="00041A80" w:rsidP="006A2CDA">
            <w:pPr>
              <w:pStyle w:val="SemEspaamento"/>
              <w:jc w:val="both"/>
              <w:rPr>
                <w:rFonts w:ascii="Arial" w:hAnsi="Arial" w:cs="Arial"/>
                <w:b/>
                <w:color w:val="000000" w:themeColor="text1"/>
                <w:sz w:val="20"/>
                <w:szCs w:val="20"/>
              </w:rPr>
            </w:pPr>
            <w:r w:rsidRPr="00240F93">
              <w:rPr>
                <w:rFonts w:ascii="Arial" w:hAnsi="Arial" w:cs="Arial"/>
                <w:b/>
                <w:color w:val="000000" w:themeColor="text1"/>
                <w:sz w:val="20"/>
                <w:szCs w:val="20"/>
              </w:rPr>
              <w:t>Emissão Eletromagnética Conduzida (EMC)</w:t>
            </w:r>
          </w:p>
        </w:tc>
        <w:tc>
          <w:tcPr>
            <w:tcW w:w="4405" w:type="dxa"/>
            <w:shd w:val="clear" w:color="auto" w:fill="D9D9D9" w:themeFill="background1" w:themeFillShade="D9"/>
          </w:tcPr>
          <w:p w14:paraId="38818FA1" w14:textId="77777777" w:rsidR="00041A80" w:rsidRPr="00240F93" w:rsidRDefault="00041A80" w:rsidP="006A2CDA">
            <w:pPr>
              <w:pStyle w:val="SemEspaamento"/>
              <w:jc w:val="both"/>
              <w:rPr>
                <w:rFonts w:ascii="Arial" w:hAnsi="Arial" w:cs="Arial"/>
                <w:color w:val="000000" w:themeColor="text1"/>
                <w:sz w:val="20"/>
                <w:szCs w:val="20"/>
              </w:rPr>
            </w:pPr>
            <w:r w:rsidRPr="00240F93">
              <w:rPr>
                <w:rFonts w:ascii="Arial" w:hAnsi="Arial" w:cs="Arial"/>
                <w:color w:val="000000" w:themeColor="text1"/>
                <w:sz w:val="20"/>
                <w:szCs w:val="20"/>
              </w:rPr>
              <w:t>Classe A (Uso industrial)</w:t>
            </w:r>
          </w:p>
          <w:p w14:paraId="5D6FF8B7" w14:textId="77777777" w:rsidR="00041A80" w:rsidRPr="00240F93" w:rsidRDefault="00041A80" w:rsidP="006A2CDA">
            <w:pPr>
              <w:pStyle w:val="SemEspaamento"/>
              <w:jc w:val="both"/>
              <w:rPr>
                <w:rFonts w:ascii="Arial" w:hAnsi="Arial" w:cs="Arial"/>
                <w:color w:val="000000" w:themeColor="text1"/>
                <w:sz w:val="20"/>
                <w:szCs w:val="20"/>
              </w:rPr>
            </w:pPr>
            <w:r w:rsidRPr="00240F93">
              <w:rPr>
                <w:rFonts w:ascii="Arial" w:hAnsi="Arial" w:cs="Arial"/>
                <w:color w:val="000000" w:themeColor="text1"/>
                <w:sz w:val="20"/>
                <w:szCs w:val="20"/>
              </w:rPr>
              <w:t xml:space="preserve">Norma </w:t>
            </w:r>
            <w:r w:rsidRPr="004E293D">
              <w:rPr>
                <w:rFonts w:ascii="Arial" w:hAnsi="Arial" w:cs="Arial"/>
                <w:color w:val="000000" w:themeColor="text1"/>
                <w:sz w:val="20"/>
                <w:szCs w:val="20"/>
              </w:rPr>
              <w:t>EN/IEC 61800-3</w:t>
            </w:r>
          </w:p>
        </w:tc>
      </w:tr>
      <w:tr w:rsidR="00041A80" w:rsidRPr="00240F93" w14:paraId="3014158D" w14:textId="77777777" w:rsidTr="006A2CDA">
        <w:trPr>
          <w:trHeight w:val="35"/>
          <w:jc w:val="center"/>
        </w:trPr>
        <w:tc>
          <w:tcPr>
            <w:tcW w:w="2009" w:type="dxa"/>
            <w:gridSpan w:val="2"/>
            <w:vMerge/>
            <w:shd w:val="pct5" w:color="000000" w:fill="FFFFFF"/>
          </w:tcPr>
          <w:p w14:paraId="0467C736" w14:textId="77777777" w:rsidR="00041A80" w:rsidRPr="00240F93" w:rsidRDefault="00041A80" w:rsidP="006A2CDA">
            <w:pPr>
              <w:pStyle w:val="SemEspaamento"/>
              <w:jc w:val="both"/>
              <w:rPr>
                <w:rFonts w:ascii="Arial" w:hAnsi="Arial" w:cs="Arial"/>
                <w:color w:val="000000" w:themeColor="text1"/>
                <w:sz w:val="20"/>
                <w:szCs w:val="20"/>
              </w:rPr>
            </w:pPr>
          </w:p>
        </w:tc>
        <w:tc>
          <w:tcPr>
            <w:tcW w:w="2306" w:type="dxa"/>
            <w:shd w:val="pct5" w:color="000000" w:fill="FFFFFF"/>
          </w:tcPr>
          <w:p w14:paraId="1C521D10" w14:textId="77777777" w:rsidR="00041A80" w:rsidRPr="00240F93" w:rsidRDefault="00041A80" w:rsidP="006A2CDA">
            <w:pPr>
              <w:pStyle w:val="SemEspaamento"/>
              <w:jc w:val="both"/>
              <w:rPr>
                <w:rFonts w:ascii="Arial" w:hAnsi="Arial" w:cs="Arial"/>
                <w:b/>
                <w:color w:val="000000" w:themeColor="text1"/>
                <w:sz w:val="20"/>
                <w:szCs w:val="20"/>
              </w:rPr>
            </w:pPr>
            <w:r w:rsidRPr="00240F93">
              <w:rPr>
                <w:rFonts w:ascii="Arial" w:hAnsi="Arial" w:cs="Arial"/>
                <w:b/>
                <w:color w:val="000000" w:themeColor="text1"/>
                <w:sz w:val="20"/>
                <w:szCs w:val="20"/>
              </w:rPr>
              <w:t>Baixa Tensão</w:t>
            </w:r>
          </w:p>
        </w:tc>
        <w:tc>
          <w:tcPr>
            <w:tcW w:w="4405" w:type="dxa"/>
            <w:shd w:val="pct5" w:color="000000" w:fill="FFFFFF"/>
          </w:tcPr>
          <w:p w14:paraId="1531BC5E" w14:textId="77777777" w:rsidR="00041A80" w:rsidRPr="00240F93" w:rsidRDefault="00041A80" w:rsidP="006A2CDA">
            <w:pPr>
              <w:pStyle w:val="SemEspaamento"/>
              <w:jc w:val="both"/>
              <w:rPr>
                <w:rFonts w:ascii="Arial" w:hAnsi="Arial" w:cs="Arial"/>
                <w:color w:val="000000" w:themeColor="text1"/>
                <w:sz w:val="20"/>
                <w:szCs w:val="20"/>
              </w:rPr>
            </w:pPr>
            <w:r w:rsidRPr="00240F93">
              <w:rPr>
                <w:rFonts w:ascii="Arial" w:hAnsi="Arial" w:cs="Arial"/>
                <w:color w:val="000000" w:themeColor="text1"/>
                <w:sz w:val="20"/>
                <w:szCs w:val="20"/>
              </w:rPr>
              <w:t>UL508 / IEC 60947-4-2</w:t>
            </w:r>
          </w:p>
        </w:tc>
      </w:tr>
    </w:tbl>
    <w:p w14:paraId="0D8B8CEE" w14:textId="77777777" w:rsidR="00041A80" w:rsidRDefault="00041A80" w:rsidP="00041A80">
      <w:pPr>
        <w:autoSpaceDE w:val="0"/>
        <w:autoSpaceDN w:val="0"/>
        <w:adjustRightInd w:val="0"/>
        <w:jc w:val="both"/>
        <w:rPr>
          <w:rFonts w:ascii="Arial" w:hAnsi="Arial" w:cs="Arial"/>
          <w:color w:val="000000" w:themeColor="text1"/>
          <w:sz w:val="22"/>
          <w:szCs w:val="22"/>
        </w:rPr>
      </w:pPr>
    </w:p>
    <w:p w14:paraId="7BA6E18C" w14:textId="72CC7EF3" w:rsidR="009554C2" w:rsidRPr="00285336" w:rsidRDefault="009554C2" w:rsidP="009554C2">
      <w:pPr>
        <w:rPr>
          <w:rFonts w:ascii="Arial" w:hAnsi="Arial" w:cs="Arial"/>
          <w:sz w:val="22"/>
          <w:szCs w:val="22"/>
        </w:rPr>
      </w:pPr>
    </w:p>
    <w:p w14:paraId="4C27AD1F" w14:textId="77777777" w:rsidR="00D61600" w:rsidRPr="00263E7B" w:rsidRDefault="009554C2" w:rsidP="003E4871">
      <w:pPr>
        <w:pStyle w:val="Ttulo2"/>
        <w:spacing w:before="0" w:after="0"/>
        <w:jc w:val="both"/>
        <w:rPr>
          <w:i w:val="0"/>
          <w:sz w:val="24"/>
          <w:szCs w:val="24"/>
        </w:rPr>
      </w:pPr>
      <w:bookmarkStart w:id="158" w:name="_Toc219801055"/>
      <w:r>
        <w:rPr>
          <w:i w:val="0"/>
          <w:sz w:val="24"/>
          <w:szCs w:val="24"/>
        </w:rPr>
        <w:t>4.3</w:t>
      </w:r>
      <w:r w:rsidR="00D61600" w:rsidRPr="00263E7B">
        <w:rPr>
          <w:i w:val="0"/>
          <w:sz w:val="24"/>
          <w:szCs w:val="24"/>
        </w:rPr>
        <w:t>. Grupo Gerador</w:t>
      </w:r>
      <w:bookmarkEnd w:id="158"/>
    </w:p>
    <w:p w14:paraId="29296271" w14:textId="77777777" w:rsidR="00D61600" w:rsidRPr="00263E7B" w:rsidRDefault="00D61600" w:rsidP="003E4871">
      <w:pPr>
        <w:jc w:val="both"/>
        <w:rPr>
          <w:rFonts w:ascii="Arial" w:hAnsi="Arial" w:cs="Arial"/>
          <w:sz w:val="22"/>
          <w:szCs w:val="22"/>
        </w:rPr>
      </w:pPr>
    </w:p>
    <w:p w14:paraId="33B25D45" w14:textId="341083B0" w:rsidR="00D61600" w:rsidRPr="00263E7B" w:rsidRDefault="00D61600" w:rsidP="00F656B1">
      <w:pPr>
        <w:autoSpaceDE w:val="0"/>
        <w:autoSpaceDN w:val="0"/>
        <w:adjustRightInd w:val="0"/>
        <w:ind w:firstLine="709"/>
        <w:contextualSpacing/>
        <w:jc w:val="both"/>
        <w:rPr>
          <w:rFonts w:ascii="Arial" w:hAnsi="Arial" w:cs="Arial"/>
          <w:sz w:val="22"/>
          <w:szCs w:val="22"/>
        </w:rPr>
      </w:pPr>
      <w:r w:rsidRPr="00263E7B">
        <w:rPr>
          <w:rFonts w:ascii="Arial" w:hAnsi="Arial" w:cs="Arial"/>
          <w:bCs/>
          <w:sz w:val="22"/>
          <w:szCs w:val="22"/>
        </w:rPr>
        <w:t>O Grupo Gerador (GMG) a Diesel deverá atender as seguint</w:t>
      </w:r>
      <w:r w:rsidR="00AC49CD">
        <w:rPr>
          <w:rFonts w:ascii="Arial" w:hAnsi="Arial" w:cs="Arial"/>
          <w:bCs/>
          <w:sz w:val="22"/>
          <w:szCs w:val="22"/>
        </w:rPr>
        <w:t xml:space="preserve">es especificações: Potência </w:t>
      </w:r>
      <w:r w:rsidR="000405AF">
        <w:rPr>
          <w:rFonts w:ascii="Arial" w:hAnsi="Arial" w:cs="Arial"/>
          <w:bCs/>
          <w:sz w:val="22"/>
          <w:szCs w:val="22"/>
        </w:rPr>
        <w:t xml:space="preserve">entre 22 </w:t>
      </w:r>
      <w:proofErr w:type="gramStart"/>
      <w:r w:rsidR="000405AF">
        <w:rPr>
          <w:rFonts w:ascii="Arial" w:hAnsi="Arial" w:cs="Arial"/>
          <w:bCs/>
          <w:sz w:val="22"/>
          <w:szCs w:val="22"/>
        </w:rPr>
        <w:t>a</w:t>
      </w:r>
      <w:proofErr w:type="gramEnd"/>
      <w:r w:rsidR="000405AF">
        <w:rPr>
          <w:rFonts w:ascii="Arial" w:hAnsi="Arial" w:cs="Arial"/>
          <w:bCs/>
          <w:sz w:val="22"/>
          <w:szCs w:val="22"/>
        </w:rPr>
        <w:t xml:space="preserve"> 25</w:t>
      </w:r>
      <w:r w:rsidRPr="00263E7B">
        <w:rPr>
          <w:rFonts w:ascii="Arial" w:hAnsi="Arial" w:cs="Arial"/>
          <w:bCs/>
          <w:sz w:val="22"/>
          <w:szCs w:val="22"/>
        </w:rPr>
        <w:t xml:space="preserve"> kVA</w:t>
      </w:r>
      <w:r w:rsidRPr="00263E7B">
        <w:rPr>
          <w:rFonts w:ascii="Arial" w:hAnsi="Arial" w:cs="Arial"/>
          <w:sz w:val="22"/>
          <w:szCs w:val="22"/>
        </w:rPr>
        <w:t xml:space="preserve">, trifásico, com fator de potência 0,8, na tensão de 380 / 220 V em 60 Hz, para fornecimento emergencial de energia a conjunto </w:t>
      </w:r>
      <w:r w:rsidR="009667ED" w:rsidRPr="00263E7B">
        <w:rPr>
          <w:rFonts w:ascii="Arial" w:hAnsi="Arial" w:cs="Arial"/>
          <w:sz w:val="22"/>
          <w:szCs w:val="22"/>
        </w:rPr>
        <w:t>motobomba</w:t>
      </w:r>
      <w:r w:rsidRPr="00263E7B">
        <w:rPr>
          <w:rFonts w:ascii="Arial" w:hAnsi="Arial" w:cs="Arial"/>
          <w:sz w:val="22"/>
          <w:szCs w:val="22"/>
        </w:rPr>
        <w:t>, tomada, iluminação interna e externa.</w:t>
      </w:r>
      <w:r w:rsidR="00861799" w:rsidRPr="00263E7B">
        <w:rPr>
          <w:rFonts w:ascii="Arial" w:hAnsi="Arial" w:cs="Arial"/>
          <w:sz w:val="22"/>
          <w:szCs w:val="22"/>
        </w:rPr>
        <w:t xml:space="preserve"> O GMG será dividido</w:t>
      </w:r>
      <w:r w:rsidRPr="00263E7B">
        <w:rPr>
          <w:rFonts w:ascii="Arial" w:hAnsi="Arial" w:cs="Arial"/>
          <w:sz w:val="22"/>
          <w:szCs w:val="22"/>
        </w:rPr>
        <w:t xml:space="preserve"> em;</w:t>
      </w:r>
    </w:p>
    <w:p w14:paraId="5CB10033" w14:textId="77777777" w:rsidR="00D61600" w:rsidRPr="00263E7B" w:rsidRDefault="00D61600" w:rsidP="003E4871">
      <w:pPr>
        <w:autoSpaceDE w:val="0"/>
        <w:autoSpaceDN w:val="0"/>
        <w:adjustRightInd w:val="0"/>
        <w:jc w:val="both"/>
        <w:rPr>
          <w:rFonts w:ascii="Arial" w:hAnsi="Arial" w:cs="Arial"/>
          <w:sz w:val="22"/>
          <w:szCs w:val="22"/>
        </w:rPr>
      </w:pPr>
    </w:p>
    <w:p w14:paraId="0D618018"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Acoplamento motor-alternador;</w:t>
      </w:r>
    </w:p>
    <w:p w14:paraId="707BCAD8"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Alternador síncrono trifásico;</w:t>
      </w:r>
    </w:p>
    <w:p w14:paraId="5821AE2A"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Amortecedores de vibração;</w:t>
      </w:r>
    </w:p>
    <w:p w14:paraId="1F23581A"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Base metálica;</w:t>
      </w:r>
    </w:p>
    <w:p w14:paraId="29F7A4EE"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Bateria de partida;</w:t>
      </w:r>
    </w:p>
    <w:p w14:paraId="1C7EFCE1"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Cabos elétricos (de força, de comando e de aterramento);</w:t>
      </w:r>
    </w:p>
    <w:p w14:paraId="4EB802FA"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Motor diesel:</w:t>
      </w:r>
    </w:p>
    <w:p w14:paraId="0457165A"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de arrefecimento;</w:t>
      </w:r>
    </w:p>
    <w:p w14:paraId="1C0132E5"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de combustível;</w:t>
      </w:r>
    </w:p>
    <w:p w14:paraId="750A3781"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Descarga (Sistema de descarga dos gases de escape);</w:t>
      </w:r>
    </w:p>
    <w:p w14:paraId="24005889"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de regulação de velocidade do motor;</w:t>
      </w:r>
    </w:p>
    <w:p w14:paraId="3C513F3C"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QTA com USCA;</w:t>
      </w:r>
    </w:p>
    <w:p w14:paraId="13F3B4DF" w14:textId="47FA27E9"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atenuador de ruídos</w:t>
      </w:r>
      <w:r w:rsidR="00A47945">
        <w:rPr>
          <w:rFonts w:ascii="Arial" w:hAnsi="Arial" w:cs="Arial"/>
        </w:rPr>
        <w:t>.</w:t>
      </w:r>
    </w:p>
    <w:p w14:paraId="076E7AD9" w14:textId="77777777" w:rsidR="00D61600" w:rsidRPr="00263E7B" w:rsidRDefault="00D61600" w:rsidP="003E4871">
      <w:pPr>
        <w:jc w:val="both"/>
        <w:rPr>
          <w:rFonts w:ascii="Arial" w:hAnsi="Arial" w:cs="Arial"/>
          <w:sz w:val="22"/>
          <w:szCs w:val="22"/>
        </w:rPr>
      </w:pPr>
    </w:p>
    <w:p w14:paraId="346B9446" w14:textId="77777777" w:rsidR="00861799" w:rsidRPr="00263E7B" w:rsidRDefault="00861799" w:rsidP="00861799">
      <w:pPr>
        <w:pStyle w:val="Ttulo3"/>
        <w:spacing w:before="0" w:after="0"/>
        <w:jc w:val="both"/>
        <w:rPr>
          <w:sz w:val="22"/>
          <w:szCs w:val="22"/>
        </w:rPr>
      </w:pPr>
      <w:bookmarkStart w:id="159" w:name="_Toc273600849"/>
      <w:bookmarkStart w:id="160" w:name="_Toc219801056"/>
      <w:r w:rsidRPr="00263E7B">
        <w:rPr>
          <w:sz w:val="22"/>
          <w:szCs w:val="22"/>
        </w:rPr>
        <w:t>4.</w:t>
      </w:r>
      <w:r w:rsidR="009554C2">
        <w:rPr>
          <w:sz w:val="22"/>
          <w:szCs w:val="22"/>
        </w:rPr>
        <w:t>3</w:t>
      </w:r>
      <w:r w:rsidRPr="00263E7B">
        <w:rPr>
          <w:sz w:val="22"/>
          <w:szCs w:val="22"/>
        </w:rPr>
        <w:t>.1 Observações Preliminares</w:t>
      </w:r>
      <w:bookmarkEnd w:id="159"/>
      <w:bookmarkEnd w:id="160"/>
    </w:p>
    <w:p w14:paraId="1E24192C" w14:textId="77777777" w:rsidR="00861799" w:rsidRPr="00263E7B" w:rsidRDefault="00861799" w:rsidP="00861799">
      <w:pPr>
        <w:jc w:val="both"/>
        <w:rPr>
          <w:rFonts w:ascii="Arial" w:hAnsi="Arial" w:cs="Arial"/>
          <w:sz w:val="22"/>
          <w:szCs w:val="22"/>
        </w:rPr>
      </w:pPr>
    </w:p>
    <w:p w14:paraId="69E67B5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GMG é disponível para trabalhar em “regime de emergência” (NBR 14.664:2001 Item 3.5.1), ou seja, no suprimento de energia por todo o tempo de duração da falta da rede comercial.</w:t>
      </w:r>
    </w:p>
    <w:p w14:paraId="4A17521C" w14:textId="77777777" w:rsidR="00861799" w:rsidRPr="00263E7B" w:rsidRDefault="00861799" w:rsidP="00861799">
      <w:pPr>
        <w:autoSpaceDE w:val="0"/>
        <w:autoSpaceDN w:val="0"/>
        <w:adjustRightInd w:val="0"/>
        <w:jc w:val="both"/>
        <w:rPr>
          <w:rFonts w:ascii="Arial" w:hAnsi="Arial" w:cs="Arial"/>
          <w:sz w:val="22"/>
          <w:szCs w:val="22"/>
        </w:rPr>
      </w:pPr>
    </w:p>
    <w:p w14:paraId="7BB5E64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tensão, para valores estáveis de cargas deformantes ou não deformantes, de até 100% de potência nominal do GMG, distorção harmônica, em corrente, de até 30%, deve manter-se entre os limites de ±10% da tensão nominal. A mínima carga em regime nominal será de 30% da potência do motor diesel, exceto para carga que seja motor trifásico tipo gaiola em regime de partida direta. A máxima queda de tensão permitida durante a partida é de 15% da tensão nominal.</w:t>
      </w:r>
    </w:p>
    <w:p w14:paraId="0C4FC6B4" w14:textId="77777777" w:rsidR="00861799" w:rsidRPr="00263E7B" w:rsidRDefault="00861799" w:rsidP="00861799">
      <w:pPr>
        <w:autoSpaceDE w:val="0"/>
        <w:autoSpaceDN w:val="0"/>
        <w:adjustRightInd w:val="0"/>
        <w:jc w:val="both"/>
        <w:rPr>
          <w:rFonts w:ascii="Arial" w:hAnsi="Arial" w:cs="Arial"/>
          <w:sz w:val="22"/>
          <w:szCs w:val="22"/>
        </w:rPr>
      </w:pPr>
    </w:p>
    <w:p w14:paraId="6B868E9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bCs/>
          <w:sz w:val="22"/>
          <w:szCs w:val="22"/>
        </w:rPr>
        <w:t xml:space="preserve">O Quadro de transferência automático deverá ser </w:t>
      </w:r>
      <w:r w:rsidRPr="00263E7B">
        <w:rPr>
          <w:rFonts w:ascii="Arial" w:hAnsi="Arial" w:cs="Arial"/>
          <w:sz w:val="22"/>
          <w:szCs w:val="22"/>
        </w:rPr>
        <w:t>integrado ao conjunto, fixado sobre a base, na lateral do Grupo Gerador, com botoeira de acionamento manual para parada de emergência.</w:t>
      </w:r>
    </w:p>
    <w:p w14:paraId="24189D88" w14:textId="77777777" w:rsidR="00861799" w:rsidRPr="00263E7B" w:rsidRDefault="00861799" w:rsidP="00861799">
      <w:pPr>
        <w:jc w:val="both"/>
        <w:rPr>
          <w:rFonts w:ascii="Arial" w:hAnsi="Arial" w:cs="Arial"/>
          <w:sz w:val="22"/>
          <w:szCs w:val="22"/>
        </w:rPr>
      </w:pPr>
    </w:p>
    <w:p w14:paraId="5F603542" w14:textId="77777777" w:rsidR="00861799" w:rsidRPr="00263E7B" w:rsidRDefault="009554C2" w:rsidP="00861799">
      <w:pPr>
        <w:pStyle w:val="Ttulo3"/>
        <w:spacing w:before="0" w:after="0"/>
        <w:jc w:val="both"/>
        <w:rPr>
          <w:sz w:val="22"/>
          <w:szCs w:val="22"/>
        </w:rPr>
      </w:pPr>
      <w:bookmarkStart w:id="161" w:name="_Toc273600850"/>
      <w:bookmarkStart w:id="162" w:name="_Toc219801057"/>
      <w:r>
        <w:rPr>
          <w:sz w:val="22"/>
          <w:szCs w:val="22"/>
        </w:rPr>
        <w:t>4.3</w:t>
      </w:r>
      <w:r w:rsidR="00861799" w:rsidRPr="00263E7B">
        <w:rPr>
          <w:sz w:val="22"/>
          <w:szCs w:val="22"/>
        </w:rPr>
        <w:t>.2 Motor Diesel</w:t>
      </w:r>
      <w:bookmarkEnd w:id="161"/>
      <w:bookmarkEnd w:id="162"/>
    </w:p>
    <w:p w14:paraId="08E8106D" w14:textId="77777777" w:rsidR="00861799" w:rsidRPr="00263E7B" w:rsidRDefault="00861799" w:rsidP="00861799">
      <w:pPr>
        <w:rPr>
          <w:rFonts w:ascii="Arial" w:hAnsi="Arial" w:cs="Arial"/>
          <w:sz w:val="22"/>
          <w:szCs w:val="22"/>
        </w:rPr>
      </w:pPr>
    </w:p>
    <w:p w14:paraId="49CAEB35"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rPr>
      </w:pPr>
      <w:r w:rsidRPr="00263E7B">
        <w:rPr>
          <w:rFonts w:ascii="Arial" w:hAnsi="Arial" w:cs="Arial"/>
        </w:rPr>
        <w:t>Generalidades</w:t>
      </w:r>
    </w:p>
    <w:p w14:paraId="08AE2048" w14:textId="77777777" w:rsidR="00861799" w:rsidRPr="00263E7B" w:rsidRDefault="00861799" w:rsidP="00861799">
      <w:pPr>
        <w:autoSpaceDE w:val="0"/>
        <w:autoSpaceDN w:val="0"/>
        <w:adjustRightInd w:val="0"/>
        <w:rPr>
          <w:rFonts w:ascii="Arial" w:hAnsi="Arial" w:cs="Arial"/>
          <w:sz w:val="22"/>
          <w:szCs w:val="22"/>
        </w:rPr>
      </w:pPr>
    </w:p>
    <w:p w14:paraId="1B191D56" w14:textId="77777777" w:rsidR="00861799" w:rsidRPr="00263E7B" w:rsidRDefault="00861799" w:rsidP="00F656B1">
      <w:pPr>
        <w:autoSpaceDE w:val="0"/>
        <w:autoSpaceDN w:val="0"/>
        <w:adjustRightInd w:val="0"/>
        <w:ind w:firstLine="709"/>
        <w:rPr>
          <w:rFonts w:ascii="Arial" w:hAnsi="Arial" w:cs="Arial"/>
          <w:sz w:val="22"/>
          <w:szCs w:val="22"/>
        </w:rPr>
      </w:pPr>
      <w:r w:rsidRPr="00263E7B">
        <w:rPr>
          <w:rFonts w:ascii="Arial" w:hAnsi="Arial" w:cs="Arial"/>
          <w:sz w:val="22"/>
          <w:szCs w:val="22"/>
        </w:rPr>
        <w:t>Todas as proteções e acessórios adaptados ao GMG devem ter o aval do fabricante do motor.</w:t>
      </w:r>
    </w:p>
    <w:p w14:paraId="2D87220B" w14:textId="77777777" w:rsidR="00861799" w:rsidRPr="00263E7B" w:rsidRDefault="00861799" w:rsidP="00861799">
      <w:pPr>
        <w:autoSpaceDE w:val="0"/>
        <w:autoSpaceDN w:val="0"/>
        <w:adjustRightInd w:val="0"/>
        <w:rPr>
          <w:rFonts w:ascii="Arial" w:hAnsi="Arial" w:cs="Arial"/>
          <w:sz w:val="22"/>
          <w:szCs w:val="22"/>
        </w:rPr>
      </w:pPr>
    </w:p>
    <w:p w14:paraId="3431C382"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rPr>
      </w:pPr>
      <w:r w:rsidRPr="00263E7B">
        <w:rPr>
          <w:rFonts w:ascii="Arial" w:hAnsi="Arial" w:cs="Arial"/>
        </w:rPr>
        <w:t>Características gerais</w:t>
      </w:r>
    </w:p>
    <w:p w14:paraId="74261EF3" w14:textId="77777777" w:rsidR="00861799" w:rsidRPr="00263E7B" w:rsidRDefault="00861799" w:rsidP="00861799">
      <w:pPr>
        <w:autoSpaceDE w:val="0"/>
        <w:autoSpaceDN w:val="0"/>
        <w:adjustRightInd w:val="0"/>
        <w:jc w:val="both"/>
        <w:rPr>
          <w:rFonts w:ascii="Arial" w:hAnsi="Arial" w:cs="Arial"/>
          <w:sz w:val="22"/>
          <w:szCs w:val="22"/>
        </w:rPr>
      </w:pPr>
    </w:p>
    <w:p w14:paraId="757E507A"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Motor alternativo de combustão interna, de ignição por compressão, usando óleo diesel como combustível, trabalhando em ciclo de 4 tempos, sendo resfriado por meio de circulação forçada de ar, com sistema de injeção direta ou com pré-combustão, câmara de turbulência ou auxiliar.</w:t>
      </w:r>
    </w:p>
    <w:p w14:paraId="09E2506F" w14:textId="77777777" w:rsidR="00861799" w:rsidRPr="00263E7B" w:rsidRDefault="00861799" w:rsidP="00861799">
      <w:pPr>
        <w:autoSpaceDE w:val="0"/>
        <w:autoSpaceDN w:val="0"/>
        <w:adjustRightInd w:val="0"/>
        <w:jc w:val="both"/>
        <w:rPr>
          <w:rFonts w:ascii="Arial" w:hAnsi="Arial" w:cs="Arial"/>
          <w:sz w:val="22"/>
          <w:szCs w:val="22"/>
        </w:rPr>
      </w:pPr>
    </w:p>
    <w:p w14:paraId="4A346C65" w14:textId="3B54771E"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motor deve ser construído com camisas substituíveis, mancais fixos e móveis, com casquilhos substituíveis.</w:t>
      </w:r>
    </w:p>
    <w:p w14:paraId="326A855A" w14:textId="77777777" w:rsidR="009667ED" w:rsidRDefault="009667ED" w:rsidP="00D96AE8">
      <w:pPr>
        <w:autoSpaceDE w:val="0"/>
        <w:autoSpaceDN w:val="0"/>
        <w:adjustRightInd w:val="0"/>
        <w:jc w:val="both"/>
        <w:rPr>
          <w:rFonts w:ascii="Arial" w:hAnsi="Arial" w:cs="Arial"/>
          <w:sz w:val="22"/>
          <w:szCs w:val="22"/>
        </w:rPr>
      </w:pPr>
    </w:p>
    <w:p w14:paraId="582F2FC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Potência: deve ser compatível com a nominal medida em kW disponível no volante, já com todas as perdas deduzidas para motor completamente amaciad</w:t>
      </w:r>
      <w:r w:rsidR="00D96AE8">
        <w:rPr>
          <w:rFonts w:ascii="Arial" w:hAnsi="Arial" w:cs="Arial"/>
          <w:sz w:val="22"/>
          <w:szCs w:val="22"/>
        </w:rPr>
        <w:t xml:space="preserve">o, nas condições ambientais de </w:t>
      </w:r>
      <w:r w:rsidRPr="00263E7B">
        <w:rPr>
          <w:rFonts w:ascii="Arial" w:hAnsi="Arial" w:cs="Arial"/>
          <w:sz w:val="22"/>
          <w:szCs w:val="22"/>
        </w:rPr>
        <w:t>736 mm Hg de pressão, 20 ºC (vinte graus Celsius) de temperatura, 60% (sessenta por cento) de umidade relativa do ar, na rotação nominal.</w:t>
      </w:r>
    </w:p>
    <w:p w14:paraId="25483A36" w14:textId="77777777" w:rsidR="00861799" w:rsidRPr="00263E7B" w:rsidRDefault="00861799" w:rsidP="00861799">
      <w:pPr>
        <w:autoSpaceDE w:val="0"/>
        <w:autoSpaceDN w:val="0"/>
        <w:adjustRightInd w:val="0"/>
        <w:jc w:val="both"/>
        <w:rPr>
          <w:rFonts w:ascii="Arial" w:hAnsi="Arial" w:cs="Arial"/>
          <w:sz w:val="22"/>
          <w:szCs w:val="22"/>
        </w:rPr>
      </w:pPr>
    </w:p>
    <w:p w14:paraId="5EEDF272"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bCs/>
        </w:rPr>
      </w:pPr>
      <w:r w:rsidRPr="00263E7B">
        <w:rPr>
          <w:rFonts w:ascii="Arial" w:hAnsi="Arial" w:cs="Arial"/>
          <w:bCs/>
        </w:rPr>
        <w:t>Lubrificação</w:t>
      </w:r>
    </w:p>
    <w:p w14:paraId="697AEE88" w14:textId="77777777" w:rsidR="00861799" w:rsidRPr="00263E7B" w:rsidRDefault="00861799" w:rsidP="00861799">
      <w:pPr>
        <w:autoSpaceDE w:val="0"/>
        <w:autoSpaceDN w:val="0"/>
        <w:adjustRightInd w:val="0"/>
        <w:jc w:val="both"/>
        <w:rPr>
          <w:rFonts w:ascii="Arial" w:hAnsi="Arial" w:cs="Arial"/>
          <w:bCs/>
          <w:sz w:val="22"/>
          <w:szCs w:val="22"/>
        </w:rPr>
      </w:pPr>
    </w:p>
    <w:p w14:paraId="2C1DBF8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drenagem de óleo do Carter será através de parafuso no fundo </w:t>
      </w:r>
      <w:proofErr w:type="gramStart"/>
      <w:r w:rsidRPr="00263E7B">
        <w:rPr>
          <w:rFonts w:ascii="Arial" w:hAnsi="Arial" w:cs="Arial"/>
          <w:sz w:val="22"/>
          <w:szCs w:val="22"/>
        </w:rPr>
        <w:t>do mesmo</w:t>
      </w:r>
      <w:proofErr w:type="gramEnd"/>
      <w:r w:rsidRPr="00263E7B">
        <w:rPr>
          <w:rFonts w:ascii="Arial" w:hAnsi="Arial" w:cs="Arial"/>
          <w:sz w:val="22"/>
          <w:szCs w:val="22"/>
        </w:rPr>
        <w:t xml:space="preserve">, o qual depois de retirado, deixa derramar o óleo do motor por gravidade em um recipiente ou bandeja própria. </w:t>
      </w:r>
    </w:p>
    <w:p w14:paraId="0C4A96DC" w14:textId="77777777" w:rsidR="00861799" w:rsidRPr="00263E7B" w:rsidRDefault="00861799" w:rsidP="00861799">
      <w:pPr>
        <w:autoSpaceDE w:val="0"/>
        <w:autoSpaceDN w:val="0"/>
        <w:adjustRightInd w:val="0"/>
        <w:jc w:val="both"/>
        <w:rPr>
          <w:rFonts w:ascii="Arial" w:hAnsi="Arial" w:cs="Arial"/>
          <w:sz w:val="22"/>
          <w:szCs w:val="22"/>
        </w:rPr>
      </w:pPr>
    </w:p>
    <w:p w14:paraId="248A3B75"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Durante a instalação do GMG deve ser previsto espaço para se manipular tal parafuso, bem como coletar o óleo usado, podendo para isto ser previsto a instalação de bandejas, drenagem ou elevação do GMG onde serão inseridos recipientes para a coleta do óleo. </w:t>
      </w:r>
    </w:p>
    <w:p w14:paraId="6617C08F" w14:textId="77777777" w:rsidR="00861799" w:rsidRPr="00263E7B" w:rsidRDefault="00861799" w:rsidP="00861799">
      <w:pPr>
        <w:autoSpaceDE w:val="0"/>
        <w:autoSpaceDN w:val="0"/>
        <w:adjustRightInd w:val="0"/>
        <w:jc w:val="both"/>
        <w:rPr>
          <w:rFonts w:ascii="Arial" w:hAnsi="Arial" w:cs="Arial"/>
          <w:sz w:val="22"/>
          <w:szCs w:val="22"/>
        </w:rPr>
      </w:pPr>
    </w:p>
    <w:p w14:paraId="38430B9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Poderá ser instalado registro de esfera metálico, seguido de mangueira, para drenagem do óleo, de modo a facilitar a manutenção </w:t>
      </w:r>
      <w:proofErr w:type="gramStart"/>
      <w:r w:rsidRPr="00263E7B">
        <w:rPr>
          <w:rFonts w:ascii="Arial" w:hAnsi="Arial" w:cs="Arial"/>
          <w:sz w:val="22"/>
          <w:szCs w:val="22"/>
        </w:rPr>
        <w:t>do mesmo</w:t>
      </w:r>
      <w:proofErr w:type="gramEnd"/>
      <w:r w:rsidRPr="00263E7B">
        <w:rPr>
          <w:rFonts w:ascii="Arial" w:hAnsi="Arial" w:cs="Arial"/>
          <w:sz w:val="22"/>
          <w:szCs w:val="22"/>
        </w:rPr>
        <w:t>. O óleo lubrificante para o abastecimento do motor será o recomendado pelo fabricante.</w:t>
      </w:r>
    </w:p>
    <w:p w14:paraId="7F213B75" w14:textId="77777777" w:rsidR="00861799" w:rsidRPr="00263E7B" w:rsidRDefault="00861799" w:rsidP="00861799">
      <w:pPr>
        <w:autoSpaceDE w:val="0"/>
        <w:autoSpaceDN w:val="0"/>
        <w:adjustRightInd w:val="0"/>
        <w:jc w:val="both"/>
        <w:rPr>
          <w:rFonts w:ascii="Arial" w:hAnsi="Arial" w:cs="Arial"/>
          <w:sz w:val="22"/>
          <w:szCs w:val="22"/>
        </w:rPr>
      </w:pPr>
    </w:p>
    <w:p w14:paraId="38F2E4E6"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Combustível</w:t>
      </w:r>
    </w:p>
    <w:p w14:paraId="59442CE3" w14:textId="77777777" w:rsidR="00861799" w:rsidRPr="00263E7B" w:rsidRDefault="00861799" w:rsidP="00861799">
      <w:pPr>
        <w:autoSpaceDE w:val="0"/>
        <w:autoSpaceDN w:val="0"/>
        <w:adjustRightInd w:val="0"/>
        <w:jc w:val="both"/>
        <w:rPr>
          <w:rFonts w:ascii="Arial" w:hAnsi="Arial" w:cs="Arial"/>
          <w:bCs/>
          <w:sz w:val="22"/>
          <w:szCs w:val="22"/>
        </w:rPr>
      </w:pPr>
    </w:p>
    <w:p w14:paraId="277AD86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haver um dispositivo de controle de rotação (governador) atuando no sistema de combustível, podendo ser hidráulico ou eletrônico, sendo o modelo eletrônico obrigatório para carga unitária do GMG acima de 30CV ou 22,5 KW.</w:t>
      </w:r>
    </w:p>
    <w:p w14:paraId="2ECDD73E" w14:textId="77777777" w:rsidR="00861799" w:rsidRPr="00263E7B" w:rsidRDefault="00861799" w:rsidP="00861799">
      <w:pPr>
        <w:autoSpaceDE w:val="0"/>
        <w:autoSpaceDN w:val="0"/>
        <w:adjustRightInd w:val="0"/>
        <w:jc w:val="both"/>
        <w:rPr>
          <w:rFonts w:ascii="Arial" w:hAnsi="Arial" w:cs="Arial"/>
          <w:sz w:val="22"/>
          <w:szCs w:val="22"/>
        </w:rPr>
      </w:pPr>
    </w:p>
    <w:p w14:paraId="29C732DA"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tanque de combustível deve garantir no mínimo, 8 horas ininterruptas de autonomia para o GMG.</w:t>
      </w:r>
    </w:p>
    <w:p w14:paraId="59F69A0E" w14:textId="77777777" w:rsidR="00861799" w:rsidRPr="00263E7B" w:rsidRDefault="00861799" w:rsidP="00861799">
      <w:pPr>
        <w:autoSpaceDE w:val="0"/>
        <w:autoSpaceDN w:val="0"/>
        <w:adjustRightInd w:val="0"/>
        <w:jc w:val="both"/>
        <w:rPr>
          <w:rFonts w:ascii="Arial" w:hAnsi="Arial" w:cs="Arial"/>
          <w:sz w:val="22"/>
          <w:szCs w:val="22"/>
        </w:rPr>
      </w:pPr>
    </w:p>
    <w:p w14:paraId="6480E227"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ligação entre o tanque e o motor de combustível deve ser feita por meio de mangueira trançada translúcida recomendada pelo fabricante do motor, sendo instalada em calha ou perfilado apropriado no piso, de modo a evitar contato acidental com os transeuntes. Não será permitido embutir mangueiras diretamente no piso ou em alvenaria. </w:t>
      </w:r>
    </w:p>
    <w:p w14:paraId="3F70CE8E" w14:textId="77777777" w:rsidR="00861799" w:rsidRPr="00263E7B" w:rsidRDefault="00861799" w:rsidP="00861799">
      <w:pPr>
        <w:autoSpaceDE w:val="0"/>
        <w:autoSpaceDN w:val="0"/>
        <w:adjustRightInd w:val="0"/>
        <w:jc w:val="both"/>
        <w:rPr>
          <w:rFonts w:ascii="Arial" w:hAnsi="Arial" w:cs="Arial"/>
          <w:sz w:val="22"/>
          <w:szCs w:val="22"/>
        </w:rPr>
      </w:pPr>
    </w:p>
    <w:p w14:paraId="65B0F60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Não será aceito tanque metálico incorporado ao GMG, como forma de abastecimento principal, podendo ser de material translúcido não metálico.</w:t>
      </w:r>
    </w:p>
    <w:p w14:paraId="50DA44BA" w14:textId="77777777" w:rsidR="00861799" w:rsidRPr="00263E7B" w:rsidRDefault="00861799" w:rsidP="00861799">
      <w:pPr>
        <w:autoSpaceDE w:val="0"/>
        <w:autoSpaceDN w:val="0"/>
        <w:adjustRightInd w:val="0"/>
        <w:jc w:val="both"/>
        <w:rPr>
          <w:rFonts w:ascii="Arial" w:hAnsi="Arial" w:cs="Arial"/>
          <w:sz w:val="22"/>
          <w:szCs w:val="22"/>
        </w:rPr>
      </w:pPr>
    </w:p>
    <w:p w14:paraId="608B6E88"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rPr>
      </w:pPr>
      <w:r w:rsidRPr="00263E7B">
        <w:rPr>
          <w:rFonts w:ascii="Arial" w:hAnsi="Arial" w:cs="Arial"/>
          <w:bCs/>
        </w:rPr>
        <w:t>Descarga (Sistema de Escape dos Gases)</w:t>
      </w:r>
    </w:p>
    <w:p w14:paraId="601C44E0" w14:textId="77777777" w:rsidR="00861799" w:rsidRPr="00263E7B" w:rsidRDefault="00861799" w:rsidP="00861799">
      <w:pPr>
        <w:autoSpaceDE w:val="0"/>
        <w:autoSpaceDN w:val="0"/>
        <w:adjustRightInd w:val="0"/>
        <w:jc w:val="both"/>
        <w:rPr>
          <w:rFonts w:ascii="Arial" w:hAnsi="Arial" w:cs="Arial"/>
          <w:sz w:val="22"/>
          <w:szCs w:val="22"/>
        </w:rPr>
      </w:pPr>
    </w:p>
    <w:p w14:paraId="378B2DAD"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nível de ruído máximo medido a 1,5m do GMG não poderá exceder 85 dB.</w:t>
      </w:r>
    </w:p>
    <w:p w14:paraId="716419B1" w14:textId="77777777" w:rsidR="00861799" w:rsidRPr="00263E7B" w:rsidRDefault="00861799" w:rsidP="00861799">
      <w:pPr>
        <w:autoSpaceDE w:val="0"/>
        <w:autoSpaceDN w:val="0"/>
        <w:adjustRightInd w:val="0"/>
        <w:jc w:val="both"/>
        <w:rPr>
          <w:rFonts w:ascii="Arial" w:hAnsi="Arial" w:cs="Arial"/>
          <w:sz w:val="22"/>
          <w:szCs w:val="22"/>
        </w:rPr>
      </w:pPr>
    </w:p>
    <w:p w14:paraId="1C20098F" w14:textId="66DAC8D9" w:rsidR="00861799"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nível de ruído máximo medido a 7,5m do GMG não poderá exceder 75 dB</w:t>
      </w:r>
      <w:r w:rsidR="00A47945">
        <w:rPr>
          <w:rFonts w:ascii="Arial" w:hAnsi="Arial" w:cs="Arial"/>
          <w:sz w:val="22"/>
          <w:szCs w:val="22"/>
        </w:rPr>
        <w:t>.</w:t>
      </w:r>
    </w:p>
    <w:p w14:paraId="72581D39" w14:textId="77777777" w:rsidR="00A47945" w:rsidRPr="00263E7B" w:rsidRDefault="00A47945" w:rsidP="00A47945">
      <w:pPr>
        <w:autoSpaceDE w:val="0"/>
        <w:autoSpaceDN w:val="0"/>
        <w:adjustRightInd w:val="0"/>
        <w:jc w:val="both"/>
        <w:rPr>
          <w:rFonts w:ascii="Arial" w:hAnsi="Arial" w:cs="Arial"/>
          <w:sz w:val="22"/>
          <w:szCs w:val="22"/>
        </w:rPr>
      </w:pPr>
    </w:p>
    <w:p w14:paraId="141B83A6"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sistema de descarga dos gases de escape do motor deve ser constituído de coletor de descarga, tubo flexível para isolamento de vibrações e silencioso. O silenciador deve ser especificado pelo fabricante do GMG.</w:t>
      </w:r>
    </w:p>
    <w:p w14:paraId="7E9642D4" w14:textId="77777777" w:rsidR="00861799" w:rsidRPr="00263E7B" w:rsidRDefault="00861799" w:rsidP="00861799">
      <w:pPr>
        <w:autoSpaceDE w:val="0"/>
        <w:autoSpaceDN w:val="0"/>
        <w:adjustRightInd w:val="0"/>
        <w:jc w:val="both"/>
        <w:rPr>
          <w:rFonts w:ascii="Arial" w:hAnsi="Arial" w:cs="Arial"/>
          <w:sz w:val="22"/>
          <w:szCs w:val="22"/>
        </w:rPr>
      </w:pPr>
    </w:p>
    <w:p w14:paraId="658EC2D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O tubo flexível para isolamento de vibrações deve ser feito de aço inoxidável sanfonado ou </w:t>
      </w:r>
      <w:proofErr w:type="spellStart"/>
      <w:r w:rsidRPr="00263E7B">
        <w:rPr>
          <w:rFonts w:ascii="Arial" w:hAnsi="Arial" w:cs="Arial"/>
          <w:sz w:val="22"/>
          <w:szCs w:val="22"/>
        </w:rPr>
        <w:t>gramianto</w:t>
      </w:r>
      <w:proofErr w:type="spellEnd"/>
      <w:r w:rsidRPr="00263E7B">
        <w:rPr>
          <w:rFonts w:ascii="Arial" w:hAnsi="Arial" w:cs="Arial"/>
          <w:sz w:val="22"/>
          <w:szCs w:val="22"/>
        </w:rPr>
        <w:t xml:space="preserve"> flangeado, rosqueado nas extremidades, para suportar temperaturas superiores a 600ºC.</w:t>
      </w:r>
    </w:p>
    <w:p w14:paraId="30D492E2" w14:textId="77777777" w:rsidR="00861799" w:rsidRPr="00263E7B" w:rsidRDefault="00861799" w:rsidP="00861799">
      <w:pPr>
        <w:autoSpaceDE w:val="0"/>
        <w:autoSpaceDN w:val="0"/>
        <w:adjustRightInd w:val="0"/>
        <w:jc w:val="both"/>
        <w:rPr>
          <w:rFonts w:ascii="Arial" w:hAnsi="Arial" w:cs="Arial"/>
          <w:sz w:val="22"/>
          <w:szCs w:val="22"/>
        </w:rPr>
      </w:pPr>
    </w:p>
    <w:p w14:paraId="1F182B52" w14:textId="3D389F5C"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Fazer um orifício na parede para evitar a fixação sólida com argamassa do cano de descarga dos gases.</w:t>
      </w:r>
    </w:p>
    <w:p w14:paraId="40467027" w14:textId="77777777" w:rsidR="009667ED" w:rsidRDefault="009667ED" w:rsidP="009667ED">
      <w:pPr>
        <w:autoSpaceDE w:val="0"/>
        <w:autoSpaceDN w:val="0"/>
        <w:adjustRightInd w:val="0"/>
        <w:jc w:val="both"/>
        <w:rPr>
          <w:rFonts w:ascii="Arial" w:hAnsi="Arial" w:cs="Arial"/>
          <w:sz w:val="22"/>
          <w:szCs w:val="22"/>
        </w:rPr>
      </w:pPr>
    </w:p>
    <w:p w14:paraId="7D42A55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O peso do cano de descarga dos gases não pode ficar sobre o coletor de escape, devendo existir cabos de aço ou anteparo responsável por sustentar o peso </w:t>
      </w:r>
      <w:proofErr w:type="gramStart"/>
      <w:r w:rsidRPr="00263E7B">
        <w:rPr>
          <w:rFonts w:ascii="Arial" w:hAnsi="Arial" w:cs="Arial"/>
          <w:sz w:val="22"/>
          <w:szCs w:val="22"/>
        </w:rPr>
        <w:t>do mesmo</w:t>
      </w:r>
      <w:proofErr w:type="gramEnd"/>
      <w:r w:rsidRPr="00263E7B">
        <w:rPr>
          <w:rFonts w:ascii="Arial" w:hAnsi="Arial" w:cs="Arial"/>
          <w:sz w:val="22"/>
          <w:szCs w:val="22"/>
        </w:rPr>
        <w:t>.</w:t>
      </w:r>
    </w:p>
    <w:p w14:paraId="00CD7EBB" w14:textId="77777777" w:rsidR="00861799" w:rsidRPr="00263E7B" w:rsidRDefault="00861799" w:rsidP="00861799">
      <w:pPr>
        <w:rPr>
          <w:rFonts w:ascii="Arial" w:hAnsi="Arial" w:cs="Arial"/>
          <w:sz w:val="22"/>
          <w:szCs w:val="22"/>
        </w:rPr>
      </w:pPr>
    </w:p>
    <w:p w14:paraId="66837F1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tubo de saída dos gases do escapamento não deve ficar direcionado para locais habitados e se possível, situar-se em local onde o vento não devolva os gases para o interior da sala do GMG.</w:t>
      </w:r>
    </w:p>
    <w:p w14:paraId="5DB03155" w14:textId="77777777" w:rsidR="00861799" w:rsidRPr="00263E7B" w:rsidRDefault="00861799" w:rsidP="00861799">
      <w:pPr>
        <w:autoSpaceDE w:val="0"/>
        <w:autoSpaceDN w:val="0"/>
        <w:adjustRightInd w:val="0"/>
        <w:jc w:val="both"/>
        <w:rPr>
          <w:rFonts w:ascii="Arial" w:hAnsi="Arial" w:cs="Arial"/>
          <w:sz w:val="22"/>
          <w:szCs w:val="22"/>
        </w:rPr>
      </w:pPr>
    </w:p>
    <w:p w14:paraId="4B617F37"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tubo do escapamento deverá possuir uma inclinação (q) conforme desenho de modo a evitar a entrada de água da chuva.</w:t>
      </w:r>
    </w:p>
    <w:p w14:paraId="765A4C0D" w14:textId="77777777" w:rsidR="00861799" w:rsidRPr="00263E7B" w:rsidRDefault="00861799" w:rsidP="00861799">
      <w:pPr>
        <w:autoSpaceDE w:val="0"/>
        <w:autoSpaceDN w:val="0"/>
        <w:adjustRightInd w:val="0"/>
        <w:jc w:val="both"/>
        <w:rPr>
          <w:rFonts w:ascii="Arial" w:hAnsi="Arial" w:cs="Arial"/>
          <w:sz w:val="22"/>
          <w:szCs w:val="22"/>
        </w:rPr>
      </w:pPr>
    </w:p>
    <w:p w14:paraId="01247E38"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Toda parte horizontal do escapamento deve estar a uma altura mínima de 2,10m do piso interno da estação, evitando a colisão acidental pelos transeuntes.</w:t>
      </w:r>
    </w:p>
    <w:p w14:paraId="700AE89B" w14:textId="77777777" w:rsidR="00861799" w:rsidRPr="00263E7B" w:rsidRDefault="00861799" w:rsidP="00861799">
      <w:pPr>
        <w:autoSpaceDE w:val="0"/>
        <w:autoSpaceDN w:val="0"/>
        <w:adjustRightInd w:val="0"/>
        <w:jc w:val="both"/>
        <w:rPr>
          <w:rFonts w:ascii="Arial" w:hAnsi="Arial" w:cs="Arial"/>
          <w:sz w:val="22"/>
          <w:szCs w:val="22"/>
        </w:rPr>
      </w:pPr>
    </w:p>
    <w:p w14:paraId="6D8A8056"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bCs/>
        </w:rPr>
      </w:pPr>
      <w:r w:rsidRPr="00263E7B">
        <w:rPr>
          <w:rFonts w:ascii="Arial" w:hAnsi="Arial" w:cs="Arial"/>
          <w:bCs/>
        </w:rPr>
        <w:t>Partida e parada</w:t>
      </w:r>
    </w:p>
    <w:p w14:paraId="756A5C8C" w14:textId="77777777" w:rsidR="00861799" w:rsidRPr="00263E7B" w:rsidRDefault="00861799" w:rsidP="00861799">
      <w:pPr>
        <w:autoSpaceDE w:val="0"/>
        <w:autoSpaceDN w:val="0"/>
        <w:adjustRightInd w:val="0"/>
        <w:jc w:val="both"/>
        <w:rPr>
          <w:rFonts w:ascii="Arial" w:hAnsi="Arial" w:cs="Arial"/>
          <w:sz w:val="22"/>
          <w:szCs w:val="22"/>
        </w:rPr>
      </w:pPr>
    </w:p>
    <w:p w14:paraId="0C6D6A1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partida do motor deve ser sempre efetuada por meio de motor elétrico de corrente contínua.</w:t>
      </w:r>
    </w:p>
    <w:p w14:paraId="5C8A9D63" w14:textId="77777777" w:rsidR="00861799" w:rsidRPr="00263E7B" w:rsidRDefault="00861799" w:rsidP="00861799">
      <w:pPr>
        <w:autoSpaceDE w:val="0"/>
        <w:autoSpaceDN w:val="0"/>
        <w:adjustRightInd w:val="0"/>
        <w:jc w:val="both"/>
        <w:rPr>
          <w:rFonts w:ascii="Arial" w:hAnsi="Arial" w:cs="Arial"/>
          <w:sz w:val="22"/>
          <w:szCs w:val="22"/>
        </w:rPr>
      </w:pPr>
    </w:p>
    <w:p w14:paraId="4CC4B3E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parada do motor deve ser efetuada através do </w:t>
      </w:r>
      <w:proofErr w:type="spellStart"/>
      <w:r w:rsidRPr="00263E7B">
        <w:rPr>
          <w:rFonts w:ascii="Arial" w:hAnsi="Arial" w:cs="Arial"/>
          <w:sz w:val="22"/>
          <w:szCs w:val="22"/>
        </w:rPr>
        <w:t>solenóide</w:t>
      </w:r>
      <w:proofErr w:type="spellEnd"/>
      <w:r w:rsidRPr="00263E7B">
        <w:rPr>
          <w:rFonts w:ascii="Arial" w:hAnsi="Arial" w:cs="Arial"/>
          <w:sz w:val="22"/>
          <w:szCs w:val="22"/>
        </w:rPr>
        <w:t xml:space="preserve"> do dispositivo de estrangulamento de combustível.</w:t>
      </w:r>
    </w:p>
    <w:p w14:paraId="3137B0EA" w14:textId="77777777" w:rsidR="00861799" w:rsidRPr="00263E7B" w:rsidRDefault="00861799" w:rsidP="00861799">
      <w:pPr>
        <w:autoSpaceDE w:val="0"/>
        <w:autoSpaceDN w:val="0"/>
        <w:adjustRightInd w:val="0"/>
        <w:jc w:val="both"/>
        <w:rPr>
          <w:rFonts w:ascii="Arial" w:hAnsi="Arial" w:cs="Arial"/>
          <w:sz w:val="22"/>
          <w:szCs w:val="22"/>
        </w:rPr>
      </w:pPr>
    </w:p>
    <w:p w14:paraId="408AD9B9" w14:textId="77777777" w:rsidR="00861799" w:rsidRPr="00263E7B" w:rsidRDefault="00861799" w:rsidP="00861799">
      <w:pPr>
        <w:pStyle w:val="PargrafodaLista"/>
        <w:numPr>
          <w:ilvl w:val="0"/>
          <w:numId w:val="22"/>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proteção</w:t>
      </w:r>
    </w:p>
    <w:p w14:paraId="29CF6A72" w14:textId="77777777" w:rsidR="00861799" w:rsidRPr="00263E7B" w:rsidRDefault="00861799" w:rsidP="00861799">
      <w:pPr>
        <w:autoSpaceDE w:val="0"/>
        <w:autoSpaceDN w:val="0"/>
        <w:adjustRightInd w:val="0"/>
        <w:jc w:val="both"/>
        <w:rPr>
          <w:rFonts w:ascii="Arial" w:hAnsi="Arial" w:cs="Arial"/>
          <w:sz w:val="22"/>
          <w:szCs w:val="22"/>
        </w:rPr>
      </w:pPr>
    </w:p>
    <w:p w14:paraId="153361E5" w14:textId="5983A793"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lastRenderedPageBreak/>
        <w:t xml:space="preserve">Deve haver um taco-gerador ou "pick-up" magnético, que funcione em conjunto com um circuito sensor de rotação, a fim de sinalizar para a USCA o momento em que o GMG atinge uma rotação mínima recomendada pelo fabricante do motor diesel, para interromper o comando de partida. Este sensor deve ser capaz de detectar também uma rotação correspondente a 115% da rotação nominal do GMG, a fim de sinalizar para a USCA a condição </w:t>
      </w:r>
      <w:r w:rsidR="001A6337" w:rsidRPr="00263E7B">
        <w:rPr>
          <w:rFonts w:ascii="Arial" w:hAnsi="Arial" w:cs="Arial"/>
          <w:sz w:val="22"/>
          <w:szCs w:val="22"/>
        </w:rPr>
        <w:t xml:space="preserve">de </w:t>
      </w:r>
      <w:proofErr w:type="spellStart"/>
      <w:r w:rsidR="001A6337" w:rsidRPr="00263E7B">
        <w:rPr>
          <w:rFonts w:ascii="Arial" w:hAnsi="Arial" w:cs="Arial"/>
          <w:sz w:val="22"/>
          <w:szCs w:val="22"/>
        </w:rPr>
        <w:t>sobrevelocidade</w:t>
      </w:r>
      <w:proofErr w:type="spellEnd"/>
      <w:r w:rsidRPr="00263E7B">
        <w:rPr>
          <w:rFonts w:ascii="Arial" w:hAnsi="Arial" w:cs="Arial"/>
          <w:sz w:val="22"/>
          <w:szCs w:val="22"/>
        </w:rPr>
        <w:t>. Estes pontos de operação devem ser ajustáveis. O sensor deve mudar de estado em relação ao repouso quando energizado, e ser fornecido em conjunto com o GMG.</w:t>
      </w:r>
    </w:p>
    <w:p w14:paraId="6F3F56CB" w14:textId="77777777" w:rsidR="00861799" w:rsidRPr="00263E7B" w:rsidRDefault="00861799" w:rsidP="00861799">
      <w:pPr>
        <w:autoSpaceDE w:val="0"/>
        <w:autoSpaceDN w:val="0"/>
        <w:adjustRightInd w:val="0"/>
        <w:jc w:val="both"/>
        <w:rPr>
          <w:rFonts w:ascii="Arial" w:hAnsi="Arial" w:cs="Arial"/>
          <w:sz w:val="22"/>
          <w:szCs w:val="22"/>
        </w:rPr>
      </w:pPr>
    </w:p>
    <w:p w14:paraId="6BF1AA5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Deve haver dispositivo capaz de </w:t>
      </w:r>
      <w:proofErr w:type="spellStart"/>
      <w:r w:rsidRPr="00263E7B">
        <w:rPr>
          <w:rFonts w:ascii="Arial" w:hAnsi="Arial" w:cs="Arial"/>
          <w:sz w:val="22"/>
          <w:szCs w:val="22"/>
        </w:rPr>
        <w:t>sensoriar</w:t>
      </w:r>
      <w:proofErr w:type="spellEnd"/>
      <w:r w:rsidRPr="00263E7B">
        <w:rPr>
          <w:rFonts w:ascii="Arial" w:hAnsi="Arial" w:cs="Arial"/>
          <w:sz w:val="22"/>
          <w:szCs w:val="22"/>
        </w:rPr>
        <w:t xml:space="preserve"> a pressão de óleo lubrificante do motor diesel, a fim de sinalizar para a USCA o momento em que a pressão atinge um valor mínimo, recomendado pelo fabricante do motor. O motor deve ser provido de dispositivo capaz de </w:t>
      </w:r>
      <w:proofErr w:type="spellStart"/>
      <w:r w:rsidRPr="00263E7B">
        <w:rPr>
          <w:rFonts w:ascii="Arial" w:hAnsi="Arial" w:cs="Arial"/>
          <w:sz w:val="22"/>
          <w:szCs w:val="22"/>
        </w:rPr>
        <w:t>sensoriar</w:t>
      </w:r>
      <w:proofErr w:type="spellEnd"/>
      <w:r w:rsidRPr="00263E7B">
        <w:rPr>
          <w:rFonts w:ascii="Arial" w:hAnsi="Arial" w:cs="Arial"/>
          <w:sz w:val="22"/>
          <w:szCs w:val="22"/>
        </w:rPr>
        <w:t xml:space="preserve"> a temperatura, instalado no local definido pelo fabricante, regulado para a maior temperatura que garanta o funcionamento seguro do motor, na rotação nominal e potência máxima. Este dispositivo deve, uma vez que a temperatura tenha atingido o limite especificado, sinalizar para a USCA e comandar imediatamente o acionamento de parada. </w:t>
      </w:r>
    </w:p>
    <w:p w14:paraId="3120004E" w14:textId="77777777" w:rsidR="00861799" w:rsidRPr="00263E7B" w:rsidRDefault="00861799" w:rsidP="00861799">
      <w:pPr>
        <w:autoSpaceDE w:val="0"/>
        <w:autoSpaceDN w:val="0"/>
        <w:adjustRightInd w:val="0"/>
        <w:jc w:val="both"/>
        <w:rPr>
          <w:rFonts w:ascii="Arial" w:hAnsi="Arial" w:cs="Arial"/>
          <w:sz w:val="22"/>
          <w:szCs w:val="22"/>
        </w:rPr>
      </w:pPr>
    </w:p>
    <w:p w14:paraId="33B8753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No modo de funcionamento manual com ou sem USCA deverão atuar as proteções de </w:t>
      </w:r>
      <w:proofErr w:type="spellStart"/>
      <w:r w:rsidRPr="00263E7B">
        <w:rPr>
          <w:rFonts w:ascii="Arial" w:hAnsi="Arial" w:cs="Arial"/>
          <w:sz w:val="22"/>
          <w:szCs w:val="22"/>
        </w:rPr>
        <w:t>sobretemperatura</w:t>
      </w:r>
      <w:proofErr w:type="spellEnd"/>
      <w:r w:rsidRPr="00263E7B">
        <w:rPr>
          <w:rFonts w:ascii="Arial" w:hAnsi="Arial" w:cs="Arial"/>
          <w:sz w:val="22"/>
          <w:szCs w:val="22"/>
        </w:rPr>
        <w:t xml:space="preserve"> e pressão anormal do óleo no motor diesel.</w:t>
      </w:r>
    </w:p>
    <w:p w14:paraId="4674D63B" w14:textId="77777777" w:rsidR="00861799" w:rsidRPr="00263E7B" w:rsidRDefault="00861799" w:rsidP="00861799">
      <w:pPr>
        <w:autoSpaceDE w:val="0"/>
        <w:autoSpaceDN w:val="0"/>
        <w:adjustRightInd w:val="0"/>
        <w:jc w:val="both"/>
        <w:rPr>
          <w:rFonts w:ascii="Arial" w:hAnsi="Arial" w:cs="Arial"/>
          <w:sz w:val="22"/>
          <w:szCs w:val="22"/>
        </w:rPr>
      </w:pPr>
    </w:p>
    <w:p w14:paraId="0B4B71D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haver dispositivo para desligar o GMG em caso de ruptura de correia ou ausência de água no radiador.</w:t>
      </w:r>
    </w:p>
    <w:p w14:paraId="685A5DB4" w14:textId="77777777" w:rsidR="00861799" w:rsidRPr="00263E7B" w:rsidRDefault="00861799" w:rsidP="00861799">
      <w:pPr>
        <w:autoSpaceDE w:val="0"/>
        <w:autoSpaceDN w:val="0"/>
        <w:adjustRightInd w:val="0"/>
        <w:jc w:val="both"/>
        <w:rPr>
          <w:rFonts w:ascii="Arial" w:hAnsi="Arial" w:cs="Arial"/>
          <w:sz w:val="22"/>
          <w:szCs w:val="22"/>
        </w:rPr>
      </w:pPr>
    </w:p>
    <w:p w14:paraId="6DC9A91D" w14:textId="77777777" w:rsidR="00861799" w:rsidRPr="00263E7B" w:rsidRDefault="00861799" w:rsidP="00861799">
      <w:pPr>
        <w:pStyle w:val="PargrafodaLista"/>
        <w:numPr>
          <w:ilvl w:val="0"/>
          <w:numId w:val="23"/>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arrefecimento</w:t>
      </w:r>
    </w:p>
    <w:p w14:paraId="6C69BEDC" w14:textId="77777777" w:rsidR="00861799" w:rsidRPr="00263E7B" w:rsidRDefault="00861799" w:rsidP="00861799">
      <w:pPr>
        <w:autoSpaceDE w:val="0"/>
        <w:autoSpaceDN w:val="0"/>
        <w:adjustRightInd w:val="0"/>
        <w:jc w:val="both"/>
        <w:rPr>
          <w:rFonts w:ascii="Arial" w:hAnsi="Arial" w:cs="Arial"/>
          <w:sz w:val="22"/>
          <w:szCs w:val="22"/>
        </w:rPr>
      </w:pPr>
    </w:p>
    <w:p w14:paraId="2FCBEB8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sistema de arrefecimento será do tipo com radiador/ventilador incorporado, apresentando as particularidades que seguem:</w:t>
      </w:r>
    </w:p>
    <w:p w14:paraId="3D180372" w14:textId="77777777" w:rsidR="00861799" w:rsidRPr="00263E7B" w:rsidRDefault="00861799" w:rsidP="00861799">
      <w:pPr>
        <w:autoSpaceDE w:val="0"/>
        <w:autoSpaceDN w:val="0"/>
        <w:adjustRightInd w:val="0"/>
        <w:jc w:val="both"/>
        <w:rPr>
          <w:rFonts w:ascii="Arial" w:hAnsi="Arial" w:cs="Arial"/>
          <w:sz w:val="22"/>
          <w:szCs w:val="22"/>
        </w:rPr>
      </w:pPr>
    </w:p>
    <w:p w14:paraId="546AE9D4" w14:textId="63230A67" w:rsidR="00861799" w:rsidRPr="009667ED" w:rsidRDefault="00861799" w:rsidP="006A2CDA">
      <w:pPr>
        <w:pStyle w:val="PargrafodaLista"/>
        <w:numPr>
          <w:ilvl w:val="0"/>
          <w:numId w:val="24"/>
        </w:numPr>
        <w:autoSpaceDE w:val="0"/>
        <w:autoSpaceDN w:val="0"/>
        <w:adjustRightInd w:val="0"/>
        <w:spacing w:after="0" w:line="240" w:lineRule="auto"/>
        <w:contextualSpacing/>
        <w:jc w:val="both"/>
        <w:rPr>
          <w:rFonts w:ascii="Arial" w:hAnsi="Arial" w:cs="Arial"/>
        </w:rPr>
      </w:pPr>
      <w:r w:rsidRPr="009667ED">
        <w:rPr>
          <w:rFonts w:ascii="Arial" w:hAnsi="Arial" w:cs="Arial"/>
        </w:rPr>
        <w:t>O motor deve ser sempre resfriado a água, em circuito fechado, com circulação no bloco e nos cabeçotes;</w:t>
      </w:r>
    </w:p>
    <w:p w14:paraId="24995384"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A circulação de água deve ser realizada por bomba centrífuga acionada pelo próprio motor ou por meio de correia.</w:t>
      </w:r>
    </w:p>
    <w:p w14:paraId="2925BF34"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O motor deve dispor sempre de válvula termostática, destinada a acelerar o aquecimento </w:t>
      </w:r>
      <w:proofErr w:type="gramStart"/>
      <w:r w:rsidRPr="00263E7B">
        <w:rPr>
          <w:rFonts w:ascii="Arial" w:hAnsi="Arial" w:cs="Arial"/>
        </w:rPr>
        <w:t>do mesmo</w:t>
      </w:r>
      <w:proofErr w:type="gramEnd"/>
      <w:r w:rsidRPr="00263E7B">
        <w:rPr>
          <w:rFonts w:ascii="Arial" w:hAnsi="Arial" w:cs="Arial"/>
        </w:rPr>
        <w:t xml:space="preserve"> no início do seu funcionamento;</w:t>
      </w:r>
    </w:p>
    <w:p w14:paraId="2824F5F9"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O radiador não deve possuir componentes de ferro na </w:t>
      </w:r>
      <w:proofErr w:type="spellStart"/>
      <w:r w:rsidRPr="00263E7B">
        <w:rPr>
          <w:rFonts w:ascii="Arial" w:hAnsi="Arial" w:cs="Arial"/>
        </w:rPr>
        <w:t>colméia</w:t>
      </w:r>
      <w:proofErr w:type="spellEnd"/>
      <w:r w:rsidRPr="00263E7B">
        <w:rPr>
          <w:rFonts w:ascii="Arial" w:hAnsi="Arial" w:cs="Arial"/>
        </w:rPr>
        <w:t xml:space="preserve">, devendo o </w:t>
      </w:r>
      <w:r w:rsidR="00D96AE8">
        <w:rPr>
          <w:rFonts w:ascii="Arial" w:hAnsi="Arial" w:cs="Arial"/>
        </w:rPr>
        <w:t>mesmo ser em alumínio ou cobre;</w:t>
      </w:r>
    </w:p>
    <w:p w14:paraId="2CFD2142"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O ventilador deve circular o ar no sentido do alternador para o motor.</w:t>
      </w:r>
    </w:p>
    <w:p w14:paraId="05F1A59D"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O motor diesel deve ser provido de resistência de pré-aquecimento com ajuste de temperatura por termostato, de modo que o motor diesel nunca parta “frio”;</w:t>
      </w:r>
    </w:p>
    <w:p w14:paraId="226B3A33" w14:textId="77777777" w:rsidR="00861799" w:rsidRPr="00263E7B" w:rsidRDefault="00861799" w:rsidP="00861799">
      <w:pPr>
        <w:jc w:val="both"/>
        <w:rPr>
          <w:rFonts w:ascii="Arial" w:hAnsi="Arial" w:cs="Arial"/>
          <w:sz w:val="22"/>
          <w:szCs w:val="22"/>
        </w:rPr>
      </w:pPr>
    </w:p>
    <w:p w14:paraId="06A478EB" w14:textId="5693010C" w:rsidR="00861799" w:rsidRPr="00263E7B" w:rsidRDefault="009554C2" w:rsidP="00861799">
      <w:pPr>
        <w:pStyle w:val="Ttulo3"/>
        <w:spacing w:before="0" w:after="0"/>
        <w:jc w:val="both"/>
        <w:rPr>
          <w:sz w:val="22"/>
          <w:szCs w:val="22"/>
        </w:rPr>
      </w:pPr>
      <w:bookmarkStart w:id="163" w:name="_Toc273600851"/>
      <w:bookmarkStart w:id="164" w:name="_Toc219801058"/>
      <w:r>
        <w:rPr>
          <w:sz w:val="22"/>
          <w:szCs w:val="22"/>
        </w:rPr>
        <w:t>4.3</w:t>
      </w:r>
      <w:r w:rsidR="00861799" w:rsidRPr="00263E7B">
        <w:rPr>
          <w:sz w:val="22"/>
          <w:szCs w:val="22"/>
        </w:rPr>
        <w:t xml:space="preserve">.3 Alternador </w:t>
      </w:r>
      <w:bookmarkEnd w:id="163"/>
      <w:r w:rsidR="009667ED" w:rsidRPr="00263E7B">
        <w:rPr>
          <w:sz w:val="22"/>
          <w:szCs w:val="22"/>
        </w:rPr>
        <w:t>Síncrono</w:t>
      </w:r>
      <w:bookmarkEnd w:id="164"/>
    </w:p>
    <w:p w14:paraId="6EBF804C" w14:textId="77777777" w:rsidR="00861799" w:rsidRPr="00263E7B" w:rsidRDefault="00861799" w:rsidP="00861799">
      <w:pPr>
        <w:jc w:val="both"/>
        <w:rPr>
          <w:rFonts w:ascii="Arial" w:hAnsi="Arial" w:cs="Arial"/>
          <w:sz w:val="22"/>
          <w:szCs w:val="22"/>
        </w:rPr>
      </w:pPr>
    </w:p>
    <w:p w14:paraId="43A9D4E7" w14:textId="77777777" w:rsidR="00861799" w:rsidRPr="00263E7B" w:rsidRDefault="00861799" w:rsidP="00861799">
      <w:pPr>
        <w:pStyle w:val="PargrafodaLista"/>
        <w:numPr>
          <w:ilvl w:val="0"/>
          <w:numId w:val="23"/>
        </w:numPr>
        <w:autoSpaceDE w:val="0"/>
        <w:autoSpaceDN w:val="0"/>
        <w:adjustRightInd w:val="0"/>
        <w:spacing w:after="0" w:line="240" w:lineRule="auto"/>
        <w:contextualSpacing/>
        <w:jc w:val="both"/>
        <w:rPr>
          <w:rFonts w:ascii="Arial" w:hAnsi="Arial" w:cs="Arial"/>
        </w:rPr>
      </w:pPr>
      <w:r w:rsidRPr="00263E7B">
        <w:rPr>
          <w:rFonts w:ascii="Arial" w:hAnsi="Arial" w:cs="Arial"/>
        </w:rPr>
        <w:t>Características elétricas</w:t>
      </w:r>
    </w:p>
    <w:p w14:paraId="65596DF8" w14:textId="77777777" w:rsidR="00861799" w:rsidRPr="00263E7B" w:rsidRDefault="00861799" w:rsidP="00861799">
      <w:pPr>
        <w:autoSpaceDE w:val="0"/>
        <w:autoSpaceDN w:val="0"/>
        <w:adjustRightInd w:val="0"/>
        <w:jc w:val="both"/>
        <w:rPr>
          <w:rFonts w:ascii="Arial" w:hAnsi="Arial" w:cs="Arial"/>
          <w:sz w:val="22"/>
          <w:szCs w:val="22"/>
        </w:rPr>
      </w:pPr>
    </w:p>
    <w:p w14:paraId="32DCAAF2"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Gerador síncrono, de corrente alternada, trifásico, sem escovas, com excitação própria, para ser acionada por motor diesel;</w:t>
      </w:r>
    </w:p>
    <w:p w14:paraId="5696D650"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O valor nominal da tensão, gerada pelo alternador síncrono trifásico com ligações em “</w:t>
      </w:r>
      <w:proofErr w:type="gramStart"/>
      <w:r w:rsidRPr="00263E7B">
        <w:rPr>
          <w:rFonts w:ascii="Arial" w:hAnsi="Arial" w:cs="Arial"/>
        </w:rPr>
        <w:t>Y“ e</w:t>
      </w:r>
      <w:proofErr w:type="gramEnd"/>
      <w:r w:rsidRPr="00263E7B">
        <w:rPr>
          <w:rFonts w:ascii="Arial" w:hAnsi="Arial" w:cs="Arial"/>
        </w:rPr>
        <w:t xml:space="preserve"> neutro acessível, deve ser de 380 / 220V;</w:t>
      </w:r>
    </w:p>
    <w:p w14:paraId="73A89114"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 </w:t>
      </w:r>
      <w:proofErr w:type="spellStart"/>
      <w:r w:rsidRPr="00263E7B">
        <w:rPr>
          <w:rFonts w:ascii="Arial" w:hAnsi="Arial" w:cs="Arial"/>
        </w:rPr>
        <w:t>freqüência</w:t>
      </w:r>
      <w:proofErr w:type="spellEnd"/>
      <w:r w:rsidRPr="00263E7B">
        <w:rPr>
          <w:rFonts w:ascii="Arial" w:hAnsi="Arial" w:cs="Arial"/>
        </w:rPr>
        <w:t xml:space="preserve"> nominal do alternador deve ser 60 Hz;</w:t>
      </w:r>
    </w:p>
    <w:p w14:paraId="24D29A30"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Sistema rotativo deve ser construído para suportar, durante 02 (dois) minutos uma </w:t>
      </w:r>
      <w:proofErr w:type="spellStart"/>
      <w:r w:rsidRPr="00263E7B">
        <w:rPr>
          <w:rFonts w:ascii="Arial" w:hAnsi="Arial" w:cs="Arial"/>
        </w:rPr>
        <w:t>sobre-velocidade</w:t>
      </w:r>
      <w:proofErr w:type="spellEnd"/>
      <w:r w:rsidRPr="00263E7B">
        <w:rPr>
          <w:rFonts w:ascii="Arial" w:hAnsi="Arial" w:cs="Arial"/>
        </w:rPr>
        <w:t xml:space="preserve"> de 25% (vinte e cinco por cento) em relação ao valor nominal;</w:t>
      </w:r>
    </w:p>
    <w:p w14:paraId="3E71E8E5"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Alternador deve ser fabricado na classe de isolação H;</w:t>
      </w:r>
    </w:p>
    <w:p w14:paraId="330081A4"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A resistência de isolamento deve ser de, no mínimo, 5 M Ohms, medidos com</w:t>
      </w:r>
    </w:p>
    <w:p w14:paraId="357A525C" w14:textId="77777777" w:rsidR="00861799" w:rsidRPr="00263E7B" w:rsidRDefault="00861799" w:rsidP="00861799">
      <w:pPr>
        <w:autoSpaceDE w:val="0"/>
        <w:autoSpaceDN w:val="0"/>
        <w:adjustRightInd w:val="0"/>
        <w:ind w:firstLine="708"/>
        <w:jc w:val="both"/>
        <w:rPr>
          <w:rFonts w:ascii="Arial" w:hAnsi="Arial" w:cs="Arial"/>
          <w:sz w:val="22"/>
          <w:szCs w:val="22"/>
        </w:rPr>
      </w:pPr>
      <w:proofErr w:type="spellStart"/>
      <w:r w:rsidRPr="00263E7B">
        <w:rPr>
          <w:rFonts w:ascii="Arial" w:hAnsi="Arial" w:cs="Arial"/>
          <w:sz w:val="22"/>
          <w:szCs w:val="22"/>
        </w:rPr>
        <w:lastRenderedPageBreak/>
        <w:t>megger</w:t>
      </w:r>
      <w:proofErr w:type="spellEnd"/>
      <w:r w:rsidRPr="00263E7B">
        <w:rPr>
          <w:rFonts w:ascii="Arial" w:hAnsi="Arial" w:cs="Arial"/>
          <w:sz w:val="22"/>
          <w:szCs w:val="22"/>
        </w:rPr>
        <w:t xml:space="preserve"> de 500 VCC;</w:t>
      </w:r>
    </w:p>
    <w:p w14:paraId="30B66ED6"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Reatância </w:t>
      </w:r>
      <w:proofErr w:type="spellStart"/>
      <w:r w:rsidRPr="00263E7B">
        <w:rPr>
          <w:rFonts w:ascii="Arial" w:hAnsi="Arial" w:cs="Arial"/>
        </w:rPr>
        <w:t>subtransitória</w:t>
      </w:r>
      <w:proofErr w:type="spellEnd"/>
      <w:r w:rsidRPr="00263E7B">
        <w:rPr>
          <w:rFonts w:ascii="Arial" w:hAnsi="Arial" w:cs="Arial"/>
        </w:rPr>
        <w:t xml:space="preserve"> longitudinal (X" d) deve ser menor ou igual a 0,16 P.U.;</w:t>
      </w:r>
    </w:p>
    <w:p w14:paraId="61C6D24B"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Para cargas deformantes de até 100% (cem por cento) da potência nominal do alternador, com fator de potência indutivo no mínimo igual a 0.8, com distorção harmônica de até 30% (trinta por cento) a tensão deve manter-se entre os limites de + ou - 10% da tensão nominal;</w:t>
      </w:r>
    </w:p>
    <w:p w14:paraId="237E7D2F"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Não é admitida qualquer condição de instabilidade permanente no sistema de geração;</w:t>
      </w:r>
    </w:p>
    <w:p w14:paraId="46954A2B"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Rigidez dielétrica: aplicando-se uma tensão CA de 1500 V (valor eficaz) entre os pontos a seguir relacionados, gradativamente durante 01 (um) minuto, não se devem constatar fuga ou efeito corona perceptível:</w:t>
      </w:r>
    </w:p>
    <w:p w14:paraId="684B2225"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Enrolamento da armadura do alternador e massa;</w:t>
      </w:r>
    </w:p>
    <w:p w14:paraId="2569CD12"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Enrolamento de campo do alternador e massa;</w:t>
      </w:r>
    </w:p>
    <w:p w14:paraId="66ECE708"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Enrolamento da excitatriz do alternador e massa;</w:t>
      </w:r>
    </w:p>
    <w:p w14:paraId="2968004A"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Distorção harmônica de tensão do alternador deve ser igual ou menor a 5% (cinco por cento) entre fases ou fase-neutro, em vazio (na condição de tensão nominal utilizada);</w:t>
      </w:r>
    </w:p>
    <w:p w14:paraId="15DFDD51"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Deve suportar uma corrente de curto-circuito igual ou superior a </w:t>
      </w:r>
      <w:proofErr w:type="gramStart"/>
      <w:r w:rsidRPr="00263E7B">
        <w:rPr>
          <w:rFonts w:ascii="Arial" w:hAnsi="Arial" w:cs="Arial"/>
        </w:rPr>
        <w:t>2x In</w:t>
      </w:r>
      <w:proofErr w:type="gramEnd"/>
      <w:r w:rsidRPr="00263E7B">
        <w:rPr>
          <w:rFonts w:ascii="Arial" w:hAnsi="Arial" w:cs="Arial"/>
        </w:rPr>
        <w:t xml:space="preserve"> (duas vezes In), durante 30 (trinta) segundos, conforme NEMA-MG - 1.22-45;</w:t>
      </w:r>
    </w:p>
    <w:p w14:paraId="483A3C60"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Todo GMG deve possuir obrigatoriamente regulador eletrônico de tensão com ajuste externo;</w:t>
      </w:r>
    </w:p>
    <w:p w14:paraId="7D2B0171" w14:textId="77777777" w:rsidR="00861799" w:rsidRPr="00263E7B" w:rsidRDefault="00861799" w:rsidP="00861799">
      <w:pPr>
        <w:rPr>
          <w:rFonts w:ascii="Arial" w:eastAsia="Calibri" w:hAnsi="Arial" w:cs="Arial"/>
          <w:sz w:val="22"/>
          <w:szCs w:val="22"/>
          <w:lang w:eastAsia="en-US"/>
        </w:rPr>
      </w:pPr>
    </w:p>
    <w:p w14:paraId="75E352B2" w14:textId="77777777" w:rsidR="00861799" w:rsidRPr="00263E7B" w:rsidRDefault="00861799" w:rsidP="00861799">
      <w:pPr>
        <w:pStyle w:val="PargrafodaLista"/>
        <w:numPr>
          <w:ilvl w:val="0"/>
          <w:numId w:val="23"/>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Características Construtivas</w:t>
      </w:r>
    </w:p>
    <w:p w14:paraId="2CE8603D" w14:textId="77777777" w:rsidR="00861799" w:rsidRPr="00263E7B" w:rsidRDefault="00861799" w:rsidP="00861799">
      <w:pPr>
        <w:autoSpaceDE w:val="0"/>
        <w:autoSpaceDN w:val="0"/>
        <w:adjustRightInd w:val="0"/>
        <w:jc w:val="both"/>
        <w:rPr>
          <w:rFonts w:ascii="Arial" w:hAnsi="Arial" w:cs="Arial"/>
          <w:bCs/>
          <w:sz w:val="22"/>
          <w:szCs w:val="22"/>
        </w:rPr>
      </w:pPr>
    </w:p>
    <w:p w14:paraId="69C0DB73"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A carcaça deve ser construída com grau de proteção tipo IP - 21 (conforme ABNT - NBR 6146);</w:t>
      </w:r>
    </w:p>
    <w:p w14:paraId="26AFBC12"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A carcaça deve ser provida de olhal para içamento;</w:t>
      </w:r>
    </w:p>
    <w:p w14:paraId="1E3EEAB5" w14:textId="7B74F759" w:rsidR="00861799" w:rsidRPr="009667ED" w:rsidRDefault="00861799" w:rsidP="006A2CDA">
      <w:pPr>
        <w:pStyle w:val="PargrafodaLista"/>
        <w:numPr>
          <w:ilvl w:val="0"/>
          <w:numId w:val="27"/>
        </w:numPr>
        <w:autoSpaceDE w:val="0"/>
        <w:autoSpaceDN w:val="0"/>
        <w:adjustRightInd w:val="0"/>
        <w:spacing w:after="0" w:line="240" w:lineRule="auto"/>
        <w:contextualSpacing/>
        <w:jc w:val="both"/>
        <w:rPr>
          <w:rFonts w:ascii="Arial" w:hAnsi="Arial" w:cs="Arial"/>
        </w:rPr>
      </w:pPr>
      <w:r w:rsidRPr="009667ED">
        <w:rPr>
          <w:rFonts w:ascii="Arial" w:hAnsi="Arial" w:cs="Arial"/>
        </w:rPr>
        <w:t>Conjunto rotativo deve ser balanceado dinamicamente. O balanceamento dinâmico deve ser feito para o rotor à rotação nominal em vazio, conforme NBR 14664:2001 item 10.2.4;</w:t>
      </w:r>
    </w:p>
    <w:p w14:paraId="6EBEF226"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Todos os cordões de solda existentes no alternador devem estar livres de respingos, bolhas e rebarbas;</w:t>
      </w:r>
    </w:p>
    <w:p w14:paraId="2E5C9830"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A fixação dos cabos do alternador, como também qualquer conexão de cabos, deve ser feita mediante o uso de terminais a pressão ou compressão;</w:t>
      </w:r>
    </w:p>
    <w:p w14:paraId="314730FF" w14:textId="77777777" w:rsidR="00861799" w:rsidRPr="00263E7B" w:rsidRDefault="00861799" w:rsidP="00861799">
      <w:pPr>
        <w:autoSpaceDE w:val="0"/>
        <w:autoSpaceDN w:val="0"/>
        <w:adjustRightInd w:val="0"/>
        <w:jc w:val="both"/>
        <w:rPr>
          <w:rFonts w:ascii="Arial" w:hAnsi="Arial" w:cs="Arial"/>
          <w:sz w:val="22"/>
          <w:szCs w:val="22"/>
        </w:rPr>
      </w:pPr>
    </w:p>
    <w:p w14:paraId="132F6C06"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Excitatriz</w:t>
      </w:r>
    </w:p>
    <w:p w14:paraId="1D4FDD4D" w14:textId="77777777" w:rsidR="00861799" w:rsidRPr="00263E7B" w:rsidRDefault="00861799" w:rsidP="00861799">
      <w:pPr>
        <w:autoSpaceDE w:val="0"/>
        <w:autoSpaceDN w:val="0"/>
        <w:adjustRightInd w:val="0"/>
        <w:jc w:val="both"/>
        <w:rPr>
          <w:rFonts w:ascii="Arial" w:hAnsi="Arial" w:cs="Arial"/>
          <w:bCs/>
          <w:sz w:val="22"/>
          <w:szCs w:val="22"/>
        </w:rPr>
      </w:pPr>
    </w:p>
    <w:p w14:paraId="1BE9928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excitatriz deve ser rotativa, funcionamento segundo o sistema "BRUSHLESS" (sem escovas).</w:t>
      </w:r>
    </w:p>
    <w:p w14:paraId="6AA686A0" w14:textId="77777777" w:rsidR="00861799" w:rsidRPr="00263E7B" w:rsidRDefault="00861799" w:rsidP="00861799">
      <w:pPr>
        <w:rPr>
          <w:rFonts w:ascii="Arial" w:hAnsi="Arial" w:cs="Arial"/>
          <w:sz w:val="22"/>
          <w:szCs w:val="22"/>
        </w:rPr>
      </w:pPr>
    </w:p>
    <w:p w14:paraId="11879C91"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Proteção</w:t>
      </w:r>
    </w:p>
    <w:p w14:paraId="1A8E247F" w14:textId="77777777" w:rsidR="00861799" w:rsidRPr="00263E7B" w:rsidRDefault="00861799" w:rsidP="00861799">
      <w:pPr>
        <w:autoSpaceDE w:val="0"/>
        <w:autoSpaceDN w:val="0"/>
        <w:adjustRightInd w:val="0"/>
        <w:jc w:val="both"/>
        <w:rPr>
          <w:rFonts w:ascii="Arial" w:hAnsi="Arial" w:cs="Arial"/>
          <w:sz w:val="22"/>
          <w:szCs w:val="22"/>
        </w:rPr>
      </w:pPr>
    </w:p>
    <w:p w14:paraId="5A1AC9FE"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alternador deve ser provido de dispositivos de sensoriamento de temperatura na armadura e nos mancais, calibrados para a maior temperatura admissível. Estes sensores devem, uma vez que a temperatura tenha ultrapassado o valor especificado, sinalizar para a USCA esta condição (item opcional).</w:t>
      </w:r>
    </w:p>
    <w:p w14:paraId="50C3F568" w14:textId="77777777" w:rsidR="00861799" w:rsidRPr="00263E7B" w:rsidRDefault="00861799" w:rsidP="00861799">
      <w:pPr>
        <w:autoSpaceDE w:val="0"/>
        <w:autoSpaceDN w:val="0"/>
        <w:adjustRightInd w:val="0"/>
        <w:jc w:val="both"/>
        <w:rPr>
          <w:rFonts w:ascii="Arial" w:hAnsi="Arial" w:cs="Arial"/>
          <w:sz w:val="22"/>
          <w:szCs w:val="22"/>
        </w:rPr>
      </w:pPr>
    </w:p>
    <w:p w14:paraId="08AA7259"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Rendimento</w:t>
      </w:r>
    </w:p>
    <w:p w14:paraId="0DF17276" w14:textId="77777777" w:rsidR="00861799" w:rsidRPr="00263E7B" w:rsidRDefault="00861799" w:rsidP="00861799">
      <w:pPr>
        <w:autoSpaceDE w:val="0"/>
        <w:autoSpaceDN w:val="0"/>
        <w:adjustRightInd w:val="0"/>
        <w:jc w:val="both"/>
        <w:rPr>
          <w:rFonts w:ascii="Arial" w:hAnsi="Arial" w:cs="Arial"/>
          <w:sz w:val="22"/>
          <w:szCs w:val="22"/>
        </w:rPr>
      </w:pPr>
    </w:p>
    <w:p w14:paraId="02C0E03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Os ensaios para a verificação do rendimento devem ser realizados por qualquer um dos métodos previstos na NBR 5052. O valor mínimo para o rendimento será de 93%.</w:t>
      </w:r>
    </w:p>
    <w:p w14:paraId="3C65DB5F" w14:textId="77777777" w:rsidR="00861799" w:rsidRPr="00263E7B" w:rsidRDefault="00861799" w:rsidP="00861799">
      <w:pPr>
        <w:autoSpaceDE w:val="0"/>
        <w:autoSpaceDN w:val="0"/>
        <w:adjustRightInd w:val="0"/>
        <w:jc w:val="both"/>
        <w:rPr>
          <w:rFonts w:ascii="Arial" w:hAnsi="Arial" w:cs="Arial"/>
          <w:sz w:val="22"/>
          <w:szCs w:val="22"/>
        </w:rPr>
      </w:pPr>
    </w:p>
    <w:p w14:paraId="2A9D92FF"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Equilíbrio de fases</w:t>
      </w:r>
    </w:p>
    <w:p w14:paraId="7A1D160D" w14:textId="77777777" w:rsidR="00861799" w:rsidRPr="00263E7B" w:rsidRDefault="00861799" w:rsidP="00861799">
      <w:pPr>
        <w:autoSpaceDE w:val="0"/>
        <w:autoSpaceDN w:val="0"/>
        <w:adjustRightInd w:val="0"/>
        <w:jc w:val="both"/>
        <w:rPr>
          <w:rFonts w:ascii="Arial" w:hAnsi="Arial" w:cs="Arial"/>
          <w:bCs/>
          <w:sz w:val="22"/>
          <w:szCs w:val="22"/>
        </w:rPr>
      </w:pPr>
    </w:p>
    <w:p w14:paraId="48E3F39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lastRenderedPageBreak/>
        <w:t>Funcionando o alternador em vazio (aberto), nas condições nominais, a máxima diferença de tensão observada nas três fases, com relação ao neutro, não deve ser superior a 0,5% (meio por cento) da tensão nominal, fase e neutro.</w:t>
      </w:r>
    </w:p>
    <w:p w14:paraId="6C060130" w14:textId="77777777" w:rsidR="00861799" w:rsidRPr="00263E7B" w:rsidRDefault="00861799" w:rsidP="00861799">
      <w:pPr>
        <w:jc w:val="both"/>
        <w:rPr>
          <w:rFonts w:ascii="Arial" w:hAnsi="Arial" w:cs="Arial"/>
          <w:sz w:val="22"/>
          <w:szCs w:val="22"/>
        </w:rPr>
      </w:pPr>
    </w:p>
    <w:p w14:paraId="3D6873E4" w14:textId="77777777" w:rsidR="00861799" w:rsidRPr="00263E7B" w:rsidRDefault="009554C2" w:rsidP="00861799">
      <w:pPr>
        <w:pStyle w:val="Ttulo3"/>
        <w:spacing w:before="0" w:after="0"/>
        <w:jc w:val="both"/>
        <w:rPr>
          <w:sz w:val="22"/>
          <w:szCs w:val="22"/>
        </w:rPr>
      </w:pPr>
      <w:bookmarkStart w:id="165" w:name="_Toc273600852"/>
      <w:bookmarkStart w:id="166" w:name="_Toc219801059"/>
      <w:r>
        <w:rPr>
          <w:sz w:val="22"/>
          <w:szCs w:val="22"/>
        </w:rPr>
        <w:t>4.3</w:t>
      </w:r>
      <w:r w:rsidR="00861799" w:rsidRPr="00263E7B">
        <w:rPr>
          <w:sz w:val="22"/>
          <w:szCs w:val="22"/>
        </w:rPr>
        <w:t>.4 Bateria de Partida</w:t>
      </w:r>
      <w:bookmarkEnd w:id="165"/>
      <w:bookmarkEnd w:id="166"/>
    </w:p>
    <w:p w14:paraId="6B32C991" w14:textId="77777777" w:rsidR="00861799" w:rsidRPr="00263E7B" w:rsidRDefault="00861799" w:rsidP="00861799">
      <w:pPr>
        <w:jc w:val="both"/>
        <w:rPr>
          <w:rFonts w:ascii="Arial" w:hAnsi="Arial" w:cs="Arial"/>
          <w:sz w:val="22"/>
          <w:szCs w:val="22"/>
        </w:rPr>
      </w:pPr>
    </w:p>
    <w:p w14:paraId="166BB46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capacidade e a tensão necessárias da bateria de partida deverão ser definidas em função do motor diesel, porém </w:t>
      </w:r>
      <w:proofErr w:type="gramStart"/>
      <w:r w:rsidRPr="00263E7B">
        <w:rPr>
          <w:rFonts w:ascii="Arial" w:hAnsi="Arial" w:cs="Arial"/>
          <w:sz w:val="22"/>
          <w:szCs w:val="22"/>
        </w:rPr>
        <w:t>as mesmas</w:t>
      </w:r>
      <w:proofErr w:type="gramEnd"/>
      <w:r w:rsidRPr="00263E7B">
        <w:rPr>
          <w:rFonts w:ascii="Arial" w:hAnsi="Arial" w:cs="Arial"/>
          <w:sz w:val="22"/>
          <w:szCs w:val="22"/>
        </w:rPr>
        <w:t xml:space="preserve"> deverão nunca requerer água e oferecer grande resistência às variações de temperaturas. Devem possuir visor de teste que informe a carga da bateria. </w:t>
      </w:r>
      <w:proofErr w:type="gramStart"/>
      <w:r w:rsidRPr="00263E7B">
        <w:rPr>
          <w:rFonts w:ascii="Arial" w:hAnsi="Arial" w:cs="Arial"/>
          <w:sz w:val="22"/>
          <w:szCs w:val="22"/>
        </w:rPr>
        <w:t>A mesma</w:t>
      </w:r>
      <w:proofErr w:type="gramEnd"/>
      <w:r w:rsidRPr="00263E7B">
        <w:rPr>
          <w:rFonts w:ascii="Arial" w:hAnsi="Arial" w:cs="Arial"/>
          <w:sz w:val="22"/>
          <w:szCs w:val="22"/>
        </w:rPr>
        <w:t xml:space="preserve"> deve possuir anteparo para não ficar diretamente sobre o piso.</w:t>
      </w:r>
    </w:p>
    <w:p w14:paraId="3CF52059" w14:textId="77777777" w:rsidR="00861799" w:rsidRPr="00263E7B" w:rsidRDefault="00861799" w:rsidP="00861799">
      <w:pPr>
        <w:autoSpaceDE w:val="0"/>
        <w:autoSpaceDN w:val="0"/>
        <w:adjustRightInd w:val="0"/>
        <w:jc w:val="both"/>
        <w:rPr>
          <w:rFonts w:ascii="Arial" w:hAnsi="Arial" w:cs="Arial"/>
          <w:sz w:val="22"/>
          <w:szCs w:val="22"/>
        </w:rPr>
      </w:pPr>
    </w:p>
    <w:p w14:paraId="22E6C80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Todo GMG deve possuir obrigatoriamente carregador automático de baterias alimentado pela rede comercial e, na ausência desta, alimentação por alternador automotivo compatível com a tensão da bateria e acionado pelo motor diesel do GMG.</w:t>
      </w:r>
    </w:p>
    <w:p w14:paraId="0A93A7C2" w14:textId="77777777" w:rsidR="00861799" w:rsidRPr="00263E7B" w:rsidRDefault="00861799" w:rsidP="00861799">
      <w:pPr>
        <w:jc w:val="both"/>
        <w:rPr>
          <w:rFonts w:ascii="Arial" w:hAnsi="Arial" w:cs="Arial"/>
          <w:sz w:val="22"/>
          <w:szCs w:val="22"/>
        </w:rPr>
      </w:pPr>
    </w:p>
    <w:p w14:paraId="5D976556" w14:textId="77777777" w:rsidR="00861799" w:rsidRPr="00263E7B" w:rsidRDefault="009554C2" w:rsidP="00861799">
      <w:pPr>
        <w:pStyle w:val="Ttulo3"/>
        <w:spacing w:before="0" w:after="0"/>
        <w:jc w:val="both"/>
        <w:rPr>
          <w:sz w:val="22"/>
          <w:szCs w:val="22"/>
        </w:rPr>
      </w:pPr>
      <w:bookmarkStart w:id="167" w:name="_Toc273600853"/>
      <w:bookmarkStart w:id="168" w:name="_Toc219801060"/>
      <w:r>
        <w:rPr>
          <w:sz w:val="22"/>
          <w:szCs w:val="22"/>
        </w:rPr>
        <w:t>4.3</w:t>
      </w:r>
      <w:r w:rsidR="00861799" w:rsidRPr="00263E7B">
        <w:rPr>
          <w:sz w:val="22"/>
          <w:szCs w:val="22"/>
        </w:rPr>
        <w:t>.5 Regulador de Tensão</w:t>
      </w:r>
      <w:bookmarkEnd w:id="167"/>
      <w:bookmarkEnd w:id="168"/>
    </w:p>
    <w:p w14:paraId="1417865C" w14:textId="77777777" w:rsidR="00861799" w:rsidRPr="00263E7B" w:rsidRDefault="00861799" w:rsidP="00861799">
      <w:pPr>
        <w:jc w:val="both"/>
        <w:rPr>
          <w:rFonts w:ascii="Arial" w:hAnsi="Arial" w:cs="Arial"/>
          <w:sz w:val="22"/>
          <w:szCs w:val="22"/>
        </w:rPr>
      </w:pPr>
    </w:p>
    <w:p w14:paraId="658A4366"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Conforme item 11.0 da NBR 14664:2001</w:t>
      </w:r>
    </w:p>
    <w:p w14:paraId="044880F1" w14:textId="77777777" w:rsidR="00861799" w:rsidRPr="00263E7B" w:rsidRDefault="00861799" w:rsidP="00861799">
      <w:pPr>
        <w:jc w:val="both"/>
        <w:rPr>
          <w:rFonts w:ascii="Arial" w:hAnsi="Arial" w:cs="Arial"/>
          <w:sz w:val="22"/>
          <w:szCs w:val="22"/>
        </w:rPr>
      </w:pPr>
    </w:p>
    <w:p w14:paraId="6C874BB4" w14:textId="77777777" w:rsidR="00861799" w:rsidRPr="00263E7B" w:rsidRDefault="009554C2" w:rsidP="00861799">
      <w:pPr>
        <w:pStyle w:val="Ttulo3"/>
        <w:spacing w:before="0" w:after="0"/>
        <w:jc w:val="both"/>
        <w:rPr>
          <w:sz w:val="22"/>
          <w:szCs w:val="22"/>
        </w:rPr>
      </w:pPr>
      <w:bookmarkStart w:id="169" w:name="_Toc273600854"/>
      <w:bookmarkStart w:id="170" w:name="_Toc219801061"/>
      <w:r>
        <w:rPr>
          <w:sz w:val="22"/>
          <w:szCs w:val="22"/>
        </w:rPr>
        <w:t>4.3</w:t>
      </w:r>
      <w:r w:rsidR="00861799" w:rsidRPr="00263E7B">
        <w:rPr>
          <w:sz w:val="22"/>
          <w:szCs w:val="22"/>
        </w:rPr>
        <w:t>.6 Unidade de supervisão de corrente alternada- USCA</w:t>
      </w:r>
      <w:bookmarkEnd w:id="169"/>
      <w:bookmarkEnd w:id="170"/>
    </w:p>
    <w:p w14:paraId="1D703466" w14:textId="77777777" w:rsidR="00861799" w:rsidRPr="00263E7B" w:rsidRDefault="00861799" w:rsidP="00861799">
      <w:pPr>
        <w:jc w:val="both"/>
        <w:rPr>
          <w:rFonts w:ascii="Arial" w:hAnsi="Arial" w:cs="Arial"/>
          <w:sz w:val="22"/>
          <w:szCs w:val="22"/>
        </w:rPr>
      </w:pPr>
    </w:p>
    <w:p w14:paraId="7496F834"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Função básica</w:t>
      </w:r>
    </w:p>
    <w:p w14:paraId="5EBCEA36" w14:textId="77777777" w:rsidR="00861799" w:rsidRPr="00263E7B" w:rsidRDefault="00861799" w:rsidP="00861799">
      <w:pPr>
        <w:autoSpaceDE w:val="0"/>
        <w:autoSpaceDN w:val="0"/>
        <w:adjustRightInd w:val="0"/>
        <w:jc w:val="both"/>
        <w:rPr>
          <w:rFonts w:ascii="Arial" w:hAnsi="Arial" w:cs="Arial"/>
          <w:bCs/>
          <w:sz w:val="22"/>
          <w:szCs w:val="22"/>
        </w:rPr>
      </w:pPr>
    </w:p>
    <w:p w14:paraId="1071F54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Tipo automático microprocessada tem como função básica efetuar o comando, medição, sinalização, proteção e intertravamento, ou seja, supervisão, de ambas as fontes de corrente alternada, fonte principal (rede) e uma fonte de emergência (grupo gerador).</w:t>
      </w:r>
    </w:p>
    <w:p w14:paraId="7EDA9E12" w14:textId="77777777" w:rsidR="00861799" w:rsidRPr="00263E7B" w:rsidRDefault="00861799" w:rsidP="00861799">
      <w:pPr>
        <w:autoSpaceDE w:val="0"/>
        <w:autoSpaceDN w:val="0"/>
        <w:adjustRightInd w:val="0"/>
        <w:jc w:val="both"/>
        <w:rPr>
          <w:rFonts w:ascii="Arial" w:hAnsi="Arial" w:cs="Arial"/>
          <w:sz w:val="22"/>
          <w:szCs w:val="22"/>
        </w:rPr>
      </w:pPr>
    </w:p>
    <w:p w14:paraId="2330E9D4" w14:textId="5D5E6D9E"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É obrigatório a existência de intertravamento do tipo eletromecânico.</w:t>
      </w:r>
    </w:p>
    <w:p w14:paraId="0AA028EF" w14:textId="77777777" w:rsidR="009667ED" w:rsidRDefault="009667ED" w:rsidP="009667ED">
      <w:pPr>
        <w:autoSpaceDE w:val="0"/>
        <w:autoSpaceDN w:val="0"/>
        <w:adjustRightInd w:val="0"/>
        <w:jc w:val="both"/>
        <w:rPr>
          <w:rFonts w:ascii="Arial" w:hAnsi="Arial" w:cs="Arial"/>
          <w:sz w:val="22"/>
          <w:szCs w:val="22"/>
        </w:rPr>
      </w:pPr>
    </w:p>
    <w:p w14:paraId="268734F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USCA deve ser dotada de IHM com display LCD que possibilite a configuração do sistema no local da instalação.</w:t>
      </w:r>
    </w:p>
    <w:p w14:paraId="2C06F3F8" w14:textId="77777777" w:rsidR="00861799" w:rsidRPr="00263E7B" w:rsidRDefault="00861799" w:rsidP="00861799">
      <w:pPr>
        <w:autoSpaceDE w:val="0"/>
        <w:autoSpaceDN w:val="0"/>
        <w:adjustRightInd w:val="0"/>
        <w:jc w:val="both"/>
        <w:rPr>
          <w:rFonts w:ascii="Arial" w:hAnsi="Arial" w:cs="Arial"/>
          <w:sz w:val="22"/>
          <w:szCs w:val="22"/>
        </w:rPr>
      </w:pPr>
    </w:p>
    <w:p w14:paraId="21CA3295" w14:textId="06900751"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possuir pelo menos interface com protocolo MODBUS RTU que permita sua conexão com um futuro sistema de supervisão remota.</w:t>
      </w:r>
    </w:p>
    <w:p w14:paraId="65034E86" w14:textId="77777777" w:rsidR="00861799" w:rsidRPr="00263E7B" w:rsidRDefault="00861799" w:rsidP="00861799">
      <w:pPr>
        <w:autoSpaceDE w:val="0"/>
        <w:autoSpaceDN w:val="0"/>
        <w:adjustRightInd w:val="0"/>
        <w:jc w:val="both"/>
        <w:rPr>
          <w:rFonts w:ascii="Arial" w:hAnsi="Arial" w:cs="Arial"/>
          <w:sz w:val="22"/>
          <w:szCs w:val="22"/>
        </w:rPr>
      </w:pPr>
    </w:p>
    <w:p w14:paraId="4AE8670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acompanhar software de programação/supervisão e cabo de conexão com a USCA a partir de qualquer microcomputador do tipo PC conectado a mesma.</w:t>
      </w:r>
    </w:p>
    <w:p w14:paraId="50C6985E" w14:textId="77777777" w:rsidR="00861799" w:rsidRPr="00263E7B" w:rsidRDefault="00861799" w:rsidP="00861799">
      <w:pPr>
        <w:autoSpaceDE w:val="0"/>
        <w:autoSpaceDN w:val="0"/>
        <w:adjustRightInd w:val="0"/>
        <w:jc w:val="both"/>
        <w:rPr>
          <w:rFonts w:ascii="Arial" w:hAnsi="Arial" w:cs="Arial"/>
          <w:sz w:val="22"/>
          <w:szCs w:val="22"/>
        </w:rPr>
      </w:pPr>
    </w:p>
    <w:p w14:paraId="6DD039E5"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Próximo a USCA deverá existir um botão de emergência, com retenção, que quando acionado, bloqueia a alimentação em corrente </w:t>
      </w:r>
      <w:proofErr w:type="gramStart"/>
      <w:r w:rsidRPr="00263E7B">
        <w:rPr>
          <w:rFonts w:ascii="Arial" w:hAnsi="Arial" w:cs="Arial"/>
          <w:sz w:val="22"/>
          <w:szCs w:val="22"/>
        </w:rPr>
        <w:t>continua</w:t>
      </w:r>
      <w:proofErr w:type="gramEnd"/>
      <w:r w:rsidRPr="00263E7B">
        <w:rPr>
          <w:rFonts w:ascii="Arial" w:hAnsi="Arial" w:cs="Arial"/>
          <w:sz w:val="22"/>
          <w:szCs w:val="22"/>
        </w:rPr>
        <w:t xml:space="preserve"> da mesma, e </w:t>
      </w:r>
      <w:proofErr w:type="spellStart"/>
      <w:r w:rsidRPr="00263E7B">
        <w:rPr>
          <w:rFonts w:ascii="Arial" w:hAnsi="Arial" w:cs="Arial"/>
          <w:sz w:val="22"/>
          <w:szCs w:val="22"/>
        </w:rPr>
        <w:t>conseqüentemente</w:t>
      </w:r>
      <w:proofErr w:type="spellEnd"/>
      <w:r w:rsidRPr="00263E7B">
        <w:rPr>
          <w:rFonts w:ascii="Arial" w:hAnsi="Arial" w:cs="Arial"/>
          <w:sz w:val="22"/>
          <w:szCs w:val="22"/>
        </w:rPr>
        <w:t xml:space="preserve"> todo o sistema de comando e potência em corrente alternada, bem como paralisa o motor diesel.</w:t>
      </w:r>
    </w:p>
    <w:p w14:paraId="6849E7AC" w14:textId="77777777" w:rsidR="00861799" w:rsidRPr="00263E7B" w:rsidRDefault="00861799" w:rsidP="00861799">
      <w:pPr>
        <w:autoSpaceDE w:val="0"/>
        <w:autoSpaceDN w:val="0"/>
        <w:adjustRightInd w:val="0"/>
        <w:jc w:val="both"/>
        <w:rPr>
          <w:rFonts w:ascii="Arial" w:hAnsi="Arial" w:cs="Arial"/>
          <w:sz w:val="22"/>
          <w:szCs w:val="22"/>
        </w:rPr>
      </w:pPr>
    </w:p>
    <w:p w14:paraId="76499775"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medição através de display LCD</w:t>
      </w:r>
    </w:p>
    <w:p w14:paraId="00446BE1" w14:textId="77777777" w:rsidR="00861799" w:rsidRPr="00263E7B" w:rsidRDefault="00861799" w:rsidP="00861799">
      <w:pPr>
        <w:autoSpaceDE w:val="0"/>
        <w:autoSpaceDN w:val="0"/>
        <w:adjustRightInd w:val="0"/>
        <w:jc w:val="both"/>
        <w:rPr>
          <w:rFonts w:ascii="Arial" w:hAnsi="Arial" w:cs="Arial"/>
          <w:sz w:val="22"/>
          <w:szCs w:val="22"/>
        </w:rPr>
      </w:pPr>
    </w:p>
    <w:p w14:paraId="5BEB3A54"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Tensão fase-fase e fase-neutro;</w:t>
      </w:r>
    </w:p>
    <w:p w14:paraId="6A298D12"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Freqüência</w:t>
      </w:r>
      <w:proofErr w:type="spellEnd"/>
      <w:r w:rsidRPr="00263E7B">
        <w:rPr>
          <w:rFonts w:ascii="Arial" w:hAnsi="Arial" w:cs="Arial"/>
        </w:rPr>
        <w:t>;</w:t>
      </w:r>
    </w:p>
    <w:p w14:paraId="5715CA9F"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Corrente nas três fases;</w:t>
      </w:r>
    </w:p>
    <w:p w14:paraId="7A0B22DB"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Horas de funcionamento;</w:t>
      </w:r>
    </w:p>
    <w:p w14:paraId="18451762"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Potência ativa;</w:t>
      </w:r>
    </w:p>
    <w:p w14:paraId="2D9ECCC4"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Contador de partidas;</w:t>
      </w:r>
    </w:p>
    <w:p w14:paraId="40223D97"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Tensão da bateria;</w:t>
      </w:r>
    </w:p>
    <w:p w14:paraId="7CA1A125"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Temperatura de água de resfriamento;</w:t>
      </w:r>
    </w:p>
    <w:p w14:paraId="5FAFF9BB"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Pressão do óleo lubrificante (item opcional);</w:t>
      </w:r>
    </w:p>
    <w:p w14:paraId="7D0C6D58" w14:textId="77777777" w:rsidR="00861799" w:rsidRPr="00263E7B" w:rsidRDefault="00861799" w:rsidP="00861799">
      <w:pPr>
        <w:autoSpaceDE w:val="0"/>
        <w:autoSpaceDN w:val="0"/>
        <w:adjustRightInd w:val="0"/>
        <w:jc w:val="both"/>
        <w:rPr>
          <w:rFonts w:ascii="Arial" w:hAnsi="Arial" w:cs="Arial"/>
          <w:sz w:val="22"/>
          <w:szCs w:val="22"/>
        </w:rPr>
      </w:pPr>
    </w:p>
    <w:p w14:paraId="60CBD72E"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Sinalizações</w:t>
      </w:r>
    </w:p>
    <w:p w14:paraId="070AF6A0" w14:textId="77777777" w:rsidR="00861799" w:rsidRPr="00263E7B" w:rsidRDefault="00861799" w:rsidP="00861799">
      <w:pPr>
        <w:autoSpaceDE w:val="0"/>
        <w:autoSpaceDN w:val="0"/>
        <w:adjustRightInd w:val="0"/>
        <w:jc w:val="both"/>
        <w:rPr>
          <w:rFonts w:ascii="Arial" w:hAnsi="Arial" w:cs="Arial"/>
          <w:bCs/>
          <w:sz w:val="22"/>
          <w:szCs w:val="22"/>
        </w:rPr>
      </w:pPr>
    </w:p>
    <w:p w14:paraId="4AA415B7"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bCs/>
        </w:rPr>
      </w:pPr>
      <w:r w:rsidRPr="00263E7B">
        <w:rPr>
          <w:rFonts w:ascii="Arial" w:hAnsi="Arial" w:cs="Arial"/>
        </w:rPr>
        <w:t>Rede em carga;</w:t>
      </w:r>
    </w:p>
    <w:p w14:paraId="13E1F329"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GMG em carga;</w:t>
      </w:r>
    </w:p>
    <w:p w14:paraId="5E3A3207"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Sobrecarga;</w:t>
      </w:r>
    </w:p>
    <w:p w14:paraId="799E10FA"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Defeito no GMG;</w:t>
      </w:r>
    </w:p>
    <w:p w14:paraId="3FFE503D"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Nível anormal de combustível;</w:t>
      </w:r>
    </w:p>
    <w:p w14:paraId="1A591319"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Falha partida motor diesel;</w:t>
      </w:r>
    </w:p>
    <w:p w14:paraId="663E5EE0"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Falha parada motor diesel;</w:t>
      </w:r>
    </w:p>
    <w:p w14:paraId="01CAAB71"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Baixa pressão do óleo lubrificante motor diesel;</w:t>
      </w:r>
    </w:p>
    <w:p w14:paraId="571FCF63"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Alta temperatura da água de arrefecimento motor diesel;</w:t>
      </w:r>
    </w:p>
    <w:p w14:paraId="7A63F1CA"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Tensão anormal;</w:t>
      </w:r>
    </w:p>
    <w:p w14:paraId="673FC7A5"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Freqüência</w:t>
      </w:r>
      <w:proofErr w:type="spellEnd"/>
      <w:r w:rsidRPr="00263E7B">
        <w:rPr>
          <w:rFonts w:ascii="Arial" w:hAnsi="Arial" w:cs="Arial"/>
        </w:rPr>
        <w:t xml:space="preserve"> anormal;</w:t>
      </w:r>
    </w:p>
    <w:p w14:paraId="14DAE920"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Sobrecarga;</w:t>
      </w:r>
    </w:p>
    <w:p w14:paraId="2D2E1E7C"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Subtensão da bateria;</w:t>
      </w:r>
    </w:p>
    <w:p w14:paraId="5D5434D1" w14:textId="77777777" w:rsidR="00861799" w:rsidRPr="00263E7B" w:rsidRDefault="00861799" w:rsidP="00861799">
      <w:pPr>
        <w:rPr>
          <w:rFonts w:ascii="Arial" w:hAnsi="Arial" w:cs="Arial"/>
          <w:sz w:val="22"/>
          <w:szCs w:val="22"/>
        </w:rPr>
      </w:pPr>
    </w:p>
    <w:p w14:paraId="027B117E"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Funcionamento geral</w:t>
      </w:r>
    </w:p>
    <w:p w14:paraId="465AC0E7" w14:textId="77777777" w:rsidR="00861799" w:rsidRPr="00263E7B" w:rsidRDefault="00861799" w:rsidP="00861799">
      <w:pPr>
        <w:autoSpaceDE w:val="0"/>
        <w:autoSpaceDN w:val="0"/>
        <w:adjustRightInd w:val="0"/>
        <w:jc w:val="both"/>
        <w:rPr>
          <w:rFonts w:ascii="Arial" w:hAnsi="Arial" w:cs="Arial"/>
          <w:bCs/>
          <w:sz w:val="22"/>
          <w:szCs w:val="22"/>
        </w:rPr>
      </w:pPr>
    </w:p>
    <w:p w14:paraId="22A72541"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USCA pode funcionar sob comando automático, manual ou teste, sendo esse comando selecionado através da seleção de operações no frontal do QTA (ou QCA).</w:t>
      </w:r>
    </w:p>
    <w:p w14:paraId="00E9E92F" w14:textId="2ECF7296" w:rsidR="00D96AE8" w:rsidRDefault="00861799" w:rsidP="00B74592">
      <w:pPr>
        <w:autoSpaceDE w:val="0"/>
        <w:autoSpaceDN w:val="0"/>
        <w:adjustRightInd w:val="0"/>
        <w:jc w:val="both"/>
        <w:rPr>
          <w:rFonts w:ascii="Arial" w:hAnsi="Arial" w:cs="Arial"/>
          <w:sz w:val="22"/>
          <w:szCs w:val="22"/>
        </w:rPr>
      </w:pPr>
      <w:r w:rsidRPr="00263E7B">
        <w:rPr>
          <w:rFonts w:ascii="Arial" w:hAnsi="Arial" w:cs="Arial"/>
          <w:sz w:val="22"/>
          <w:szCs w:val="22"/>
        </w:rPr>
        <w:t>Em caso de falha geral da USCA o GMG deve possuir opção de operação manual sem USCA, inclusive dispor de mecanismo de transferência de carga da rede/grupo e grupo/rede.</w:t>
      </w:r>
    </w:p>
    <w:p w14:paraId="676BA0A8" w14:textId="77777777" w:rsidR="00B74592" w:rsidRDefault="00B74592" w:rsidP="00B74592">
      <w:pPr>
        <w:autoSpaceDE w:val="0"/>
        <w:autoSpaceDN w:val="0"/>
        <w:adjustRightInd w:val="0"/>
        <w:jc w:val="both"/>
        <w:rPr>
          <w:rFonts w:ascii="Arial" w:hAnsi="Arial" w:cs="Arial"/>
          <w:sz w:val="22"/>
          <w:szCs w:val="22"/>
        </w:rPr>
      </w:pPr>
    </w:p>
    <w:p w14:paraId="28A3662D"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Funcionamento automático</w:t>
      </w:r>
    </w:p>
    <w:p w14:paraId="1F93855F" w14:textId="77777777" w:rsidR="00861799" w:rsidRPr="00263E7B" w:rsidRDefault="00861799" w:rsidP="00861799">
      <w:pPr>
        <w:autoSpaceDE w:val="0"/>
        <w:autoSpaceDN w:val="0"/>
        <w:adjustRightInd w:val="0"/>
        <w:jc w:val="both"/>
        <w:rPr>
          <w:rFonts w:ascii="Arial" w:hAnsi="Arial" w:cs="Arial"/>
          <w:bCs/>
          <w:sz w:val="22"/>
          <w:szCs w:val="22"/>
        </w:rPr>
      </w:pPr>
    </w:p>
    <w:p w14:paraId="79705541"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Quando selecionado o modo “automático”:</w:t>
      </w:r>
    </w:p>
    <w:p w14:paraId="65838899" w14:textId="77777777" w:rsidR="00861799" w:rsidRPr="00263E7B" w:rsidRDefault="00861799" w:rsidP="00861799">
      <w:pPr>
        <w:autoSpaceDE w:val="0"/>
        <w:autoSpaceDN w:val="0"/>
        <w:adjustRightInd w:val="0"/>
        <w:ind w:firstLine="708"/>
        <w:jc w:val="both"/>
        <w:rPr>
          <w:rFonts w:ascii="Arial" w:hAnsi="Arial" w:cs="Arial"/>
          <w:sz w:val="22"/>
          <w:szCs w:val="22"/>
        </w:rPr>
      </w:pPr>
    </w:p>
    <w:p w14:paraId="021C400F"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Em condições normais, o contator/disjuntor de potência de rede, </w:t>
      </w:r>
      <w:proofErr w:type="gramStart"/>
      <w:r w:rsidRPr="00263E7B">
        <w:rPr>
          <w:rFonts w:ascii="Arial" w:hAnsi="Arial" w:cs="Arial"/>
        </w:rPr>
        <w:t>estará alimentando</w:t>
      </w:r>
      <w:proofErr w:type="gramEnd"/>
      <w:r w:rsidRPr="00263E7B">
        <w:rPr>
          <w:rFonts w:ascii="Arial" w:hAnsi="Arial" w:cs="Arial"/>
        </w:rPr>
        <w:t xml:space="preserve"> a carga;</w:t>
      </w:r>
    </w:p>
    <w:p w14:paraId="10D23733"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Através do sensor de tensão da rede é constatada uma falha da rede comercial, com valores de tensão e </w:t>
      </w:r>
      <w:proofErr w:type="spellStart"/>
      <w:r w:rsidRPr="00263E7B">
        <w:rPr>
          <w:rFonts w:ascii="Arial" w:hAnsi="Arial" w:cs="Arial"/>
        </w:rPr>
        <w:t>freqüência</w:t>
      </w:r>
      <w:proofErr w:type="spellEnd"/>
      <w:r w:rsidRPr="00263E7B">
        <w:rPr>
          <w:rFonts w:ascii="Arial" w:hAnsi="Arial" w:cs="Arial"/>
        </w:rPr>
        <w:t xml:space="preserve"> fora dos valores pré-estabelecidos, será comandado depois de um tempo pré-determinado o desarme do contator/disjuntor de </w:t>
      </w:r>
      <w:proofErr w:type="spellStart"/>
      <w:proofErr w:type="gramStart"/>
      <w:r w:rsidRPr="00263E7B">
        <w:rPr>
          <w:rFonts w:ascii="Arial" w:hAnsi="Arial" w:cs="Arial"/>
        </w:rPr>
        <w:t>potencia</w:t>
      </w:r>
      <w:proofErr w:type="spellEnd"/>
      <w:proofErr w:type="gramEnd"/>
      <w:r w:rsidRPr="00263E7B">
        <w:rPr>
          <w:rFonts w:ascii="Arial" w:hAnsi="Arial" w:cs="Arial"/>
        </w:rPr>
        <w:t xml:space="preserve"> da rede e programada a partida do motor diesel;</w:t>
      </w:r>
    </w:p>
    <w:p w14:paraId="6B9C5866"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Tão logo GMG alcance os parâmetros de tensão e </w:t>
      </w:r>
      <w:proofErr w:type="spellStart"/>
      <w:r w:rsidRPr="00263E7B">
        <w:rPr>
          <w:rFonts w:ascii="Arial" w:hAnsi="Arial" w:cs="Arial"/>
        </w:rPr>
        <w:t>freqüência</w:t>
      </w:r>
      <w:proofErr w:type="spellEnd"/>
      <w:r w:rsidRPr="00263E7B">
        <w:rPr>
          <w:rFonts w:ascii="Arial" w:hAnsi="Arial" w:cs="Arial"/>
        </w:rPr>
        <w:t xml:space="preserve"> nominais, será comandada a conexão do contator/disjuntor de potência do gerador;</w:t>
      </w:r>
    </w:p>
    <w:p w14:paraId="67F82CB9"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Com o retorno da rede às condições normais, será programado depois de um tempo determinado, o desarme do contator/disjuntor de potência do gerador e o comando da conexão do contator/disjuntor de potência da rede, para alimentação da carga;</w:t>
      </w:r>
    </w:p>
    <w:p w14:paraId="36D8B629"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Depois de um tempo programado de resfriamento, será executada a parada do GMG;</w:t>
      </w:r>
    </w:p>
    <w:p w14:paraId="32D10D86" w14:textId="77777777" w:rsidR="00861799" w:rsidRPr="00263E7B" w:rsidRDefault="00861799" w:rsidP="00861799">
      <w:pPr>
        <w:autoSpaceDE w:val="0"/>
        <w:autoSpaceDN w:val="0"/>
        <w:adjustRightInd w:val="0"/>
        <w:jc w:val="both"/>
        <w:rPr>
          <w:rFonts w:ascii="Arial" w:hAnsi="Arial" w:cs="Arial"/>
          <w:sz w:val="22"/>
          <w:szCs w:val="22"/>
        </w:rPr>
      </w:pPr>
    </w:p>
    <w:p w14:paraId="1900A439"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Funcionamento manual com USCA e sem USCA</w:t>
      </w:r>
    </w:p>
    <w:p w14:paraId="48A8F0AE" w14:textId="77777777" w:rsidR="00861799" w:rsidRPr="00263E7B" w:rsidRDefault="00861799" w:rsidP="00861799">
      <w:pPr>
        <w:autoSpaceDE w:val="0"/>
        <w:autoSpaceDN w:val="0"/>
        <w:adjustRightInd w:val="0"/>
        <w:jc w:val="both"/>
        <w:rPr>
          <w:rFonts w:ascii="Arial" w:hAnsi="Arial" w:cs="Arial"/>
          <w:bCs/>
          <w:sz w:val="22"/>
          <w:szCs w:val="22"/>
        </w:rPr>
      </w:pPr>
    </w:p>
    <w:p w14:paraId="1426121D"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Quando selecionado o modo “manual” na USCA poderão ser realizadas as seguintes operações:</w:t>
      </w:r>
    </w:p>
    <w:p w14:paraId="1391A047" w14:textId="77777777" w:rsidR="00861799" w:rsidRPr="00263E7B" w:rsidRDefault="00861799" w:rsidP="00861799">
      <w:pPr>
        <w:autoSpaceDE w:val="0"/>
        <w:autoSpaceDN w:val="0"/>
        <w:adjustRightInd w:val="0"/>
        <w:jc w:val="both"/>
        <w:rPr>
          <w:rFonts w:ascii="Arial" w:hAnsi="Arial" w:cs="Arial"/>
          <w:sz w:val="22"/>
          <w:szCs w:val="22"/>
        </w:rPr>
      </w:pPr>
    </w:p>
    <w:p w14:paraId="54BE910B"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Partida do grupo, pelo acionamento do comando de partida no frontal da USCA.</w:t>
      </w:r>
    </w:p>
    <w:p w14:paraId="2DCF3740"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Transferência de carga da rede/grupo e grupo/rede pelo acionamento dos respectivos comandos no frontal da USCA</w:t>
      </w:r>
    </w:p>
    <w:p w14:paraId="01876D71"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Parada do grupo, pelo acionamento do comando de parada no frontal da USCA.</w:t>
      </w:r>
    </w:p>
    <w:p w14:paraId="437E3DB3"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Quando selecionado o modo “manual” sem USCA poderão ser realizadas as seguintes operações:</w:t>
      </w:r>
    </w:p>
    <w:p w14:paraId="5D11D7F7" w14:textId="77777777" w:rsidR="00861799" w:rsidRPr="00263E7B" w:rsidRDefault="00861799" w:rsidP="00861799">
      <w:pPr>
        <w:autoSpaceDE w:val="0"/>
        <w:autoSpaceDN w:val="0"/>
        <w:adjustRightInd w:val="0"/>
        <w:jc w:val="both"/>
        <w:rPr>
          <w:rFonts w:ascii="Arial" w:hAnsi="Arial" w:cs="Arial"/>
          <w:sz w:val="22"/>
          <w:szCs w:val="22"/>
        </w:rPr>
      </w:pPr>
    </w:p>
    <w:p w14:paraId="1096FF2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lastRenderedPageBreak/>
        <w:t>O GMG deverá partir manualmente pelo painel de instrumentos e operação eletromecânico, possuindo pelo menos os seguintes instrumentos e acessórios:</w:t>
      </w:r>
    </w:p>
    <w:p w14:paraId="0BC7BF55" w14:textId="77777777" w:rsidR="00861799" w:rsidRPr="00263E7B" w:rsidRDefault="00861799" w:rsidP="00861799">
      <w:pPr>
        <w:autoSpaceDE w:val="0"/>
        <w:autoSpaceDN w:val="0"/>
        <w:adjustRightInd w:val="0"/>
        <w:jc w:val="both"/>
        <w:rPr>
          <w:rFonts w:ascii="Arial" w:hAnsi="Arial" w:cs="Arial"/>
          <w:sz w:val="22"/>
          <w:szCs w:val="22"/>
        </w:rPr>
      </w:pPr>
    </w:p>
    <w:p w14:paraId="0903E7E4"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Manômetro;</w:t>
      </w:r>
    </w:p>
    <w:p w14:paraId="75E3B84B"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Termômetro;</w:t>
      </w:r>
    </w:p>
    <w:p w14:paraId="3C22045E"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Tacômetro;</w:t>
      </w:r>
    </w:p>
    <w:p w14:paraId="000E4C04"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Dispositivo de Comando de Partida;</w:t>
      </w:r>
    </w:p>
    <w:p w14:paraId="3F86DBF7"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Dispositivo de Comando de Parada;</w:t>
      </w:r>
    </w:p>
    <w:p w14:paraId="33B17A82"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Dispositivo de transferência de carga rede/GMG e GMG/rede;</w:t>
      </w:r>
    </w:p>
    <w:p w14:paraId="3AB5A44B" w14:textId="77777777" w:rsidR="00861799" w:rsidRPr="00263E7B" w:rsidRDefault="00861799" w:rsidP="00861799">
      <w:pPr>
        <w:autoSpaceDE w:val="0"/>
        <w:autoSpaceDN w:val="0"/>
        <w:adjustRightInd w:val="0"/>
        <w:jc w:val="both"/>
        <w:rPr>
          <w:rFonts w:ascii="Arial" w:hAnsi="Arial" w:cs="Arial"/>
          <w:sz w:val="22"/>
          <w:szCs w:val="22"/>
        </w:rPr>
      </w:pPr>
    </w:p>
    <w:p w14:paraId="656CADA1"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Defeito no GMG</w:t>
      </w:r>
    </w:p>
    <w:p w14:paraId="154DF845" w14:textId="77777777" w:rsidR="00861799" w:rsidRPr="00263E7B" w:rsidRDefault="00861799" w:rsidP="00861799">
      <w:pPr>
        <w:autoSpaceDE w:val="0"/>
        <w:autoSpaceDN w:val="0"/>
        <w:adjustRightInd w:val="0"/>
        <w:jc w:val="both"/>
        <w:rPr>
          <w:rFonts w:ascii="Arial" w:hAnsi="Arial" w:cs="Arial"/>
          <w:bCs/>
          <w:sz w:val="22"/>
          <w:szCs w:val="22"/>
        </w:rPr>
      </w:pPr>
    </w:p>
    <w:p w14:paraId="6B3A2F6D"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Durante o funcionamento (manual com USCA ou automático) do GMG está prevista parada automática imediata pelos seguintes defeitos:</w:t>
      </w:r>
    </w:p>
    <w:p w14:paraId="323A69ED" w14:textId="77777777" w:rsidR="00861799" w:rsidRPr="00263E7B" w:rsidRDefault="00861799" w:rsidP="00861799">
      <w:pPr>
        <w:autoSpaceDE w:val="0"/>
        <w:autoSpaceDN w:val="0"/>
        <w:adjustRightInd w:val="0"/>
        <w:jc w:val="both"/>
        <w:rPr>
          <w:rFonts w:ascii="Arial" w:hAnsi="Arial" w:cs="Arial"/>
          <w:sz w:val="22"/>
          <w:szCs w:val="22"/>
        </w:rPr>
      </w:pPr>
    </w:p>
    <w:p w14:paraId="05FE705C"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Baixa pressão do óleo lubrificante (também disponível na ausência da USCA) </w:t>
      </w:r>
    </w:p>
    <w:p w14:paraId="0D2922F0"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Alta temperatura da água de resfriamento do motor diesel (também disponível na ausência da USCA)</w:t>
      </w:r>
    </w:p>
    <w:p w14:paraId="7E2DF66C"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Freqüência</w:t>
      </w:r>
      <w:proofErr w:type="spellEnd"/>
      <w:r w:rsidRPr="00263E7B">
        <w:rPr>
          <w:rFonts w:ascii="Arial" w:hAnsi="Arial" w:cs="Arial"/>
        </w:rPr>
        <w:t xml:space="preserve"> anormal do gerador;</w:t>
      </w:r>
    </w:p>
    <w:p w14:paraId="44539800"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Tensão anormal do gerador;</w:t>
      </w:r>
    </w:p>
    <w:p w14:paraId="55FB2120"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Sobrecarga;</w:t>
      </w:r>
    </w:p>
    <w:p w14:paraId="1E329C66"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Desequilíbrio de corrente (item opcional);</w:t>
      </w:r>
    </w:p>
    <w:p w14:paraId="16A6AB61"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Falha na partida;</w:t>
      </w:r>
    </w:p>
    <w:p w14:paraId="1309762B" w14:textId="26FF47C4" w:rsidR="00861799" w:rsidRPr="00D96AE8" w:rsidRDefault="00861799" w:rsidP="00D96AE8">
      <w:pPr>
        <w:pStyle w:val="PargrafodaLista"/>
        <w:numPr>
          <w:ilvl w:val="0"/>
          <w:numId w:val="34"/>
        </w:numPr>
        <w:autoSpaceDE w:val="0"/>
        <w:autoSpaceDN w:val="0"/>
        <w:adjustRightInd w:val="0"/>
        <w:spacing w:after="0" w:line="240" w:lineRule="auto"/>
        <w:contextualSpacing/>
        <w:jc w:val="both"/>
        <w:rPr>
          <w:rFonts w:ascii="Arial" w:hAnsi="Arial" w:cs="Arial"/>
        </w:rPr>
      </w:pPr>
      <w:r w:rsidRPr="00D96AE8">
        <w:rPr>
          <w:rFonts w:ascii="Arial" w:hAnsi="Arial" w:cs="Arial"/>
        </w:rPr>
        <w:t>Perda de campo (item opcional);</w:t>
      </w:r>
    </w:p>
    <w:p w14:paraId="6D06FF7F"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Potência inversa (item opcional).</w:t>
      </w:r>
    </w:p>
    <w:p w14:paraId="4084ADF6" w14:textId="77777777" w:rsidR="00D96AE8" w:rsidRPr="00263E7B" w:rsidRDefault="00D96AE8" w:rsidP="00861799">
      <w:pPr>
        <w:autoSpaceDE w:val="0"/>
        <w:autoSpaceDN w:val="0"/>
        <w:adjustRightInd w:val="0"/>
        <w:jc w:val="both"/>
        <w:rPr>
          <w:rFonts w:cs="Arial"/>
          <w:szCs w:val="22"/>
        </w:rPr>
      </w:pPr>
    </w:p>
    <w:p w14:paraId="3D1295E7"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Cs/>
        </w:rPr>
      </w:pPr>
      <w:r w:rsidRPr="00263E7B">
        <w:rPr>
          <w:rFonts w:ascii="Arial" w:hAnsi="Arial" w:cs="Arial"/>
          <w:bCs/>
        </w:rPr>
        <w:t>Parâmetros mínimos da USCA</w:t>
      </w:r>
    </w:p>
    <w:p w14:paraId="0D0D891A" w14:textId="77777777" w:rsidR="00861799" w:rsidRPr="00263E7B" w:rsidRDefault="00861799" w:rsidP="00861799">
      <w:pPr>
        <w:autoSpaceDE w:val="0"/>
        <w:autoSpaceDN w:val="0"/>
        <w:adjustRightInd w:val="0"/>
        <w:jc w:val="both"/>
        <w:rPr>
          <w:rFonts w:cs="Arial"/>
          <w:bCs/>
          <w:szCs w:val="22"/>
        </w:rPr>
      </w:pPr>
    </w:p>
    <w:p w14:paraId="5B51572D"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acionamento do motor de arranque (TAA) - é o tempo de acionamento do motor de arranque;</w:t>
      </w:r>
    </w:p>
    <w:p w14:paraId="5A8A440B"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descanso do motor de arranque (TDA) – é o tempo de espera entre duas temporizações de acionamento do motor de arranque (TAA), para permitir o resfriamento do motor de arranque;</w:t>
      </w:r>
    </w:p>
    <w:p w14:paraId="05614D04"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estabilização do GMG (TEG) – é o tempo de espera depois da partida com sucesso do GMG (ocorrência de “GMG em operação”), para liberação do sistema detector de defeitos do GMG e a entrada em carga do GMG;</w:t>
      </w:r>
    </w:p>
    <w:p w14:paraId="00D43EF7"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da confirmação de rede anormal (TRA) – é o tempo de espera depois da conexão da rede para carga, para a confirmação da anormalidade;</w:t>
      </w:r>
    </w:p>
    <w:p w14:paraId="69803928"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confirmação de rede normal (TRN) – é o tempo de espera depois do retorno da rede dentro da faixa especificada, para confirmar a normalidade;</w:t>
      </w:r>
    </w:p>
    <w:p w14:paraId="771DB2E8"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retardo para partida do GMG (TRP) – é o tempo de espera depois da confirmação de uma falha da rede para ocorrer à partida do GMG;</w:t>
      </w:r>
    </w:p>
    <w:p w14:paraId="496571DB"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resfriamento do GMG (TAG) – é o tempo de espera depois da desconexão do GMG da carga destinado ao resfriamento do motor diesel;</w:t>
      </w:r>
    </w:p>
    <w:p w14:paraId="53CDB6E6"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parada do GMG (TPG) – é o tempo de espera depois de efetuado o comando de parada do GMG, durante o qual deve ser impossibilitada nova partida do GMG;</w:t>
      </w:r>
    </w:p>
    <w:p w14:paraId="15EE7551"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Temporização para desconexão do GMG da carga (TDG) – é o tempo de espera depois da ocorrência de uma falha de tensão e/ou </w:t>
      </w:r>
      <w:proofErr w:type="spellStart"/>
      <w:r w:rsidRPr="00263E7B">
        <w:rPr>
          <w:rFonts w:ascii="Arial" w:hAnsi="Arial" w:cs="Arial"/>
        </w:rPr>
        <w:t>freqüência</w:t>
      </w:r>
      <w:proofErr w:type="spellEnd"/>
      <w:r w:rsidRPr="00263E7B">
        <w:rPr>
          <w:rFonts w:ascii="Arial" w:hAnsi="Arial" w:cs="Arial"/>
        </w:rPr>
        <w:t xml:space="preserve"> do GMG, detectada pelos respectivos sensores, para ocorrer o comando de desconexão da carga;</w:t>
      </w:r>
    </w:p>
    <w:p w14:paraId="78175D25"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Após a </w:t>
      </w:r>
      <w:proofErr w:type="gramStart"/>
      <w:r w:rsidRPr="00263E7B">
        <w:rPr>
          <w:rFonts w:ascii="Arial" w:hAnsi="Arial" w:cs="Arial"/>
        </w:rPr>
        <w:t>3º tentativa</w:t>
      </w:r>
      <w:proofErr w:type="gramEnd"/>
      <w:r w:rsidRPr="00263E7B">
        <w:rPr>
          <w:rFonts w:ascii="Arial" w:hAnsi="Arial" w:cs="Arial"/>
        </w:rPr>
        <w:t xml:space="preserve"> de partir o GMG, não ocorrendo partida será sinalizada falha;</w:t>
      </w:r>
    </w:p>
    <w:p w14:paraId="335D418A"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Sobretensão e subtensão (rede comercial);</w:t>
      </w:r>
    </w:p>
    <w:p w14:paraId="1BA81098"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Sobretensão e subtensão (GMG);</w:t>
      </w:r>
    </w:p>
    <w:p w14:paraId="1991594F"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lastRenderedPageBreak/>
        <w:t>Sobrefrequência</w:t>
      </w:r>
      <w:proofErr w:type="spellEnd"/>
      <w:r w:rsidRPr="00263E7B">
        <w:rPr>
          <w:rFonts w:ascii="Arial" w:hAnsi="Arial" w:cs="Arial"/>
        </w:rPr>
        <w:t xml:space="preserve"> e subfrequência (GMG);</w:t>
      </w:r>
    </w:p>
    <w:p w14:paraId="781BE71D"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Após a partida, ocorrendo estabilização de pressão, tensão e </w:t>
      </w:r>
      <w:proofErr w:type="spellStart"/>
      <w:r w:rsidRPr="00263E7B">
        <w:rPr>
          <w:rFonts w:ascii="Arial" w:hAnsi="Arial" w:cs="Arial"/>
        </w:rPr>
        <w:t>freqüência</w:t>
      </w:r>
      <w:proofErr w:type="spellEnd"/>
      <w:r w:rsidRPr="00263E7B">
        <w:rPr>
          <w:rFonts w:ascii="Arial" w:hAnsi="Arial" w:cs="Arial"/>
        </w:rPr>
        <w:t xml:space="preserve"> o grupo assume a alimentação de carga;</w:t>
      </w:r>
    </w:p>
    <w:p w14:paraId="617E454F"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Ocorrendo anormalidade no período de resfriamento, o grupo reassume a alimentação de carga;</w:t>
      </w:r>
    </w:p>
    <w:p w14:paraId="4435D89E" w14:textId="77777777" w:rsidR="00861799" w:rsidRPr="00263E7B" w:rsidRDefault="00861799" w:rsidP="00861799">
      <w:pPr>
        <w:jc w:val="both"/>
        <w:rPr>
          <w:rFonts w:ascii="Arial" w:hAnsi="Arial" w:cs="Arial"/>
          <w:sz w:val="22"/>
          <w:szCs w:val="22"/>
        </w:rPr>
      </w:pPr>
    </w:p>
    <w:p w14:paraId="60C3F4F8" w14:textId="77777777" w:rsidR="00861799" w:rsidRPr="00263E7B" w:rsidRDefault="009554C2" w:rsidP="00861799">
      <w:pPr>
        <w:pStyle w:val="Ttulo3"/>
        <w:spacing w:before="0" w:after="0"/>
        <w:jc w:val="both"/>
        <w:rPr>
          <w:sz w:val="22"/>
          <w:szCs w:val="22"/>
        </w:rPr>
      </w:pPr>
      <w:bookmarkStart w:id="171" w:name="_Toc273600855"/>
      <w:bookmarkStart w:id="172" w:name="_Toc219801062"/>
      <w:r>
        <w:rPr>
          <w:sz w:val="22"/>
          <w:szCs w:val="22"/>
        </w:rPr>
        <w:t>4.3</w:t>
      </w:r>
      <w:r w:rsidR="00861799" w:rsidRPr="00263E7B">
        <w:rPr>
          <w:sz w:val="22"/>
          <w:szCs w:val="22"/>
        </w:rPr>
        <w:t>.7 Características Construtivas</w:t>
      </w:r>
      <w:bookmarkEnd w:id="171"/>
      <w:bookmarkEnd w:id="172"/>
    </w:p>
    <w:p w14:paraId="5899CA8C" w14:textId="77777777" w:rsidR="00861799" w:rsidRPr="00263E7B" w:rsidRDefault="00861799" w:rsidP="00861799">
      <w:pPr>
        <w:jc w:val="both"/>
        <w:rPr>
          <w:rFonts w:ascii="Arial" w:hAnsi="Arial" w:cs="Arial"/>
          <w:sz w:val="22"/>
          <w:szCs w:val="22"/>
        </w:rPr>
      </w:pPr>
    </w:p>
    <w:p w14:paraId="1EFC51C0"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rPr>
      </w:pPr>
      <w:r w:rsidRPr="00263E7B">
        <w:rPr>
          <w:rFonts w:ascii="Arial" w:hAnsi="Arial" w:cs="Arial"/>
          <w:b/>
        </w:rPr>
        <w:t>Base metálica</w:t>
      </w:r>
    </w:p>
    <w:p w14:paraId="50D8F403" w14:textId="77777777" w:rsidR="00861799" w:rsidRPr="00263E7B" w:rsidRDefault="00861799" w:rsidP="00861799">
      <w:pPr>
        <w:autoSpaceDE w:val="0"/>
        <w:autoSpaceDN w:val="0"/>
        <w:adjustRightInd w:val="0"/>
        <w:jc w:val="both"/>
        <w:rPr>
          <w:rFonts w:ascii="Arial" w:hAnsi="Arial" w:cs="Arial"/>
          <w:sz w:val="22"/>
          <w:szCs w:val="22"/>
        </w:rPr>
      </w:pPr>
    </w:p>
    <w:p w14:paraId="2E15F8F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base metálica deve ser construída com perfis laminados de aço, com duas longarinas em perfilados I ou U, ou chapa dobrada em perfil U, com vigas transversais ou tubo, conforme a necessidade da montagem.</w:t>
      </w:r>
    </w:p>
    <w:p w14:paraId="1BFC3E4C" w14:textId="77777777" w:rsidR="00861799" w:rsidRPr="00263E7B" w:rsidRDefault="00861799" w:rsidP="00861799">
      <w:pPr>
        <w:autoSpaceDE w:val="0"/>
        <w:autoSpaceDN w:val="0"/>
        <w:adjustRightInd w:val="0"/>
        <w:jc w:val="both"/>
        <w:rPr>
          <w:rFonts w:ascii="Arial" w:hAnsi="Arial" w:cs="Arial"/>
          <w:sz w:val="22"/>
          <w:szCs w:val="22"/>
        </w:rPr>
      </w:pPr>
    </w:p>
    <w:p w14:paraId="36EEB00B"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Altura livre do piso</w:t>
      </w:r>
    </w:p>
    <w:p w14:paraId="7DE465F1" w14:textId="77777777" w:rsidR="00861799" w:rsidRPr="00263E7B" w:rsidRDefault="00861799" w:rsidP="00861799">
      <w:pPr>
        <w:autoSpaceDE w:val="0"/>
        <w:autoSpaceDN w:val="0"/>
        <w:adjustRightInd w:val="0"/>
        <w:jc w:val="both"/>
        <w:rPr>
          <w:rFonts w:ascii="Arial" w:hAnsi="Arial" w:cs="Arial"/>
          <w:bCs/>
          <w:sz w:val="22"/>
          <w:szCs w:val="22"/>
        </w:rPr>
      </w:pPr>
    </w:p>
    <w:p w14:paraId="3E27C77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As vigas ou tubos transversais da base devem ficar a uma altura livre sobre o piso, tal que se possa ser facilmente executável a substituição do óleo lubrificante, conforme item 6.3.</w:t>
      </w:r>
    </w:p>
    <w:p w14:paraId="171CC07B" w14:textId="77777777" w:rsidR="00861799" w:rsidRPr="00263E7B" w:rsidRDefault="00861799" w:rsidP="00861799">
      <w:pPr>
        <w:autoSpaceDE w:val="0"/>
        <w:autoSpaceDN w:val="0"/>
        <w:adjustRightInd w:val="0"/>
        <w:jc w:val="both"/>
        <w:rPr>
          <w:rFonts w:ascii="Arial" w:hAnsi="Arial" w:cs="Arial"/>
          <w:sz w:val="22"/>
          <w:szCs w:val="22"/>
        </w:rPr>
      </w:pPr>
    </w:p>
    <w:p w14:paraId="4510FFC2"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Içamento</w:t>
      </w:r>
    </w:p>
    <w:p w14:paraId="38307D7C" w14:textId="77777777" w:rsidR="00861799" w:rsidRPr="00263E7B" w:rsidRDefault="00861799" w:rsidP="00861799">
      <w:pPr>
        <w:autoSpaceDE w:val="0"/>
        <w:autoSpaceDN w:val="0"/>
        <w:adjustRightInd w:val="0"/>
        <w:jc w:val="both"/>
        <w:rPr>
          <w:rFonts w:ascii="Arial" w:hAnsi="Arial" w:cs="Arial"/>
          <w:bCs/>
          <w:sz w:val="22"/>
          <w:szCs w:val="22"/>
        </w:rPr>
      </w:pPr>
    </w:p>
    <w:p w14:paraId="4ABC6E7E" w14:textId="1531BEF9"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Devem ser previstos na base metálica, condições para que o grupo motor gerador possa ser içado por cabos, para possibilitar o transporte vertical e horizontal.</w:t>
      </w:r>
    </w:p>
    <w:p w14:paraId="307816BF" w14:textId="77777777" w:rsidR="00B74592" w:rsidRDefault="00B74592" w:rsidP="00B74592">
      <w:pPr>
        <w:autoSpaceDE w:val="0"/>
        <w:autoSpaceDN w:val="0"/>
        <w:adjustRightInd w:val="0"/>
        <w:jc w:val="both"/>
        <w:rPr>
          <w:rFonts w:ascii="Arial" w:hAnsi="Arial" w:cs="Arial"/>
          <w:sz w:val="22"/>
          <w:szCs w:val="22"/>
        </w:rPr>
      </w:pPr>
    </w:p>
    <w:p w14:paraId="39E7BFED"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Aterramento</w:t>
      </w:r>
    </w:p>
    <w:p w14:paraId="0ABAAD02" w14:textId="77777777" w:rsidR="00861799" w:rsidRPr="00263E7B" w:rsidRDefault="00861799" w:rsidP="00861799">
      <w:pPr>
        <w:autoSpaceDE w:val="0"/>
        <w:autoSpaceDN w:val="0"/>
        <w:adjustRightInd w:val="0"/>
        <w:jc w:val="both"/>
        <w:rPr>
          <w:rFonts w:ascii="Arial" w:hAnsi="Arial" w:cs="Arial"/>
          <w:bCs/>
          <w:sz w:val="22"/>
          <w:szCs w:val="22"/>
        </w:rPr>
      </w:pPr>
    </w:p>
    <w:p w14:paraId="368BEB43" w14:textId="540D82CE"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base metálica deve dispor de terminal para cabo </w:t>
      </w:r>
      <w:r w:rsidR="00F656B1">
        <w:rPr>
          <w:rFonts w:ascii="Arial" w:hAnsi="Arial" w:cs="Arial"/>
          <w:sz w:val="22"/>
          <w:szCs w:val="22"/>
        </w:rPr>
        <w:t>5</w:t>
      </w:r>
      <w:r w:rsidRPr="00263E7B">
        <w:rPr>
          <w:rFonts w:ascii="Arial" w:hAnsi="Arial" w:cs="Arial"/>
          <w:sz w:val="22"/>
          <w:szCs w:val="22"/>
        </w:rPr>
        <w:t xml:space="preserve">0 mm², para conexão </w:t>
      </w:r>
      <w:proofErr w:type="gramStart"/>
      <w:r w:rsidRPr="00263E7B">
        <w:rPr>
          <w:rFonts w:ascii="Arial" w:hAnsi="Arial" w:cs="Arial"/>
          <w:sz w:val="22"/>
          <w:szCs w:val="22"/>
        </w:rPr>
        <w:t>ao terra</w:t>
      </w:r>
      <w:proofErr w:type="gramEnd"/>
      <w:r w:rsidRPr="00263E7B">
        <w:rPr>
          <w:rFonts w:ascii="Arial" w:hAnsi="Arial" w:cs="Arial"/>
          <w:sz w:val="22"/>
          <w:szCs w:val="22"/>
        </w:rPr>
        <w:t xml:space="preserve"> da estação. O radiador deve ser aterrado à base, através de cordoalha ou cabo 6 mm².</w:t>
      </w:r>
    </w:p>
    <w:p w14:paraId="30CD3265" w14:textId="77777777" w:rsidR="00D96AE8" w:rsidRDefault="00D96AE8">
      <w:pPr>
        <w:rPr>
          <w:rFonts w:ascii="Arial" w:eastAsia="Calibri" w:hAnsi="Arial" w:cs="Arial"/>
          <w:b/>
          <w:bCs/>
          <w:sz w:val="22"/>
          <w:szCs w:val="22"/>
          <w:lang w:eastAsia="en-US"/>
        </w:rPr>
      </w:pPr>
    </w:p>
    <w:p w14:paraId="4B132A5A"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Acoplamento motor alternador</w:t>
      </w:r>
    </w:p>
    <w:p w14:paraId="394C9A7C" w14:textId="77777777" w:rsidR="00861799" w:rsidRPr="00263E7B" w:rsidRDefault="00861799" w:rsidP="00861799">
      <w:pPr>
        <w:autoSpaceDE w:val="0"/>
        <w:autoSpaceDN w:val="0"/>
        <w:adjustRightInd w:val="0"/>
        <w:jc w:val="both"/>
        <w:rPr>
          <w:rFonts w:ascii="Arial" w:hAnsi="Arial" w:cs="Arial"/>
          <w:bCs/>
          <w:sz w:val="22"/>
          <w:szCs w:val="22"/>
        </w:rPr>
      </w:pPr>
    </w:p>
    <w:p w14:paraId="4ACF4E1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união entre as partes rotativas, volante do motor e eixo do alternador, deve ser dimensionada para absorver o torque máximo do motor, as solicitações transitórias devido a partida e parada do motor, a aplicação instantânea de carga máxima e a ocorrência de curto-circuito.</w:t>
      </w:r>
    </w:p>
    <w:p w14:paraId="0DF3369A" w14:textId="77777777" w:rsidR="00861799" w:rsidRPr="00263E7B" w:rsidRDefault="00861799" w:rsidP="00861799">
      <w:pPr>
        <w:autoSpaceDE w:val="0"/>
        <w:autoSpaceDN w:val="0"/>
        <w:adjustRightInd w:val="0"/>
        <w:jc w:val="both"/>
        <w:rPr>
          <w:rFonts w:ascii="Arial" w:hAnsi="Arial" w:cs="Arial"/>
          <w:sz w:val="22"/>
          <w:szCs w:val="22"/>
        </w:rPr>
      </w:pPr>
    </w:p>
    <w:p w14:paraId="4682638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acoplamento deve ser construído de tal modo que sua eventual ruptura torne o rotor do alternador mecanicamente independente do volante do motor.</w:t>
      </w:r>
    </w:p>
    <w:p w14:paraId="1331D524" w14:textId="77777777" w:rsidR="00861799" w:rsidRPr="00263E7B" w:rsidRDefault="00861799" w:rsidP="00861799">
      <w:pPr>
        <w:autoSpaceDE w:val="0"/>
        <w:autoSpaceDN w:val="0"/>
        <w:adjustRightInd w:val="0"/>
        <w:jc w:val="both"/>
        <w:rPr>
          <w:rFonts w:ascii="Arial" w:hAnsi="Arial" w:cs="Arial"/>
          <w:sz w:val="22"/>
          <w:szCs w:val="22"/>
        </w:rPr>
      </w:pPr>
    </w:p>
    <w:p w14:paraId="79CA9367"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elemento de acoplamento deve ser resistente à ação de derivados de petróleo.</w:t>
      </w:r>
    </w:p>
    <w:p w14:paraId="6B85C1A3" w14:textId="77777777" w:rsidR="00861799" w:rsidRPr="00263E7B" w:rsidRDefault="00861799" w:rsidP="00861799">
      <w:pPr>
        <w:rPr>
          <w:rFonts w:ascii="Arial" w:hAnsi="Arial" w:cs="Arial"/>
          <w:sz w:val="22"/>
          <w:szCs w:val="22"/>
        </w:rPr>
      </w:pPr>
    </w:p>
    <w:p w14:paraId="056287B9"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acoplamento deve ser construído e montado de modo a não introduzir esforços nos eixos das máquinas.</w:t>
      </w:r>
    </w:p>
    <w:p w14:paraId="2FFD8146" w14:textId="77777777" w:rsidR="00861799" w:rsidRPr="00263E7B" w:rsidRDefault="00861799" w:rsidP="00861799">
      <w:pPr>
        <w:autoSpaceDE w:val="0"/>
        <w:autoSpaceDN w:val="0"/>
        <w:adjustRightInd w:val="0"/>
        <w:jc w:val="both"/>
        <w:rPr>
          <w:rFonts w:ascii="Arial" w:hAnsi="Arial" w:cs="Arial"/>
          <w:sz w:val="22"/>
          <w:szCs w:val="22"/>
        </w:rPr>
      </w:pPr>
    </w:p>
    <w:p w14:paraId="2B5535B2"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Ressonância</w:t>
      </w:r>
    </w:p>
    <w:p w14:paraId="7EF9AA47" w14:textId="77777777" w:rsidR="00861799" w:rsidRPr="00263E7B" w:rsidRDefault="00861799" w:rsidP="00861799">
      <w:pPr>
        <w:autoSpaceDE w:val="0"/>
        <w:autoSpaceDN w:val="0"/>
        <w:adjustRightInd w:val="0"/>
        <w:jc w:val="both"/>
        <w:rPr>
          <w:rFonts w:ascii="Arial" w:hAnsi="Arial" w:cs="Arial"/>
          <w:bCs/>
          <w:sz w:val="22"/>
          <w:szCs w:val="22"/>
        </w:rPr>
      </w:pPr>
    </w:p>
    <w:p w14:paraId="4B0663F9"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sistema rotativo não deve entrar em ressonância quando operar na faixa de ± 30% (trinta por cento) da rotação nominal.</w:t>
      </w:r>
    </w:p>
    <w:p w14:paraId="4F361CCD" w14:textId="77777777" w:rsidR="00861799" w:rsidRPr="00263E7B" w:rsidRDefault="00861799" w:rsidP="00861799">
      <w:pPr>
        <w:autoSpaceDE w:val="0"/>
        <w:autoSpaceDN w:val="0"/>
        <w:adjustRightInd w:val="0"/>
        <w:jc w:val="both"/>
        <w:rPr>
          <w:rFonts w:ascii="Arial" w:hAnsi="Arial" w:cs="Arial"/>
          <w:sz w:val="22"/>
          <w:szCs w:val="22"/>
        </w:rPr>
      </w:pPr>
    </w:p>
    <w:p w14:paraId="69FBBA0A"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Amortecedores de vibração</w:t>
      </w:r>
    </w:p>
    <w:p w14:paraId="791CFC1A" w14:textId="77777777" w:rsidR="00861799" w:rsidRPr="00263E7B" w:rsidRDefault="00861799" w:rsidP="00861799">
      <w:pPr>
        <w:autoSpaceDE w:val="0"/>
        <w:autoSpaceDN w:val="0"/>
        <w:adjustRightInd w:val="0"/>
        <w:jc w:val="both"/>
        <w:rPr>
          <w:rFonts w:ascii="Arial" w:hAnsi="Arial" w:cs="Arial"/>
          <w:bCs/>
          <w:sz w:val="22"/>
          <w:szCs w:val="22"/>
        </w:rPr>
      </w:pPr>
    </w:p>
    <w:p w14:paraId="680075E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base metálica do GMG deve ser provida de amortecedores de vibração fornecidos com a base, adequados ao peso e rotação nominal do conjunto motor gerador. As medições </w:t>
      </w:r>
      <w:r w:rsidRPr="00263E7B">
        <w:rPr>
          <w:rFonts w:ascii="Arial" w:hAnsi="Arial" w:cs="Arial"/>
          <w:sz w:val="22"/>
          <w:szCs w:val="22"/>
        </w:rPr>
        <w:lastRenderedPageBreak/>
        <w:t>de vibração deverão ser efetuadas em mm/s (</w:t>
      </w:r>
      <w:proofErr w:type="spellStart"/>
      <w:r w:rsidRPr="00263E7B">
        <w:rPr>
          <w:rFonts w:ascii="Arial" w:hAnsi="Arial" w:cs="Arial"/>
          <w:sz w:val="22"/>
          <w:szCs w:val="22"/>
        </w:rPr>
        <w:t>rms</w:t>
      </w:r>
      <w:proofErr w:type="spellEnd"/>
      <w:r w:rsidRPr="00263E7B">
        <w:rPr>
          <w:rFonts w:ascii="Arial" w:hAnsi="Arial" w:cs="Arial"/>
          <w:sz w:val="22"/>
          <w:szCs w:val="22"/>
        </w:rPr>
        <w:t xml:space="preserve">) em uma faixa de </w:t>
      </w:r>
      <w:proofErr w:type="spellStart"/>
      <w:r w:rsidRPr="00263E7B">
        <w:rPr>
          <w:rFonts w:ascii="Arial" w:hAnsi="Arial" w:cs="Arial"/>
          <w:sz w:val="22"/>
          <w:szCs w:val="22"/>
        </w:rPr>
        <w:t>freqüência</w:t>
      </w:r>
      <w:proofErr w:type="spellEnd"/>
      <w:r w:rsidRPr="00263E7B">
        <w:rPr>
          <w:rFonts w:ascii="Arial" w:hAnsi="Arial" w:cs="Arial"/>
          <w:sz w:val="22"/>
          <w:szCs w:val="22"/>
        </w:rPr>
        <w:t xml:space="preserve"> entre 2 </w:t>
      </w:r>
      <w:proofErr w:type="gramStart"/>
      <w:r w:rsidRPr="00263E7B">
        <w:rPr>
          <w:rFonts w:ascii="Arial" w:hAnsi="Arial" w:cs="Arial"/>
          <w:sz w:val="22"/>
          <w:szCs w:val="22"/>
        </w:rPr>
        <w:t>a</w:t>
      </w:r>
      <w:proofErr w:type="gramEnd"/>
      <w:r w:rsidRPr="00263E7B">
        <w:rPr>
          <w:rFonts w:ascii="Arial" w:hAnsi="Arial" w:cs="Arial"/>
          <w:sz w:val="22"/>
          <w:szCs w:val="22"/>
        </w:rPr>
        <w:t xml:space="preserve"> 1000 Hz. Os pontos de medição devem ser o mais próximo possível dos mancais, tanto para motor como gerador, dimensionado para garantir vibração máxima de 20 mm/s.</w:t>
      </w:r>
    </w:p>
    <w:p w14:paraId="74B8979A" w14:textId="77777777" w:rsidR="00861799" w:rsidRPr="00263E7B" w:rsidRDefault="00861799" w:rsidP="00861799">
      <w:pPr>
        <w:autoSpaceDE w:val="0"/>
        <w:autoSpaceDN w:val="0"/>
        <w:adjustRightInd w:val="0"/>
        <w:jc w:val="both"/>
        <w:rPr>
          <w:rFonts w:ascii="Arial" w:hAnsi="Arial" w:cs="Arial"/>
          <w:sz w:val="22"/>
          <w:szCs w:val="22"/>
        </w:rPr>
      </w:pPr>
    </w:p>
    <w:p w14:paraId="689CE9FA" w14:textId="77777777" w:rsidR="00861799" w:rsidRPr="00263E7B" w:rsidRDefault="00861799" w:rsidP="00861799">
      <w:pPr>
        <w:pStyle w:val="PargrafodaLista"/>
        <w:numPr>
          <w:ilvl w:val="0"/>
          <w:numId w:val="37"/>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Condutores</w:t>
      </w:r>
    </w:p>
    <w:p w14:paraId="66C8FF8C" w14:textId="77777777" w:rsidR="00861799" w:rsidRPr="00263E7B" w:rsidRDefault="00861799" w:rsidP="00861799">
      <w:pPr>
        <w:autoSpaceDE w:val="0"/>
        <w:autoSpaceDN w:val="0"/>
        <w:adjustRightInd w:val="0"/>
        <w:jc w:val="both"/>
        <w:rPr>
          <w:rFonts w:ascii="Arial" w:hAnsi="Arial" w:cs="Arial"/>
          <w:bCs/>
          <w:sz w:val="22"/>
          <w:szCs w:val="22"/>
        </w:rPr>
      </w:pPr>
    </w:p>
    <w:p w14:paraId="480094F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instalação elétrica no GMG deve ser executada em condutores flexíveis, dimensionados para cada circuito, com terminais de cobre prensados e com isolação adequada à instalação, conforme ABNT.</w:t>
      </w:r>
    </w:p>
    <w:p w14:paraId="5960CD22" w14:textId="77777777" w:rsidR="00861799" w:rsidRPr="00263E7B" w:rsidRDefault="00861799" w:rsidP="00861799">
      <w:pPr>
        <w:autoSpaceDE w:val="0"/>
        <w:autoSpaceDN w:val="0"/>
        <w:adjustRightInd w:val="0"/>
        <w:jc w:val="both"/>
        <w:rPr>
          <w:rFonts w:ascii="Arial" w:hAnsi="Arial" w:cs="Arial"/>
          <w:sz w:val="22"/>
          <w:szCs w:val="22"/>
        </w:rPr>
      </w:pPr>
    </w:p>
    <w:p w14:paraId="71AA6AAA"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Todos os condutores devem ser identificados nas suas extremidades com anilhas plásticas, de numeração idêntica à dos terminais dos blocos a que se destinam.</w:t>
      </w:r>
    </w:p>
    <w:p w14:paraId="31CAE961" w14:textId="77777777" w:rsidR="00861799" w:rsidRPr="00263E7B" w:rsidRDefault="00861799" w:rsidP="00861799">
      <w:pPr>
        <w:autoSpaceDE w:val="0"/>
        <w:autoSpaceDN w:val="0"/>
        <w:adjustRightInd w:val="0"/>
        <w:jc w:val="both"/>
        <w:rPr>
          <w:rFonts w:ascii="Arial" w:hAnsi="Arial" w:cs="Arial"/>
          <w:sz w:val="22"/>
          <w:szCs w:val="22"/>
        </w:rPr>
      </w:pPr>
    </w:p>
    <w:p w14:paraId="5067FE3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As cores dos cabos condutores devem seguir a norma pertinente da ABNT.</w:t>
      </w:r>
    </w:p>
    <w:p w14:paraId="408F4A02" w14:textId="77777777" w:rsidR="00861799" w:rsidRPr="00263E7B" w:rsidRDefault="00861799" w:rsidP="00861799">
      <w:pPr>
        <w:autoSpaceDE w:val="0"/>
        <w:autoSpaceDN w:val="0"/>
        <w:adjustRightInd w:val="0"/>
        <w:jc w:val="both"/>
        <w:rPr>
          <w:rFonts w:ascii="Arial" w:hAnsi="Arial" w:cs="Arial"/>
          <w:sz w:val="22"/>
          <w:szCs w:val="22"/>
        </w:rPr>
      </w:pPr>
    </w:p>
    <w:p w14:paraId="54170F02" w14:textId="77777777" w:rsidR="00861799" w:rsidRPr="00263E7B" w:rsidRDefault="00861799" w:rsidP="00861799">
      <w:pPr>
        <w:pStyle w:val="PargrafodaLista"/>
        <w:numPr>
          <w:ilvl w:val="0"/>
          <w:numId w:val="3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Pintura</w:t>
      </w:r>
    </w:p>
    <w:p w14:paraId="13A7A93B" w14:textId="77777777" w:rsidR="00861799" w:rsidRPr="00263E7B" w:rsidRDefault="00861799" w:rsidP="00861799">
      <w:pPr>
        <w:autoSpaceDE w:val="0"/>
        <w:autoSpaceDN w:val="0"/>
        <w:adjustRightInd w:val="0"/>
        <w:jc w:val="both"/>
        <w:rPr>
          <w:rFonts w:ascii="Arial" w:hAnsi="Arial" w:cs="Arial"/>
          <w:bCs/>
          <w:sz w:val="22"/>
          <w:szCs w:val="22"/>
        </w:rPr>
      </w:pPr>
    </w:p>
    <w:p w14:paraId="2213E65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pintura final de acabamento do motor deve ser compatível com a utilização, principalmente no que diz respeito à temperatura. Deve ter aspecto liso e características que permitam fácil limpeza da superfície, a qual deve ser isenta de arranhões e defeitos.</w:t>
      </w:r>
    </w:p>
    <w:p w14:paraId="70779FDE" w14:textId="77777777" w:rsidR="00861799" w:rsidRPr="00263E7B" w:rsidRDefault="00861799" w:rsidP="00861799">
      <w:pPr>
        <w:autoSpaceDE w:val="0"/>
        <w:autoSpaceDN w:val="0"/>
        <w:adjustRightInd w:val="0"/>
        <w:jc w:val="both"/>
        <w:rPr>
          <w:rFonts w:ascii="Arial" w:hAnsi="Arial" w:cs="Arial"/>
          <w:sz w:val="22"/>
          <w:szCs w:val="22"/>
        </w:rPr>
      </w:pPr>
    </w:p>
    <w:p w14:paraId="383CFDD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Devem ser obedecidos os seguintes padrões de cores para a pintura final do GMG:</w:t>
      </w:r>
    </w:p>
    <w:p w14:paraId="16E1D946" w14:textId="77777777" w:rsidR="00861799" w:rsidRPr="00263E7B" w:rsidRDefault="00861799" w:rsidP="00861799">
      <w:pPr>
        <w:autoSpaceDE w:val="0"/>
        <w:autoSpaceDN w:val="0"/>
        <w:adjustRightInd w:val="0"/>
        <w:jc w:val="both"/>
        <w:rPr>
          <w:rFonts w:ascii="Arial" w:hAnsi="Arial" w:cs="Arial"/>
          <w:sz w:val="22"/>
          <w:szCs w:val="22"/>
        </w:rPr>
      </w:pPr>
    </w:p>
    <w:p w14:paraId="71591B8F"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Motor diesel e alternador na cor original do fabricante;</w:t>
      </w:r>
    </w:p>
    <w:p w14:paraId="02832195" w14:textId="0A0D7163" w:rsidR="00861799" w:rsidRPr="00D96AE8" w:rsidRDefault="00861799" w:rsidP="00D96AE8">
      <w:pPr>
        <w:pStyle w:val="PargrafodaLista"/>
        <w:numPr>
          <w:ilvl w:val="0"/>
          <w:numId w:val="39"/>
        </w:numPr>
        <w:autoSpaceDE w:val="0"/>
        <w:autoSpaceDN w:val="0"/>
        <w:adjustRightInd w:val="0"/>
        <w:spacing w:after="0" w:line="240" w:lineRule="auto"/>
        <w:contextualSpacing/>
        <w:jc w:val="both"/>
        <w:rPr>
          <w:rFonts w:ascii="Arial" w:hAnsi="Arial" w:cs="Arial"/>
        </w:rPr>
      </w:pPr>
      <w:r w:rsidRPr="00D96AE8">
        <w:rPr>
          <w:rFonts w:ascii="Arial" w:hAnsi="Arial" w:cs="Arial"/>
        </w:rPr>
        <w:t>Base metálica e eletrodutos: cor preta ou cor do fabricante do motor;</w:t>
      </w:r>
    </w:p>
    <w:p w14:paraId="7BAC0281"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Radiador: cor original do fabricante;</w:t>
      </w:r>
    </w:p>
    <w:p w14:paraId="10E9039B"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Filtro de ar: cor original do fabricante;</w:t>
      </w:r>
    </w:p>
    <w:p w14:paraId="563C1BB6"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Motor de partida e alternador 12/24V na cor original do fabricante;</w:t>
      </w:r>
    </w:p>
    <w:p w14:paraId="5AFFFD1E" w14:textId="77777777" w:rsidR="00861799" w:rsidRPr="00263E7B" w:rsidRDefault="00861799" w:rsidP="00861799">
      <w:pPr>
        <w:autoSpaceDE w:val="0"/>
        <w:autoSpaceDN w:val="0"/>
        <w:adjustRightInd w:val="0"/>
        <w:jc w:val="both"/>
        <w:rPr>
          <w:rFonts w:ascii="Arial" w:hAnsi="Arial" w:cs="Arial"/>
          <w:sz w:val="22"/>
          <w:szCs w:val="22"/>
        </w:rPr>
      </w:pPr>
    </w:p>
    <w:p w14:paraId="299E463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Não podem ser pintadas peças do GMG que sejam feitas de borracha ou que contenham borracha, peças em aço inoxidável, condutores elétricos, pinos de graxa, terminais, conectores elétricos, placas de identificações, de instruções e de identificação contidas nos acessórios;</w:t>
      </w:r>
    </w:p>
    <w:p w14:paraId="068FBCD3" w14:textId="77777777" w:rsidR="00D20A96" w:rsidRPr="00263E7B" w:rsidRDefault="00D20A96" w:rsidP="003E4871">
      <w:pPr>
        <w:jc w:val="both"/>
        <w:rPr>
          <w:rFonts w:ascii="Arial" w:hAnsi="Arial" w:cs="Arial"/>
          <w:sz w:val="22"/>
          <w:szCs w:val="22"/>
        </w:rPr>
      </w:pPr>
    </w:p>
    <w:p w14:paraId="534B98F5" w14:textId="77777777" w:rsidR="004E7E94" w:rsidRPr="00263E7B" w:rsidRDefault="004E7E94" w:rsidP="003E4871">
      <w:pPr>
        <w:jc w:val="both"/>
        <w:rPr>
          <w:rFonts w:ascii="Arial" w:hAnsi="Arial" w:cs="Arial"/>
          <w:sz w:val="22"/>
          <w:szCs w:val="22"/>
        </w:rPr>
      </w:pPr>
    </w:p>
    <w:p w14:paraId="1637D296" w14:textId="77777777" w:rsidR="00D61600" w:rsidRPr="00263E7B" w:rsidRDefault="00D61600" w:rsidP="003E4871">
      <w:pPr>
        <w:jc w:val="both"/>
        <w:rPr>
          <w:rFonts w:ascii="Arial" w:hAnsi="Arial" w:cs="Arial"/>
          <w:sz w:val="22"/>
          <w:szCs w:val="22"/>
        </w:rPr>
      </w:pPr>
    </w:p>
    <w:p w14:paraId="76968753" w14:textId="77777777" w:rsidR="00D61600" w:rsidRPr="00263E7B" w:rsidRDefault="00D61600" w:rsidP="003E4871">
      <w:pPr>
        <w:jc w:val="both"/>
        <w:rPr>
          <w:rFonts w:ascii="Arial" w:hAnsi="Arial" w:cs="Arial"/>
          <w:sz w:val="22"/>
          <w:szCs w:val="22"/>
        </w:rPr>
      </w:pPr>
    </w:p>
    <w:p w14:paraId="07D27C42" w14:textId="77777777" w:rsidR="00744B2F" w:rsidRDefault="00744B2F">
      <w:pPr>
        <w:rPr>
          <w:b/>
        </w:rPr>
      </w:pPr>
      <w:r>
        <w:rPr>
          <w:b/>
        </w:rPr>
        <w:br w:type="page"/>
      </w:r>
    </w:p>
    <w:p w14:paraId="4B0446C4" w14:textId="77777777" w:rsidR="001D5541" w:rsidRDefault="001D5541" w:rsidP="00D96AE8">
      <w:pPr>
        <w:jc w:val="both"/>
      </w:pPr>
    </w:p>
    <w:p w14:paraId="347F6E17" w14:textId="77777777" w:rsidR="00F01012" w:rsidRDefault="00F01012" w:rsidP="00D96AE8">
      <w:pPr>
        <w:jc w:val="both"/>
      </w:pPr>
    </w:p>
    <w:p w14:paraId="355B1A13" w14:textId="77777777" w:rsidR="00F01012" w:rsidRDefault="00F01012" w:rsidP="00D96AE8">
      <w:pPr>
        <w:jc w:val="both"/>
      </w:pPr>
    </w:p>
    <w:p w14:paraId="5155BAF2" w14:textId="77777777" w:rsidR="00F01012" w:rsidRDefault="00F01012" w:rsidP="00D96AE8">
      <w:pPr>
        <w:jc w:val="both"/>
      </w:pPr>
    </w:p>
    <w:p w14:paraId="32359032" w14:textId="77777777" w:rsidR="00F01012" w:rsidRDefault="00F01012" w:rsidP="00D96AE8">
      <w:pPr>
        <w:jc w:val="both"/>
      </w:pPr>
    </w:p>
    <w:p w14:paraId="5C58119F" w14:textId="77777777" w:rsidR="00F01012" w:rsidRDefault="00F01012" w:rsidP="00D96AE8">
      <w:pPr>
        <w:jc w:val="both"/>
      </w:pPr>
    </w:p>
    <w:p w14:paraId="2146B00C" w14:textId="77777777" w:rsidR="00F01012" w:rsidRDefault="00F01012" w:rsidP="00D96AE8">
      <w:pPr>
        <w:jc w:val="both"/>
      </w:pPr>
    </w:p>
    <w:p w14:paraId="3767AEA8" w14:textId="77777777" w:rsidR="00F01012" w:rsidRDefault="00F01012" w:rsidP="00D96AE8">
      <w:pPr>
        <w:jc w:val="both"/>
      </w:pPr>
    </w:p>
    <w:p w14:paraId="781F66F1" w14:textId="77777777" w:rsidR="00F01012" w:rsidRDefault="00F01012" w:rsidP="00D96AE8">
      <w:pPr>
        <w:jc w:val="both"/>
      </w:pPr>
    </w:p>
    <w:p w14:paraId="5FFC5495" w14:textId="77777777" w:rsidR="00F01012" w:rsidRDefault="00F01012" w:rsidP="00D96AE8">
      <w:pPr>
        <w:jc w:val="both"/>
      </w:pPr>
    </w:p>
    <w:p w14:paraId="047B553E" w14:textId="77777777" w:rsidR="00F01012" w:rsidRDefault="00F01012" w:rsidP="00D96AE8">
      <w:pPr>
        <w:jc w:val="both"/>
      </w:pPr>
    </w:p>
    <w:p w14:paraId="3201A3EF" w14:textId="77777777" w:rsidR="00F01012" w:rsidRDefault="00F01012" w:rsidP="00D96AE8">
      <w:pPr>
        <w:jc w:val="both"/>
      </w:pPr>
    </w:p>
    <w:p w14:paraId="48C19EAC" w14:textId="77777777" w:rsidR="00F01012" w:rsidRDefault="00F01012" w:rsidP="00D96AE8">
      <w:pPr>
        <w:jc w:val="both"/>
      </w:pPr>
    </w:p>
    <w:p w14:paraId="2A38910C" w14:textId="77777777" w:rsidR="00F01012" w:rsidRDefault="00F01012" w:rsidP="00D96AE8">
      <w:pPr>
        <w:jc w:val="both"/>
      </w:pPr>
    </w:p>
    <w:p w14:paraId="312EC37B" w14:textId="77777777" w:rsidR="00F01012" w:rsidRDefault="00F01012" w:rsidP="00D96AE8">
      <w:pPr>
        <w:jc w:val="both"/>
      </w:pPr>
    </w:p>
    <w:p w14:paraId="399FF794" w14:textId="77777777" w:rsidR="00F01012" w:rsidRDefault="00F01012" w:rsidP="00D96AE8">
      <w:pPr>
        <w:jc w:val="both"/>
      </w:pPr>
    </w:p>
    <w:p w14:paraId="49BC12EA" w14:textId="77777777" w:rsidR="00F01012" w:rsidRDefault="00F01012" w:rsidP="00D96AE8">
      <w:pPr>
        <w:jc w:val="both"/>
      </w:pPr>
    </w:p>
    <w:p w14:paraId="42B8CC5A" w14:textId="77777777" w:rsidR="00F01012" w:rsidRDefault="00F01012" w:rsidP="00D96AE8">
      <w:pPr>
        <w:jc w:val="both"/>
      </w:pPr>
    </w:p>
    <w:p w14:paraId="6116CFDB" w14:textId="77777777" w:rsidR="00F01012" w:rsidRDefault="00F01012" w:rsidP="00D96AE8">
      <w:pPr>
        <w:jc w:val="both"/>
      </w:pPr>
    </w:p>
    <w:p w14:paraId="468B6CCF" w14:textId="77777777" w:rsidR="00F01012" w:rsidRDefault="00F01012" w:rsidP="00D96AE8">
      <w:pPr>
        <w:jc w:val="both"/>
      </w:pPr>
    </w:p>
    <w:p w14:paraId="65DB82D1" w14:textId="77777777" w:rsidR="00F01012" w:rsidRPr="00263E7B" w:rsidRDefault="00F01012" w:rsidP="00D96AE8">
      <w:pPr>
        <w:jc w:val="both"/>
      </w:pPr>
    </w:p>
    <w:p w14:paraId="2B2A9F45" w14:textId="77777777" w:rsidR="001E0959" w:rsidRPr="00263E7B" w:rsidRDefault="002A66B1" w:rsidP="0000498D">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5</w:t>
      </w:r>
      <w:r w:rsidR="001E0959" w:rsidRPr="00263E7B">
        <w:rPr>
          <w:rFonts w:ascii="Bookman Old Style" w:hAnsi="Bookman Old Style" w:cs="Arial"/>
          <w:b/>
          <w:bCs/>
          <w:sz w:val="32"/>
          <w:szCs w:val="26"/>
        </w:rPr>
        <w:t xml:space="preserve">. </w:t>
      </w:r>
      <w:r w:rsidRPr="00263E7B">
        <w:rPr>
          <w:rFonts w:ascii="Bookman Old Style" w:hAnsi="Bookman Old Style" w:cs="Arial"/>
          <w:b/>
          <w:bCs/>
          <w:sz w:val="32"/>
          <w:szCs w:val="26"/>
        </w:rPr>
        <w:t>FLUXOGRAMA DA MONTAGEM ELÉTRICA</w:t>
      </w:r>
    </w:p>
    <w:p w14:paraId="1D2CEE5D" w14:textId="77777777" w:rsidR="001E0959" w:rsidRPr="00263E7B" w:rsidRDefault="001E0959" w:rsidP="003E4871">
      <w:pPr>
        <w:jc w:val="both"/>
      </w:pPr>
    </w:p>
    <w:p w14:paraId="5FC12686" w14:textId="77777777" w:rsidR="001E0959" w:rsidRPr="00263E7B" w:rsidRDefault="001E0959" w:rsidP="003E4871">
      <w:pPr>
        <w:jc w:val="both"/>
      </w:pPr>
    </w:p>
    <w:p w14:paraId="0FEFBA20" w14:textId="77777777" w:rsidR="001E0959" w:rsidRPr="00263E7B" w:rsidRDefault="001E0959" w:rsidP="003E4871">
      <w:pPr>
        <w:pStyle w:val="TITULO1"/>
        <w:ind w:left="0" w:firstLine="0"/>
      </w:pPr>
    </w:p>
    <w:p w14:paraId="7AC41020" w14:textId="77777777" w:rsidR="001E0959" w:rsidRPr="00263E7B" w:rsidRDefault="001E0959" w:rsidP="003E4871">
      <w:pPr>
        <w:pStyle w:val="TITULO1"/>
        <w:ind w:left="0" w:firstLine="0"/>
      </w:pPr>
    </w:p>
    <w:p w14:paraId="4EAB85CC" w14:textId="77777777" w:rsidR="00744B2F" w:rsidRDefault="00744B2F">
      <w:pPr>
        <w:rPr>
          <w:rFonts w:ascii="Arial" w:hAnsi="Arial" w:cs="Arial"/>
          <w:b/>
          <w:bCs/>
          <w:kern w:val="32"/>
        </w:rPr>
      </w:pPr>
      <w:r>
        <w:rPr>
          <w:rFonts w:ascii="Arial" w:hAnsi="Arial" w:cs="Arial"/>
          <w:b/>
          <w:bCs/>
          <w:kern w:val="32"/>
        </w:rPr>
        <w:br w:type="page"/>
      </w:r>
    </w:p>
    <w:p w14:paraId="2538CBC9" w14:textId="77777777" w:rsidR="002A66B1" w:rsidRPr="00263E7B" w:rsidRDefault="002A66B1" w:rsidP="003E4871">
      <w:pPr>
        <w:pStyle w:val="Ttulo1"/>
        <w:spacing w:before="0" w:after="0"/>
        <w:jc w:val="both"/>
        <w:rPr>
          <w:sz w:val="24"/>
          <w:szCs w:val="24"/>
        </w:rPr>
      </w:pPr>
      <w:bookmarkStart w:id="173" w:name="_Toc219801063"/>
      <w:r w:rsidRPr="00263E7B">
        <w:rPr>
          <w:sz w:val="24"/>
          <w:szCs w:val="24"/>
        </w:rPr>
        <w:lastRenderedPageBreak/>
        <w:t>5. FLUXOGRAMA DA MONTAGEM ELÉTRICA</w:t>
      </w:r>
      <w:bookmarkEnd w:id="173"/>
    </w:p>
    <w:p w14:paraId="0EEEAE59" w14:textId="77777777" w:rsidR="004E7E94" w:rsidRPr="00263E7B" w:rsidRDefault="004E7E94" w:rsidP="003E4871">
      <w:pPr>
        <w:jc w:val="both"/>
        <w:rPr>
          <w:rFonts w:ascii="Arial" w:hAnsi="Arial" w:cs="Arial"/>
          <w:sz w:val="22"/>
          <w:szCs w:val="22"/>
        </w:rPr>
      </w:pPr>
    </w:p>
    <w:p w14:paraId="75A33504" w14:textId="77777777" w:rsidR="003A5D65" w:rsidRPr="00263E7B" w:rsidRDefault="003A5D65" w:rsidP="003E4871">
      <w:pPr>
        <w:jc w:val="both"/>
        <w:rPr>
          <w:rFonts w:ascii="Arial" w:hAnsi="Arial" w:cs="Arial"/>
          <w:sz w:val="22"/>
          <w:szCs w:val="22"/>
        </w:rPr>
      </w:pPr>
    </w:p>
    <w:p w14:paraId="1135CC7F" w14:textId="77777777" w:rsidR="00D20A96" w:rsidRPr="00263E7B" w:rsidRDefault="00D20A96" w:rsidP="00F01012">
      <w:pPr>
        <w:ind w:firstLine="709"/>
        <w:jc w:val="both"/>
        <w:rPr>
          <w:rFonts w:ascii="Arial" w:hAnsi="Arial" w:cs="Arial"/>
          <w:sz w:val="22"/>
          <w:szCs w:val="22"/>
        </w:rPr>
      </w:pPr>
      <w:r w:rsidRPr="00263E7B">
        <w:rPr>
          <w:rFonts w:ascii="Arial" w:hAnsi="Arial" w:cs="Arial"/>
          <w:sz w:val="22"/>
          <w:szCs w:val="22"/>
        </w:rPr>
        <w:t>A montagem elétrica deverá ser executada de acordo com os desenhos do projeto, normas da concessionária de energia elétrica, e instruções dos fabricantes dos equipamentos.</w:t>
      </w:r>
    </w:p>
    <w:p w14:paraId="57F2E94B" w14:textId="77777777" w:rsidR="00D20A96" w:rsidRPr="00263E7B" w:rsidRDefault="00D20A96" w:rsidP="003E4871">
      <w:pPr>
        <w:jc w:val="both"/>
        <w:rPr>
          <w:rFonts w:ascii="Arial" w:hAnsi="Arial" w:cs="Arial"/>
          <w:sz w:val="22"/>
          <w:szCs w:val="22"/>
        </w:rPr>
      </w:pPr>
    </w:p>
    <w:p w14:paraId="1CECD530" w14:textId="77777777" w:rsidR="00D20A96" w:rsidRPr="00263E7B" w:rsidRDefault="00D20A96" w:rsidP="00F01012">
      <w:pPr>
        <w:ind w:firstLine="709"/>
        <w:jc w:val="both"/>
        <w:rPr>
          <w:rFonts w:ascii="Arial" w:hAnsi="Arial" w:cs="Arial"/>
          <w:sz w:val="22"/>
          <w:szCs w:val="22"/>
        </w:rPr>
      </w:pPr>
      <w:r w:rsidRPr="00263E7B">
        <w:rPr>
          <w:rFonts w:ascii="Arial" w:hAnsi="Arial" w:cs="Arial"/>
          <w:sz w:val="22"/>
          <w:szCs w:val="22"/>
        </w:rPr>
        <w:t>A construção civil e a montagem elétrica deverão ser executadas de forma coordenada.</w:t>
      </w:r>
    </w:p>
    <w:p w14:paraId="44BB5E57" w14:textId="77777777" w:rsidR="00D20A96" w:rsidRPr="00263E7B" w:rsidRDefault="00D20A96" w:rsidP="003E4871">
      <w:pPr>
        <w:jc w:val="both"/>
        <w:rPr>
          <w:rFonts w:ascii="Arial" w:hAnsi="Arial" w:cs="Arial"/>
          <w:sz w:val="22"/>
          <w:szCs w:val="22"/>
        </w:rPr>
      </w:pPr>
    </w:p>
    <w:p w14:paraId="532A899B" w14:textId="77777777" w:rsidR="00DD69E5" w:rsidRPr="00263E7B" w:rsidRDefault="00DD69E5" w:rsidP="00DD69E5">
      <w:pPr>
        <w:pStyle w:val="PargrafodaLista"/>
        <w:numPr>
          <w:ilvl w:val="0"/>
          <w:numId w:val="40"/>
        </w:numPr>
        <w:spacing w:after="0" w:line="240" w:lineRule="auto"/>
        <w:jc w:val="both"/>
        <w:rPr>
          <w:rFonts w:ascii="Arial" w:hAnsi="Arial" w:cs="Arial"/>
        </w:rPr>
      </w:pPr>
      <w:bookmarkStart w:id="174" w:name="_Hlk98249872"/>
      <w:r w:rsidRPr="00263E7B">
        <w:rPr>
          <w:rFonts w:ascii="Arial" w:hAnsi="Arial" w:cs="Arial"/>
        </w:rPr>
        <w:t xml:space="preserve">Montagem </w:t>
      </w:r>
      <w:r>
        <w:rPr>
          <w:rFonts w:ascii="Arial" w:hAnsi="Arial" w:cs="Arial"/>
        </w:rPr>
        <w:t>do padrão de entrada e ligação da rede</w:t>
      </w:r>
      <w:r w:rsidRPr="00263E7B">
        <w:rPr>
          <w:rFonts w:ascii="Arial" w:hAnsi="Arial" w:cs="Arial"/>
        </w:rPr>
        <w:t>;</w:t>
      </w:r>
    </w:p>
    <w:bookmarkEnd w:id="174"/>
    <w:p w14:paraId="38BD0BF5"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Montagem dos conjuntos Motobombas;</w:t>
      </w:r>
    </w:p>
    <w:p w14:paraId="47808B46"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Execução da rede de eletrodutos de força, comando e iluminação;</w:t>
      </w:r>
    </w:p>
    <w:p w14:paraId="296BCB08"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Montagem dos postes de iluminação;</w:t>
      </w:r>
    </w:p>
    <w:p w14:paraId="2758BA24"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Instalação das luminárias, tomadas e interruptores;</w:t>
      </w:r>
    </w:p>
    <w:p w14:paraId="11E9AE74"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Instalação dos quadros elétricos;</w:t>
      </w:r>
    </w:p>
    <w:p w14:paraId="4CD65488" w14:textId="3965FF3B" w:rsidR="00D20A96"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Execução da cablagem de força, comando e iluminação;</w:t>
      </w:r>
    </w:p>
    <w:p w14:paraId="18FD4717" w14:textId="0623208F" w:rsidR="00A47945" w:rsidRPr="00263E7B" w:rsidRDefault="00A47945" w:rsidP="003E4871">
      <w:pPr>
        <w:pStyle w:val="PargrafodaLista"/>
        <w:numPr>
          <w:ilvl w:val="0"/>
          <w:numId w:val="40"/>
        </w:numPr>
        <w:spacing w:after="0" w:line="240" w:lineRule="auto"/>
        <w:jc w:val="both"/>
        <w:rPr>
          <w:rFonts w:ascii="Arial" w:hAnsi="Arial" w:cs="Arial"/>
        </w:rPr>
      </w:pPr>
      <w:r>
        <w:rPr>
          <w:rFonts w:ascii="Arial" w:hAnsi="Arial" w:cs="Arial"/>
        </w:rPr>
        <w:t>Montagem, instalação e testes do grupo gerador</w:t>
      </w:r>
    </w:p>
    <w:p w14:paraId="5575CEAE"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Execução das interligações;</w:t>
      </w:r>
    </w:p>
    <w:p w14:paraId="2386CAEB"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Instalação do aterramento;</w:t>
      </w:r>
    </w:p>
    <w:p w14:paraId="05236DD2"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Testes de continuidade;</w:t>
      </w:r>
    </w:p>
    <w:p w14:paraId="3B38B99A"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Testes de isolação;</w:t>
      </w:r>
    </w:p>
    <w:p w14:paraId="0A351826"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Medição da resistência de aterramento;</w:t>
      </w:r>
    </w:p>
    <w:p w14:paraId="31EC1D0F"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Energização;</w:t>
      </w:r>
    </w:p>
    <w:p w14:paraId="4A238537"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Testes de funcionamento dos circuitos de comando;</w:t>
      </w:r>
    </w:p>
    <w:p w14:paraId="4FBA74BC"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Pré-operação;</w:t>
      </w:r>
    </w:p>
    <w:p w14:paraId="3F1D1D66" w14:textId="77777777" w:rsidR="00760DF1" w:rsidRDefault="00760DF1" w:rsidP="003E4871">
      <w:pPr>
        <w:jc w:val="both"/>
        <w:rPr>
          <w:rFonts w:ascii="Arial" w:hAnsi="Arial" w:cs="Arial"/>
          <w:sz w:val="22"/>
          <w:szCs w:val="22"/>
        </w:rPr>
      </w:pPr>
    </w:p>
    <w:p w14:paraId="5AFDA85F" w14:textId="77777777" w:rsidR="00760DF1" w:rsidRDefault="00760DF1" w:rsidP="003E4871">
      <w:pPr>
        <w:jc w:val="both"/>
        <w:rPr>
          <w:rFonts w:ascii="Arial" w:hAnsi="Arial" w:cs="Arial"/>
          <w:sz w:val="22"/>
          <w:szCs w:val="22"/>
        </w:rPr>
      </w:pPr>
    </w:p>
    <w:p w14:paraId="503127F1" w14:textId="77777777" w:rsidR="00760DF1" w:rsidRDefault="00760DF1" w:rsidP="003E4871">
      <w:pPr>
        <w:jc w:val="both"/>
        <w:rPr>
          <w:rFonts w:ascii="Arial" w:hAnsi="Arial" w:cs="Arial"/>
          <w:sz w:val="22"/>
          <w:szCs w:val="22"/>
        </w:rPr>
      </w:pPr>
    </w:p>
    <w:p w14:paraId="08D623D1" w14:textId="77777777" w:rsidR="00760DF1" w:rsidRDefault="00760DF1" w:rsidP="003E4871">
      <w:pPr>
        <w:jc w:val="both"/>
        <w:rPr>
          <w:rFonts w:ascii="Arial" w:hAnsi="Arial" w:cs="Arial"/>
          <w:sz w:val="22"/>
          <w:szCs w:val="22"/>
        </w:rPr>
      </w:pPr>
    </w:p>
    <w:p w14:paraId="1A28C58C" w14:textId="77777777" w:rsidR="00760DF1" w:rsidRDefault="00760DF1" w:rsidP="003E4871">
      <w:pPr>
        <w:jc w:val="both"/>
        <w:rPr>
          <w:rFonts w:ascii="Arial" w:hAnsi="Arial" w:cs="Arial"/>
          <w:sz w:val="22"/>
          <w:szCs w:val="22"/>
        </w:rPr>
      </w:pPr>
    </w:p>
    <w:p w14:paraId="292F3D50" w14:textId="77777777" w:rsidR="00760DF1" w:rsidRDefault="00760DF1" w:rsidP="003E4871">
      <w:pPr>
        <w:jc w:val="both"/>
        <w:rPr>
          <w:rFonts w:ascii="Arial" w:hAnsi="Arial" w:cs="Arial"/>
          <w:sz w:val="22"/>
          <w:szCs w:val="22"/>
        </w:rPr>
      </w:pPr>
    </w:p>
    <w:p w14:paraId="144FFB69" w14:textId="77777777" w:rsidR="00760DF1" w:rsidRDefault="00760DF1" w:rsidP="003E4871">
      <w:pPr>
        <w:jc w:val="both"/>
        <w:rPr>
          <w:rFonts w:ascii="Arial" w:hAnsi="Arial" w:cs="Arial"/>
          <w:sz w:val="22"/>
          <w:szCs w:val="22"/>
        </w:rPr>
      </w:pPr>
    </w:p>
    <w:p w14:paraId="5B6C9A59" w14:textId="77777777" w:rsidR="00760DF1" w:rsidRDefault="00760DF1" w:rsidP="003E4871">
      <w:pPr>
        <w:jc w:val="both"/>
        <w:rPr>
          <w:rFonts w:ascii="Arial" w:hAnsi="Arial" w:cs="Arial"/>
          <w:sz w:val="22"/>
          <w:szCs w:val="22"/>
        </w:rPr>
      </w:pPr>
    </w:p>
    <w:p w14:paraId="706A32CD" w14:textId="77777777" w:rsidR="00760DF1" w:rsidRDefault="00760DF1" w:rsidP="003E4871">
      <w:pPr>
        <w:jc w:val="both"/>
        <w:rPr>
          <w:rFonts w:ascii="Arial" w:hAnsi="Arial" w:cs="Arial"/>
          <w:sz w:val="22"/>
          <w:szCs w:val="22"/>
        </w:rPr>
      </w:pPr>
    </w:p>
    <w:p w14:paraId="352BE6F2" w14:textId="77777777" w:rsidR="00760DF1" w:rsidRDefault="00760DF1" w:rsidP="003E4871">
      <w:pPr>
        <w:jc w:val="both"/>
        <w:rPr>
          <w:rFonts w:ascii="Arial" w:hAnsi="Arial" w:cs="Arial"/>
          <w:sz w:val="22"/>
          <w:szCs w:val="22"/>
        </w:rPr>
      </w:pPr>
    </w:p>
    <w:p w14:paraId="7047B125" w14:textId="77777777" w:rsidR="00760DF1" w:rsidRDefault="00760DF1" w:rsidP="003E4871">
      <w:pPr>
        <w:jc w:val="both"/>
        <w:rPr>
          <w:rFonts w:ascii="Arial" w:hAnsi="Arial" w:cs="Arial"/>
          <w:sz w:val="22"/>
          <w:szCs w:val="22"/>
        </w:rPr>
      </w:pPr>
    </w:p>
    <w:p w14:paraId="0963D37A" w14:textId="77777777" w:rsidR="00760DF1" w:rsidRDefault="00760DF1" w:rsidP="003E4871">
      <w:pPr>
        <w:jc w:val="both"/>
        <w:rPr>
          <w:rFonts w:ascii="Arial" w:hAnsi="Arial" w:cs="Arial"/>
          <w:sz w:val="22"/>
          <w:szCs w:val="22"/>
        </w:rPr>
      </w:pPr>
    </w:p>
    <w:p w14:paraId="55B4ACB0" w14:textId="77777777" w:rsidR="00760DF1" w:rsidRDefault="00760DF1" w:rsidP="003E4871">
      <w:pPr>
        <w:jc w:val="both"/>
        <w:rPr>
          <w:rFonts w:ascii="Arial" w:hAnsi="Arial" w:cs="Arial"/>
          <w:sz w:val="22"/>
          <w:szCs w:val="22"/>
        </w:rPr>
      </w:pPr>
    </w:p>
    <w:p w14:paraId="0F51ACB7" w14:textId="77777777" w:rsidR="00760DF1" w:rsidRDefault="00760DF1" w:rsidP="003E4871">
      <w:pPr>
        <w:jc w:val="both"/>
        <w:rPr>
          <w:rFonts w:ascii="Arial" w:hAnsi="Arial" w:cs="Arial"/>
          <w:sz w:val="22"/>
          <w:szCs w:val="22"/>
        </w:rPr>
      </w:pPr>
    </w:p>
    <w:p w14:paraId="4B5B949D" w14:textId="77777777" w:rsidR="00760DF1" w:rsidRDefault="00760DF1" w:rsidP="003E4871">
      <w:pPr>
        <w:jc w:val="both"/>
        <w:rPr>
          <w:rFonts w:ascii="Arial" w:hAnsi="Arial" w:cs="Arial"/>
          <w:sz w:val="22"/>
          <w:szCs w:val="22"/>
        </w:rPr>
      </w:pPr>
    </w:p>
    <w:p w14:paraId="1361245A" w14:textId="77777777" w:rsidR="00760DF1" w:rsidRDefault="00760DF1" w:rsidP="003E4871">
      <w:pPr>
        <w:jc w:val="both"/>
        <w:rPr>
          <w:rFonts w:ascii="Arial" w:hAnsi="Arial" w:cs="Arial"/>
          <w:sz w:val="22"/>
          <w:szCs w:val="22"/>
        </w:rPr>
      </w:pPr>
    </w:p>
    <w:p w14:paraId="10BC57F5" w14:textId="77777777" w:rsidR="00760DF1" w:rsidRDefault="00760DF1" w:rsidP="003E4871">
      <w:pPr>
        <w:jc w:val="both"/>
        <w:rPr>
          <w:rFonts w:ascii="Arial" w:hAnsi="Arial" w:cs="Arial"/>
          <w:sz w:val="22"/>
          <w:szCs w:val="22"/>
        </w:rPr>
      </w:pPr>
    </w:p>
    <w:p w14:paraId="2486FB84" w14:textId="77777777" w:rsidR="00760DF1" w:rsidRDefault="00760DF1" w:rsidP="003E4871">
      <w:pPr>
        <w:jc w:val="both"/>
        <w:rPr>
          <w:rFonts w:ascii="Arial" w:hAnsi="Arial" w:cs="Arial"/>
          <w:sz w:val="22"/>
          <w:szCs w:val="22"/>
        </w:rPr>
      </w:pPr>
    </w:p>
    <w:p w14:paraId="696BC28E" w14:textId="77777777" w:rsidR="00760DF1" w:rsidRDefault="00760DF1" w:rsidP="003E4871">
      <w:pPr>
        <w:jc w:val="both"/>
        <w:rPr>
          <w:rFonts w:ascii="Arial" w:hAnsi="Arial" w:cs="Arial"/>
          <w:sz w:val="22"/>
          <w:szCs w:val="22"/>
        </w:rPr>
      </w:pPr>
    </w:p>
    <w:p w14:paraId="6613A5FD" w14:textId="77777777" w:rsidR="003A5D65" w:rsidRPr="00263E7B" w:rsidRDefault="003A5D65" w:rsidP="003E4871">
      <w:pPr>
        <w:jc w:val="both"/>
        <w:rPr>
          <w:rFonts w:ascii="Arial" w:hAnsi="Arial" w:cs="Arial"/>
          <w:sz w:val="22"/>
          <w:szCs w:val="22"/>
        </w:rPr>
      </w:pPr>
    </w:p>
    <w:p w14:paraId="1AD3C40A" w14:textId="77777777" w:rsidR="00744B2F" w:rsidRDefault="00744B2F">
      <w:pPr>
        <w:rPr>
          <w:rFonts w:ascii="Arial" w:hAnsi="Arial" w:cs="Arial"/>
          <w:sz w:val="22"/>
        </w:rPr>
      </w:pPr>
      <w:r>
        <w:br w:type="page"/>
      </w:r>
    </w:p>
    <w:p w14:paraId="7F540DC2" w14:textId="77777777" w:rsidR="00D96AE8" w:rsidRDefault="00D96AE8" w:rsidP="00D96AE8">
      <w:pPr>
        <w:jc w:val="both"/>
      </w:pPr>
    </w:p>
    <w:p w14:paraId="50E2C35B" w14:textId="77777777" w:rsidR="00F01012" w:rsidRDefault="00F01012" w:rsidP="00D96AE8">
      <w:pPr>
        <w:jc w:val="both"/>
      </w:pPr>
    </w:p>
    <w:p w14:paraId="4F040484" w14:textId="77777777" w:rsidR="00F01012" w:rsidRDefault="00F01012" w:rsidP="00D96AE8">
      <w:pPr>
        <w:jc w:val="both"/>
      </w:pPr>
    </w:p>
    <w:p w14:paraId="492F73A1" w14:textId="77777777" w:rsidR="00F01012" w:rsidRDefault="00F01012" w:rsidP="00D96AE8">
      <w:pPr>
        <w:jc w:val="both"/>
      </w:pPr>
    </w:p>
    <w:p w14:paraId="3D87DF50" w14:textId="77777777" w:rsidR="00F01012" w:rsidRDefault="00F01012" w:rsidP="00D96AE8">
      <w:pPr>
        <w:jc w:val="both"/>
      </w:pPr>
    </w:p>
    <w:p w14:paraId="217E5949" w14:textId="77777777" w:rsidR="00F01012" w:rsidRDefault="00F01012" w:rsidP="00D96AE8">
      <w:pPr>
        <w:jc w:val="both"/>
      </w:pPr>
    </w:p>
    <w:p w14:paraId="70E6D4AB" w14:textId="77777777" w:rsidR="00F01012" w:rsidRDefault="00F01012" w:rsidP="00D96AE8">
      <w:pPr>
        <w:jc w:val="both"/>
      </w:pPr>
    </w:p>
    <w:p w14:paraId="6BB982E7" w14:textId="77777777" w:rsidR="00F01012" w:rsidRDefault="00F01012" w:rsidP="00D96AE8">
      <w:pPr>
        <w:jc w:val="both"/>
      </w:pPr>
    </w:p>
    <w:p w14:paraId="11E0ACB4" w14:textId="77777777" w:rsidR="00F01012" w:rsidRDefault="00F01012" w:rsidP="00D96AE8">
      <w:pPr>
        <w:jc w:val="both"/>
      </w:pPr>
    </w:p>
    <w:p w14:paraId="183AC18E" w14:textId="77777777" w:rsidR="00F01012" w:rsidRDefault="00F01012" w:rsidP="00D96AE8">
      <w:pPr>
        <w:jc w:val="both"/>
      </w:pPr>
    </w:p>
    <w:p w14:paraId="6B2A82BC" w14:textId="77777777" w:rsidR="00F01012" w:rsidRDefault="00F01012" w:rsidP="00D96AE8">
      <w:pPr>
        <w:jc w:val="both"/>
      </w:pPr>
    </w:p>
    <w:p w14:paraId="18EE9A26" w14:textId="77777777" w:rsidR="00F01012" w:rsidRDefault="00F01012" w:rsidP="00D96AE8">
      <w:pPr>
        <w:jc w:val="both"/>
      </w:pPr>
    </w:p>
    <w:p w14:paraId="4D1AD356" w14:textId="77777777" w:rsidR="00F01012" w:rsidRDefault="00F01012" w:rsidP="00D96AE8">
      <w:pPr>
        <w:jc w:val="both"/>
      </w:pPr>
    </w:p>
    <w:p w14:paraId="0ACFA57C" w14:textId="77777777" w:rsidR="00F01012" w:rsidRDefault="00F01012" w:rsidP="00D96AE8">
      <w:pPr>
        <w:jc w:val="both"/>
      </w:pPr>
    </w:p>
    <w:p w14:paraId="7FEAB122" w14:textId="77777777" w:rsidR="00F01012" w:rsidRDefault="00F01012" w:rsidP="00D96AE8">
      <w:pPr>
        <w:jc w:val="both"/>
      </w:pPr>
    </w:p>
    <w:p w14:paraId="6059CB3C" w14:textId="77777777" w:rsidR="00F01012" w:rsidRDefault="00F01012" w:rsidP="00D96AE8">
      <w:pPr>
        <w:jc w:val="both"/>
      </w:pPr>
    </w:p>
    <w:p w14:paraId="188E43AC" w14:textId="77777777" w:rsidR="00F01012" w:rsidRDefault="00F01012" w:rsidP="00D96AE8">
      <w:pPr>
        <w:jc w:val="both"/>
      </w:pPr>
    </w:p>
    <w:p w14:paraId="7A8A7C31" w14:textId="77777777" w:rsidR="00F01012" w:rsidRDefault="00F01012" w:rsidP="00D96AE8">
      <w:pPr>
        <w:jc w:val="both"/>
      </w:pPr>
    </w:p>
    <w:p w14:paraId="6CA064F0" w14:textId="77777777" w:rsidR="00F01012" w:rsidRDefault="00F01012" w:rsidP="00D96AE8">
      <w:pPr>
        <w:jc w:val="both"/>
      </w:pPr>
    </w:p>
    <w:p w14:paraId="0F243ABB" w14:textId="77777777" w:rsidR="00F01012" w:rsidRDefault="00F01012" w:rsidP="00D96AE8">
      <w:pPr>
        <w:jc w:val="both"/>
      </w:pPr>
    </w:p>
    <w:p w14:paraId="7041C30B" w14:textId="77777777" w:rsidR="00F01012" w:rsidRPr="00263E7B" w:rsidRDefault="00F01012" w:rsidP="00D96AE8">
      <w:pPr>
        <w:jc w:val="both"/>
      </w:pPr>
    </w:p>
    <w:p w14:paraId="56A0BDD1" w14:textId="77777777" w:rsidR="001E0959" w:rsidRPr="00263E7B" w:rsidRDefault="00F440F4" w:rsidP="0000498D">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6</w:t>
      </w:r>
      <w:r w:rsidR="001E0959" w:rsidRPr="00263E7B">
        <w:rPr>
          <w:rFonts w:ascii="Bookman Old Style" w:hAnsi="Bookman Old Style" w:cs="Arial"/>
          <w:b/>
          <w:bCs/>
          <w:sz w:val="32"/>
          <w:szCs w:val="26"/>
        </w:rPr>
        <w:t xml:space="preserve">. </w:t>
      </w:r>
      <w:r w:rsidR="00160EF0" w:rsidRPr="00263E7B">
        <w:rPr>
          <w:rFonts w:ascii="Bookman Old Style" w:hAnsi="Bookman Old Style" w:cs="Arial"/>
          <w:b/>
          <w:bCs/>
          <w:sz w:val="32"/>
          <w:szCs w:val="26"/>
        </w:rPr>
        <w:t>RELAÇÃO DE MATERIAIS</w:t>
      </w:r>
    </w:p>
    <w:p w14:paraId="6F9EDBF5" w14:textId="77777777" w:rsidR="001E0959" w:rsidRPr="00263E7B" w:rsidRDefault="001E0959" w:rsidP="003E4871">
      <w:pPr>
        <w:jc w:val="both"/>
      </w:pPr>
    </w:p>
    <w:p w14:paraId="3C692876" w14:textId="77777777" w:rsidR="001E0959" w:rsidRPr="00263E7B" w:rsidRDefault="001E0959" w:rsidP="003E4871">
      <w:pPr>
        <w:jc w:val="both"/>
      </w:pPr>
    </w:p>
    <w:p w14:paraId="2942046B" w14:textId="77777777" w:rsidR="001E0959" w:rsidRPr="00263E7B" w:rsidRDefault="001E0959" w:rsidP="003E4871">
      <w:pPr>
        <w:pStyle w:val="TITULO1"/>
        <w:ind w:left="0" w:firstLine="0"/>
      </w:pPr>
    </w:p>
    <w:p w14:paraId="64B056A2" w14:textId="77777777" w:rsidR="001E0959" w:rsidRPr="00263E7B" w:rsidRDefault="001E0959" w:rsidP="003E4871">
      <w:pPr>
        <w:pStyle w:val="TITULO1"/>
        <w:ind w:left="0" w:firstLine="0"/>
      </w:pPr>
    </w:p>
    <w:p w14:paraId="5BF875EB" w14:textId="77777777" w:rsidR="001E0959" w:rsidRPr="00263E7B" w:rsidRDefault="001E0959" w:rsidP="003E4871">
      <w:pPr>
        <w:pStyle w:val="TITULO1"/>
        <w:ind w:left="0" w:firstLine="0"/>
      </w:pPr>
    </w:p>
    <w:p w14:paraId="65D095E1" w14:textId="77777777" w:rsidR="006A0EF7" w:rsidRPr="00263E7B" w:rsidRDefault="006A0EF7" w:rsidP="003E4871">
      <w:pPr>
        <w:pStyle w:val="Ttulo1"/>
        <w:spacing w:before="0" w:after="0"/>
        <w:jc w:val="both"/>
        <w:rPr>
          <w:sz w:val="24"/>
          <w:szCs w:val="24"/>
        </w:rPr>
      </w:pPr>
      <w:r w:rsidRPr="00263E7B">
        <w:rPr>
          <w:sz w:val="24"/>
          <w:szCs w:val="24"/>
        </w:rPr>
        <w:br w:type="page"/>
      </w:r>
      <w:bookmarkStart w:id="175" w:name="_Toc219801064"/>
      <w:r w:rsidRPr="00263E7B">
        <w:rPr>
          <w:sz w:val="24"/>
          <w:szCs w:val="24"/>
        </w:rPr>
        <w:lastRenderedPageBreak/>
        <w:t xml:space="preserve">6. </w:t>
      </w:r>
      <w:r w:rsidR="00E07797" w:rsidRPr="00263E7B">
        <w:rPr>
          <w:sz w:val="24"/>
          <w:szCs w:val="24"/>
        </w:rPr>
        <w:t>RELAÇÃO DE MATERIAIS</w:t>
      </w:r>
      <w:bookmarkEnd w:id="175"/>
    </w:p>
    <w:p w14:paraId="2BD082DF" w14:textId="77777777" w:rsidR="001255C4" w:rsidRPr="00263E7B" w:rsidRDefault="001255C4" w:rsidP="003E4871">
      <w:pPr>
        <w:jc w:val="both"/>
      </w:pPr>
    </w:p>
    <w:p w14:paraId="6570F853" w14:textId="77777777" w:rsidR="00DD69E5" w:rsidRPr="000219E7" w:rsidRDefault="0098790A" w:rsidP="00DD69E5">
      <w:pPr>
        <w:pStyle w:val="Ttulo3"/>
        <w:spacing w:before="0" w:after="0"/>
        <w:jc w:val="both"/>
        <w:rPr>
          <w:sz w:val="24"/>
          <w:szCs w:val="24"/>
        </w:rPr>
      </w:pPr>
      <w:bookmarkStart w:id="176" w:name="_Toc219801065"/>
      <w:r w:rsidRPr="00263E7B">
        <w:rPr>
          <w:sz w:val="24"/>
          <w:szCs w:val="24"/>
        </w:rPr>
        <w:t>6.1</w:t>
      </w:r>
      <w:r w:rsidR="00662062" w:rsidRPr="00263E7B">
        <w:rPr>
          <w:sz w:val="24"/>
          <w:szCs w:val="24"/>
        </w:rPr>
        <w:t xml:space="preserve">. </w:t>
      </w:r>
      <w:bookmarkStart w:id="177" w:name="_Hlk98251153"/>
      <w:r w:rsidR="00DD69E5" w:rsidRPr="00263E7B">
        <w:rPr>
          <w:sz w:val="24"/>
          <w:szCs w:val="24"/>
        </w:rPr>
        <w:t xml:space="preserve">Relações de Materiais </w:t>
      </w:r>
      <w:r w:rsidR="00DD69E5">
        <w:rPr>
          <w:sz w:val="24"/>
          <w:szCs w:val="24"/>
        </w:rPr>
        <w:t>Ramal de Entrada</w:t>
      </w:r>
      <w:bookmarkEnd w:id="176"/>
    </w:p>
    <w:tbl>
      <w:tblPr>
        <w:tblW w:w="100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59"/>
        <w:gridCol w:w="7087"/>
        <w:gridCol w:w="993"/>
        <w:gridCol w:w="990"/>
      </w:tblGrid>
      <w:tr w:rsidR="00DD69E5" w:rsidRPr="00B74D11" w14:paraId="4EA11F99" w14:textId="77777777" w:rsidTr="006A2CDA">
        <w:tc>
          <w:tcPr>
            <w:tcW w:w="959" w:type="dxa"/>
            <w:shd w:val="clear" w:color="auto" w:fill="1F497D"/>
            <w:vAlign w:val="center"/>
          </w:tcPr>
          <w:p w14:paraId="39F3631E" w14:textId="77777777" w:rsidR="00DD69E5" w:rsidRPr="00B74D11" w:rsidRDefault="00DD69E5" w:rsidP="006A2CDA">
            <w:pPr>
              <w:jc w:val="center"/>
              <w:rPr>
                <w:rFonts w:cs="Calibri"/>
                <w:b/>
                <w:color w:val="FFFFFF"/>
              </w:rPr>
            </w:pPr>
            <w:r w:rsidRPr="00B74D11">
              <w:rPr>
                <w:rFonts w:cs="Calibri"/>
                <w:b/>
                <w:color w:val="FFFFFF"/>
              </w:rPr>
              <w:t>ÍTEM</w:t>
            </w:r>
          </w:p>
        </w:tc>
        <w:tc>
          <w:tcPr>
            <w:tcW w:w="7087" w:type="dxa"/>
            <w:shd w:val="clear" w:color="auto" w:fill="1F497D"/>
            <w:vAlign w:val="center"/>
          </w:tcPr>
          <w:p w14:paraId="492E3D01" w14:textId="77777777" w:rsidR="00DD69E5" w:rsidRPr="00B74D11" w:rsidRDefault="00DD69E5" w:rsidP="006A2CDA">
            <w:pPr>
              <w:jc w:val="center"/>
              <w:rPr>
                <w:rFonts w:cs="Calibri"/>
                <w:b/>
                <w:color w:val="FFFFFF"/>
              </w:rPr>
            </w:pPr>
            <w:r w:rsidRPr="00B74D11">
              <w:rPr>
                <w:rFonts w:cs="Calibri"/>
                <w:b/>
                <w:color w:val="FFFFFF"/>
              </w:rPr>
              <w:t>DESCRIÇÃO</w:t>
            </w:r>
          </w:p>
        </w:tc>
        <w:tc>
          <w:tcPr>
            <w:tcW w:w="993" w:type="dxa"/>
            <w:shd w:val="clear" w:color="auto" w:fill="1F497D"/>
            <w:vAlign w:val="center"/>
          </w:tcPr>
          <w:p w14:paraId="0DE737AB" w14:textId="77777777" w:rsidR="00DD69E5" w:rsidRPr="00B74D11" w:rsidRDefault="00DD69E5" w:rsidP="006A2CDA">
            <w:pPr>
              <w:jc w:val="center"/>
              <w:rPr>
                <w:rFonts w:cs="Calibri"/>
                <w:b/>
                <w:color w:val="FFFFFF"/>
              </w:rPr>
            </w:pPr>
            <w:r w:rsidRPr="00B74D11">
              <w:rPr>
                <w:rFonts w:cs="Calibri"/>
                <w:b/>
                <w:color w:val="FFFFFF"/>
              </w:rPr>
              <w:t>UNID.</w:t>
            </w:r>
          </w:p>
        </w:tc>
        <w:tc>
          <w:tcPr>
            <w:tcW w:w="990" w:type="dxa"/>
            <w:shd w:val="clear" w:color="auto" w:fill="1F497D"/>
            <w:vAlign w:val="center"/>
          </w:tcPr>
          <w:p w14:paraId="7A4F4899" w14:textId="77777777" w:rsidR="00DD69E5" w:rsidRPr="00B74D11" w:rsidRDefault="00DD69E5" w:rsidP="006A2CDA">
            <w:pPr>
              <w:jc w:val="center"/>
              <w:rPr>
                <w:rFonts w:cs="Calibri"/>
                <w:b/>
                <w:color w:val="FFFFFF"/>
              </w:rPr>
            </w:pPr>
            <w:r w:rsidRPr="00B74D11">
              <w:rPr>
                <w:rFonts w:cs="Calibri"/>
                <w:b/>
                <w:color w:val="FFFFFF"/>
              </w:rPr>
              <w:t>QNT.</w:t>
            </w:r>
          </w:p>
        </w:tc>
      </w:tr>
      <w:tr w:rsidR="00DD69E5" w:rsidRPr="00B74D11" w14:paraId="65B0A791" w14:textId="77777777" w:rsidTr="006A2CDA">
        <w:tc>
          <w:tcPr>
            <w:tcW w:w="959" w:type="dxa"/>
            <w:vAlign w:val="center"/>
          </w:tcPr>
          <w:p w14:paraId="164620E7" w14:textId="77777777" w:rsidR="00DD69E5" w:rsidRPr="00B74D11" w:rsidRDefault="00DD69E5" w:rsidP="006A2CDA">
            <w:pPr>
              <w:jc w:val="center"/>
              <w:rPr>
                <w:rFonts w:cs="Calibri"/>
                <w:b/>
              </w:rPr>
            </w:pPr>
            <w:r>
              <w:rPr>
                <w:rFonts w:cs="Calibri"/>
                <w:b/>
              </w:rPr>
              <w:t>1</w:t>
            </w:r>
            <w:r w:rsidRPr="00B74D11">
              <w:rPr>
                <w:rFonts w:cs="Calibri"/>
                <w:b/>
              </w:rPr>
              <w:t>.0</w:t>
            </w:r>
          </w:p>
        </w:tc>
        <w:tc>
          <w:tcPr>
            <w:tcW w:w="7087" w:type="dxa"/>
            <w:vAlign w:val="center"/>
          </w:tcPr>
          <w:p w14:paraId="1B68FC1C" w14:textId="76474731" w:rsidR="00DD69E5" w:rsidRPr="00B74D11" w:rsidRDefault="00DD69E5" w:rsidP="006A2CDA">
            <w:pPr>
              <w:rPr>
                <w:rFonts w:cs="Calibri"/>
                <w:b/>
              </w:rPr>
            </w:pPr>
            <w:r>
              <w:rPr>
                <w:rFonts w:cs="Calibri"/>
                <w:b/>
              </w:rPr>
              <w:t>PADRÃO DE ENTRADA</w:t>
            </w:r>
            <w:r w:rsidR="00F01012">
              <w:rPr>
                <w:rFonts w:cs="Calibri"/>
                <w:b/>
              </w:rPr>
              <w:t xml:space="preserve"> COM SUBESTAÇÃO</w:t>
            </w:r>
            <w:r w:rsidR="0086415B">
              <w:rPr>
                <w:rFonts w:cs="Calibri"/>
                <w:b/>
              </w:rPr>
              <w:t xml:space="preserve"> de </w:t>
            </w:r>
            <w:r w:rsidR="000405AF">
              <w:rPr>
                <w:rFonts w:cs="Calibri"/>
                <w:b/>
              </w:rPr>
              <w:t>30</w:t>
            </w:r>
            <w:r w:rsidR="0086415B">
              <w:rPr>
                <w:rFonts w:cs="Calibri"/>
                <w:b/>
              </w:rPr>
              <w:t xml:space="preserve"> kVA</w:t>
            </w:r>
          </w:p>
        </w:tc>
        <w:tc>
          <w:tcPr>
            <w:tcW w:w="993" w:type="dxa"/>
            <w:vAlign w:val="center"/>
          </w:tcPr>
          <w:p w14:paraId="259C8EDF" w14:textId="77777777" w:rsidR="00DD69E5" w:rsidRPr="00B74D11" w:rsidRDefault="00DD69E5" w:rsidP="006A2CDA">
            <w:pPr>
              <w:jc w:val="center"/>
              <w:rPr>
                <w:rFonts w:cs="Calibri"/>
              </w:rPr>
            </w:pPr>
          </w:p>
        </w:tc>
        <w:tc>
          <w:tcPr>
            <w:tcW w:w="990" w:type="dxa"/>
            <w:vAlign w:val="center"/>
          </w:tcPr>
          <w:p w14:paraId="0221CC8B" w14:textId="77777777" w:rsidR="00DD69E5" w:rsidRPr="00B74D11" w:rsidRDefault="00DD69E5" w:rsidP="006A2CDA">
            <w:pPr>
              <w:jc w:val="center"/>
              <w:rPr>
                <w:rFonts w:cs="Calibri"/>
              </w:rPr>
            </w:pPr>
          </w:p>
        </w:tc>
      </w:tr>
      <w:tr w:rsidR="00A47945" w:rsidRPr="00B74D11" w14:paraId="355C6E0C" w14:textId="77777777" w:rsidTr="006A2CDA">
        <w:tc>
          <w:tcPr>
            <w:tcW w:w="959" w:type="dxa"/>
            <w:vAlign w:val="center"/>
          </w:tcPr>
          <w:p w14:paraId="21DA1F60" w14:textId="32C06C19" w:rsidR="00A47945" w:rsidRPr="00B74D11" w:rsidRDefault="00A47945" w:rsidP="006A2CDA">
            <w:pPr>
              <w:jc w:val="center"/>
              <w:rPr>
                <w:rFonts w:cs="Calibri"/>
              </w:rPr>
            </w:pPr>
            <w:r>
              <w:rPr>
                <w:rFonts w:cs="Calibri"/>
              </w:rPr>
              <w:t>1.1</w:t>
            </w:r>
          </w:p>
        </w:tc>
        <w:tc>
          <w:tcPr>
            <w:tcW w:w="7087" w:type="dxa"/>
            <w:vAlign w:val="center"/>
          </w:tcPr>
          <w:p w14:paraId="47F2668A" w14:textId="4580A03F" w:rsidR="00A47945" w:rsidRPr="00B74D11" w:rsidRDefault="00F01012" w:rsidP="006A2CDA">
            <w:pPr>
              <w:rPr>
                <w:rFonts w:cs="Calibri"/>
              </w:rPr>
            </w:pPr>
            <w:r>
              <w:rPr>
                <w:rFonts w:cs="Calibri"/>
              </w:rPr>
              <w:t>Cruzeta de concreto tipo “T”, 1.900 mm</w:t>
            </w:r>
          </w:p>
        </w:tc>
        <w:tc>
          <w:tcPr>
            <w:tcW w:w="993" w:type="dxa"/>
            <w:vAlign w:val="center"/>
          </w:tcPr>
          <w:p w14:paraId="39548C9B" w14:textId="74A36416" w:rsidR="00A47945" w:rsidRPr="00B74D11" w:rsidRDefault="00F01012" w:rsidP="006A2CDA">
            <w:pPr>
              <w:jc w:val="center"/>
              <w:rPr>
                <w:rFonts w:cs="Calibri"/>
              </w:rPr>
            </w:pPr>
            <w:proofErr w:type="spellStart"/>
            <w:r>
              <w:rPr>
                <w:rFonts w:cs="Calibri"/>
              </w:rPr>
              <w:t>U</w:t>
            </w:r>
            <w:r w:rsidR="00A47945">
              <w:rPr>
                <w:rFonts w:cs="Calibri"/>
              </w:rPr>
              <w:t>n</w:t>
            </w:r>
            <w:r>
              <w:rPr>
                <w:rFonts w:cs="Calibri"/>
              </w:rPr>
              <w:t>d</w:t>
            </w:r>
            <w:proofErr w:type="spellEnd"/>
          </w:p>
        </w:tc>
        <w:tc>
          <w:tcPr>
            <w:tcW w:w="990" w:type="dxa"/>
            <w:vAlign w:val="center"/>
          </w:tcPr>
          <w:p w14:paraId="7BA2F34B" w14:textId="2AF640C0" w:rsidR="00A47945" w:rsidRPr="00B74D11" w:rsidRDefault="00F01012" w:rsidP="006A2CDA">
            <w:pPr>
              <w:jc w:val="center"/>
              <w:rPr>
                <w:rFonts w:cs="Calibri"/>
              </w:rPr>
            </w:pPr>
            <w:r>
              <w:rPr>
                <w:rFonts w:cs="Calibri"/>
              </w:rPr>
              <w:t>2</w:t>
            </w:r>
            <w:r w:rsidR="00A47945">
              <w:rPr>
                <w:rFonts w:cs="Calibri"/>
              </w:rPr>
              <w:t>,00</w:t>
            </w:r>
          </w:p>
        </w:tc>
      </w:tr>
      <w:tr w:rsidR="00A47945" w:rsidRPr="00B74D11" w14:paraId="5F00E271" w14:textId="77777777" w:rsidTr="006A2CDA">
        <w:tc>
          <w:tcPr>
            <w:tcW w:w="959" w:type="dxa"/>
            <w:vAlign w:val="center"/>
          </w:tcPr>
          <w:p w14:paraId="35F6881E" w14:textId="633C378B" w:rsidR="00A47945" w:rsidRPr="00B74D11" w:rsidRDefault="00A47945" w:rsidP="006A2CDA">
            <w:pPr>
              <w:jc w:val="center"/>
              <w:rPr>
                <w:rFonts w:cs="Calibri"/>
              </w:rPr>
            </w:pPr>
            <w:r>
              <w:rPr>
                <w:rFonts w:cs="Calibri"/>
              </w:rPr>
              <w:t>1.2</w:t>
            </w:r>
          </w:p>
        </w:tc>
        <w:tc>
          <w:tcPr>
            <w:tcW w:w="7087" w:type="dxa"/>
            <w:vAlign w:val="center"/>
          </w:tcPr>
          <w:p w14:paraId="4DD0C4DC" w14:textId="6522E7EC" w:rsidR="00A47945" w:rsidRPr="00B74D11" w:rsidRDefault="00F01012" w:rsidP="006A2CDA">
            <w:pPr>
              <w:rPr>
                <w:rFonts w:cs="Calibri"/>
              </w:rPr>
            </w:pPr>
            <w:r>
              <w:rPr>
                <w:rFonts w:cs="Calibri"/>
              </w:rPr>
              <w:t>Porca Olhal para 5000 kg</w:t>
            </w:r>
          </w:p>
        </w:tc>
        <w:tc>
          <w:tcPr>
            <w:tcW w:w="993" w:type="dxa"/>
            <w:vAlign w:val="center"/>
          </w:tcPr>
          <w:p w14:paraId="5D1CFD38" w14:textId="221AD6E6" w:rsidR="00A47945" w:rsidRPr="00B74D11" w:rsidRDefault="00F01012" w:rsidP="006A2CDA">
            <w:pPr>
              <w:jc w:val="center"/>
              <w:rPr>
                <w:rFonts w:cs="Calibri"/>
              </w:rPr>
            </w:pPr>
            <w:proofErr w:type="spellStart"/>
            <w:r w:rsidRPr="00B74D11">
              <w:rPr>
                <w:rFonts w:cs="Calibri"/>
              </w:rPr>
              <w:t>U</w:t>
            </w:r>
            <w:r w:rsidR="00A47945" w:rsidRPr="00B74D11">
              <w:rPr>
                <w:rFonts w:cs="Calibri"/>
              </w:rPr>
              <w:t>n</w:t>
            </w:r>
            <w:r>
              <w:rPr>
                <w:rFonts w:cs="Calibri"/>
              </w:rPr>
              <w:t>d</w:t>
            </w:r>
            <w:proofErr w:type="spellEnd"/>
          </w:p>
        </w:tc>
        <w:tc>
          <w:tcPr>
            <w:tcW w:w="990" w:type="dxa"/>
            <w:vAlign w:val="center"/>
          </w:tcPr>
          <w:p w14:paraId="3C2B2A41" w14:textId="210798A0" w:rsidR="00A47945" w:rsidRPr="00B74D11" w:rsidRDefault="00F01012" w:rsidP="006A2CDA">
            <w:pPr>
              <w:jc w:val="center"/>
              <w:rPr>
                <w:rFonts w:cs="Calibri"/>
              </w:rPr>
            </w:pPr>
            <w:r>
              <w:rPr>
                <w:rFonts w:cs="Calibri"/>
              </w:rPr>
              <w:t>3</w:t>
            </w:r>
            <w:r w:rsidR="00A47945" w:rsidRPr="00B74D11">
              <w:rPr>
                <w:rFonts w:cs="Calibri"/>
              </w:rPr>
              <w:t>,00</w:t>
            </w:r>
          </w:p>
        </w:tc>
      </w:tr>
      <w:tr w:rsidR="00A47945" w:rsidRPr="00B74D11" w14:paraId="219DD22C" w14:textId="77777777" w:rsidTr="006A2CDA">
        <w:tc>
          <w:tcPr>
            <w:tcW w:w="959" w:type="dxa"/>
            <w:vAlign w:val="center"/>
          </w:tcPr>
          <w:p w14:paraId="3FFBF94B" w14:textId="77777777" w:rsidR="00A47945" w:rsidRPr="00B74D11" w:rsidRDefault="00A47945" w:rsidP="006A2CDA">
            <w:pPr>
              <w:jc w:val="center"/>
              <w:rPr>
                <w:rFonts w:cs="Calibri"/>
              </w:rPr>
            </w:pPr>
            <w:r>
              <w:rPr>
                <w:rFonts w:cs="Calibri"/>
              </w:rPr>
              <w:t>1.3</w:t>
            </w:r>
          </w:p>
        </w:tc>
        <w:tc>
          <w:tcPr>
            <w:tcW w:w="7087" w:type="dxa"/>
            <w:vAlign w:val="center"/>
          </w:tcPr>
          <w:p w14:paraId="40978FD5" w14:textId="679FF1B3" w:rsidR="00A47945" w:rsidRPr="00B74D11" w:rsidRDefault="00F01012" w:rsidP="006A2CDA">
            <w:pPr>
              <w:rPr>
                <w:rFonts w:cs="Calibri"/>
              </w:rPr>
            </w:pPr>
            <w:r>
              <w:rPr>
                <w:rFonts w:cs="Calibri"/>
              </w:rPr>
              <w:t>Gancho Olhal para 5000 kg</w:t>
            </w:r>
          </w:p>
        </w:tc>
        <w:tc>
          <w:tcPr>
            <w:tcW w:w="993" w:type="dxa"/>
            <w:vAlign w:val="center"/>
          </w:tcPr>
          <w:p w14:paraId="1175B333" w14:textId="3845BE49"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6B6876AE" w14:textId="78117033" w:rsidR="00A47945" w:rsidRPr="00B74D11" w:rsidRDefault="00F01012" w:rsidP="006A2CDA">
            <w:pPr>
              <w:jc w:val="center"/>
              <w:rPr>
                <w:rFonts w:cs="Calibri"/>
              </w:rPr>
            </w:pPr>
            <w:r>
              <w:rPr>
                <w:rFonts w:cs="Calibri"/>
              </w:rPr>
              <w:t>3</w:t>
            </w:r>
            <w:r w:rsidR="00A47945" w:rsidRPr="00B74D11">
              <w:rPr>
                <w:rFonts w:cs="Calibri"/>
              </w:rPr>
              <w:t>,00</w:t>
            </w:r>
          </w:p>
        </w:tc>
      </w:tr>
      <w:tr w:rsidR="00A47945" w:rsidRPr="00B74D11" w14:paraId="1898FEE4" w14:textId="77777777" w:rsidTr="006A2CDA">
        <w:tc>
          <w:tcPr>
            <w:tcW w:w="959" w:type="dxa"/>
            <w:vAlign w:val="center"/>
          </w:tcPr>
          <w:p w14:paraId="3E949742" w14:textId="79412B8F" w:rsidR="00A47945" w:rsidRPr="00B74D11" w:rsidRDefault="00A47945" w:rsidP="006A2CDA">
            <w:pPr>
              <w:jc w:val="center"/>
              <w:rPr>
                <w:rFonts w:cs="Calibri"/>
              </w:rPr>
            </w:pPr>
            <w:r w:rsidRPr="00B74D11">
              <w:rPr>
                <w:rFonts w:cs="Calibri"/>
              </w:rPr>
              <w:t>1</w:t>
            </w:r>
            <w:r>
              <w:rPr>
                <w:rFonts w:cs="Calibri"/>
              </w:rPr>
              <w:t>.4</w:t>
            </w:r>
          </w:p>
        </w:tc>
        <w:tc>
          <w:tcPr>
            <w:tcW w:w="7087" w:type="dxa"/>
            <w:vAlign w:val="center"/>
          </w:tcPr>
          <w:p w14:paraId="657B9E6F" w14:textId="00CFB316" w:rsidR="00A47945" w:rsidRPr="00B74D11" w:rsidRDefault="00F01012" w:rsidP="006A2CDA">
            <w:pPr>
              <w:rPr>
                <w:rFonts w:cs="Calibri"/>
              </w:rPr>
            </w:pPr>
            <w:r>
              <w:rPr>
                <w:rFonts w:cs="Calibri"/>
              </w:rPr>
              <w:t>Isolador-bastão polimérico 15 kV</w:t>
            </w:r>
          </w:p>
        </w:tc>
        <w:tc>
          <w:tcPr>
            <w:tcW w:w="993" w:type="dxa"/>
            <w:vAlign w:val="center"/>
          </w:tcPr>
          <w:p w14:paraId="5279F1E6" w14:textId="3A55E1C1"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2B41DBC6" w14:textId="1E4140DF" w:rsidR="00F01012" w:rsidRDefault="00F01012" w:rsidP="00F01012">
            <w:pPr>
              <w:jc w:val="center"/>
              <w:rPr>
                <w:rFonts w:cs="Calibri"/>
              </w:rPr>
            </w:pPr>
            <w:r>
              <w:rPr>
                <w:rFonts w:cs="Calibri"/>
              </w:rPr>
              <w:t>3,00</w:t>
            </w:r>
          </w:p>
        </w:tc>
      </w:tr>
      <w:tr w:rsidR="00A47945" w:rsidRPr="00B74D11" w14:paraId="1C968AB5" w14:textId="77777777" w:rsidTr="006A2CDA">
        <w:tc>
          <w:tcPr>
            <w:tcW w:w="959" w:type="dxa"/>
            <w:vAlign w:val="center"/>
          </w:tcPr>
          <w:p w14:paraId="40774100" w14:textId="77D28E7F" w:rsidR="00A47945" w:rsidRPr="00B74D11" w:rsidRDefault="00A47945" w:rsidP="006A2CDA">
            <w:pPr>
              <w:jc w:val="center"/>
              <w:rPr>
                <w:rFonts w:cs="Calibri"/>
              </w:rPr>
            </w:pPr>
            <w:r>
              <w:rPr>
                <w:rFonts w:cs="Calibri"/>
              </w:rPr>
              <w:t>1.5</w:t>
            </w:r>
          </w:p>
        </w:tc>
        <w:tc>
          <w:tcPr>
            <w:tcW w:w="7087" w:type="dxa"/>
            <w:vAlign w:val="center"/>
          </w:tcPr>
          <w:p w14:paraId="3A05847A" w14:textId="262B1B97" w:rsidR="00A47945" w:rsidRPr="00B74D11" w:rsidRDefault="00F01012" w:rsidP="006A2CDA">
            <w:pPr>
              <w:rPr>
                <w:rFonts w:cs="Calibri"/>
              </w:rPr>
            </w:pPr>
            <w:r>
              <w:rPr>
                <w:rFonts w:cs="Calibri"/>
              </w:rPr>
              <w:t>Manilha sapatilha para 5000 kg</w:t>
            </w:r>
          </w:p>
        </w:tc>
        <w:tc>
          <w:tcPr>
            <w:tcW w:w="993" w:type="dxa"/>
            <w:vAlign w:val="center"/>
          </w:tcPr>
          <w:p w14:paraId="00B8103F" w14:textId="7479D34E"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3053DEC9" w14:textId="18B327C0" w:rsidR="00A47945" w:rsidRPr="00B74D11" w:rsidRDefault="00F01012" w:rsidP="006A2CDA">
            <w:pPr>
              <w:jc w:val="center"/>
              <w:rPr>
                <w:rFonts w:cs="Calibri"/>
              </w:rPr>
            </w:pPr>
            <w:r>
              <w:rPr>
                <w:rFonts w:cs="Calibri"/>
              </w:rPr>
              <w:t>3,00</w:t>
            </w:r>
          </w:p>
        </w:tc>
      </w:tr>
      <w:tr w:rsidR="00A47945" w:rsidRPr="00B74D11" w14:paraId="75D8371D" w14:textId="77777777" w:rsidTr="006A2CDA">
        <w:tc>
          <w:tcPr>
            <w:tcW w:w="959" w:type="dxa"/>
            <w:vAlign w:val="center"/>
          </w:tcPr>
          <w:p w14:paraId="5653FDE2" w14:textId="75BE5986" w:rsidR="00A47945" w:rsidRPr="00B74D11" w:rsidRDefault="00A47945" w:rsidP="006A2CDA">
            <w:pPr>
              <w:jc w:val="center"/>
              <w:rPr>
                <w:rFonts w:cs="Calibri"/>
              </w:rPr>
            </w:pPr>
            <w:r w:rsidRPr="00B74D11">
              <w:rPr>
                <w:rFonts w:cs="Calibri"/>
              </w:rPr>
              <w:t>1.</w:t>
            </w:r>
            <w:r>
              <w:rPr>
                <w:rFonts w:cs="Calibri"/>
              </w:rPr>
              <w:t>6</w:t>
            </w:r>
          </w:p>
        </w:tc>
        <w:tc>
          <w:tcPr>
            <w:tcW w:w="7087" w:type="dxa"/>
            <w:vAlign w:val="center"/>
          </w:tcPr>
          <w:p w14:paraId="6F3FAB2A" w14:textId="49C72E37" w:rsidR="00A47945" w:rsidRPr="00B74D11" w:rsidRDefault="00F01012" w:rsidP="006A2CDA">
            <w:pPr>
              <w:rPr>
                <w:rFonts w:cs="Calibri"/>
              </w:rPr>
            </w:pPr>
            <w:r>
              <w:rPr>
                <w:rFonts w:cs="Calibri"/>
              </w:rPr>
              <w:t>Alça pré-formada para cabo 2 AWG CAA</w:t>
            </w:r>
          </w:p>
        </w:tc>
        <w:tc>
          <w:tcPr>
            <w:tcW w:w="993" w:type="dxa"/>
            <w:vAlign w:val="center"/>
          </w:tcPr>
          <w:p w14:paraId="78966D87" w14:textId="306356EC"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3DF4DD3D" w14:textId="77777777" w:rsidR="00A47945" w:rsidRPr="00B74D11" w:rsidRDefault="00A47945" w:rsidP="006A2CDA">
            <w:pPr>
              <w:jc w:val="center"/>
              <w:rPr>
                <w:rFonts w:cs="Calibri"/>
              </w:rPr>
            </w:pPr>
            <w:r w:rsidRPr="00B74D11">
              <w:rPr>
                <w:rFonts w:cs="Calibri"/>
              </w:rPr>
              <w:t>3,00</w:t>
            </w:r>
          </w:p>
        </w:tc>
      </w:tr>
      <w:tr w:rsidR="00A47945" w:rsidRPr="00B74D11" w14:paraId="2215608B" w14:textId="77777777" w:rsidTr="006A2CDA">
        <w:tc>
          <w:tcPr>
            <w:tcW w:w="959" w:type="dxa"/>
            <w:vAlign w:val="center"/>
          </w:tcPr>
          <w:p w14:paraId="02C73818" w14:textId="3649FE2F" w:rsidR="00A47945" w:rsidRPr="00B74D11" w:rsidRDefault="00A47945" w:rsidP="006A2CDA">
            <w:pPr>
              <w:jc w:val="center"/>
              <w:rPr>
                <w:rFonts w:cs="Calibri"/>
              </w:rPr>
            </w:pPr>
            <w:r>
              <w:rPr>
                <w:rFonts w:cs="Calibri"/>
              </w:rPr>
              <w:t>1.7</w:t>
            </w:r>
          </w:p>
        </w:tc>
        <w:tc>
          <w:tcPr>
            <w:tcW w:w="7087" w:type="dxa"/>
            <w:vAlign w:val="center"/>
          </w:tcPr>
          <w:p w14:paraId="2FBF9B34" w14:textId="7DF8B7E9" w:rsidR="00A47945" w:rsidRPr="00B74D11" w:rsidRDefault="00F01012" w:rsidP="006A2CDA">
            <w:pPr>
              <w:rPr>
                <w:rFonts w:cs="Calibri"/>
              </w:rPr>
            </w:pPr>
            <w:r>
              <w:rPr>
                <w:rFonts w:cs="Calibri"/>
              </w:rPr>
              <w:t xml:space="preserve">Isolador de pino </w:t>
            </w:r>
            <w:proofErr w:type="spellStart"/>
            <w:r>
              <w:rPr>
                <w:rFonts w:cs="Calibri"/>
              </w:rPr>
              <w:t>polimético</w:t>
            </w:r>
            <w:proofErr w:type="spellEnd"/>
            <w:r>
              <w:rPr>
                <w:rFonts w:cs="Calibri"/>
              </w:rPr>
              <w:t xml:space="preserve"> 15 kV</w:t>
            </w:r>
          </w:p>
        </w:tc>
        <w:tc>
          <w:tcPr>
            <w:tcW w:w="993" w:type="dxa"/>
            <w:vAlign w:val="center"/>
          </w:tcPr>
          <w:p w14:paraId="64B1F35B" w14:textId="04A58487"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19D1D642" w14:textId="516ED876" w:rsidR="00A47945" w:rsidRPr="00B74D11" w:rsidRDefault="00F01012" w:rsidP="006A2CDA">
            <w:pPr>
              <w:jc w:val="center"/>
              <w:rPr>
                <w:rFonts w:cs="Calibri"/>
              </w:rPr>
            </w:pPr>
            <w:r>
              <w:rPr>
                <w:rFonts w:cs="Calibri"/>
              </w:rPr>
              <w:t>1,00</w:t>
            </w:r>
          </w:p>
        </w:tc>
      </w:tr>
      <w:tr w:rsidR="00A47945" w:rsidRPr="00B74D11" w14:paraId="79D3EF9F" w14:textId="77777777" w:rsidTr="006A2CDA">
        <w:tc>
          <w:tcPr>
            <w:tcW w:w="959" w:type="dxa"/>
            <w:vAlign w:val="center"/>
          </w:tcPr>
          <w:p w14:paraId="292581AD" w14:textId="263C7790" w:rsidR="00A47945" w:rsidRPr="00B74D11" w:rsidRDefault="00A47945" w:rsidP="006A2CDA">
            <w:pPr>
              <w:jc w:val="center"/>
              <w:rPr>
                <w:rFonts w:cs="Calibri"/>
              </w:rPr>
            </w:pPr>
            <w:r>
              <w:rPr>
                <w:rFonts w:cs="Calibri"/>
              </w:rPr>
              <w:t>1.8</w:t>
            </w:r>
          </w:p>
        </w:tc>
        <w:tc>
          <w:tcPr>
            <w:tcW w:w="7087" w:type="dxa"/>
            <w:vAlign w:val="center"/>
          </w:tcPr>
          <w:p w14:paraId="1EEC80C6" w14:textId="370BE118" w:rsidR="00A47945" w:rsidRPr="00B74D11" w:rsidRDefault="00F01012" w:rsidP="006A2CDA">
            <w:pPr>
              <w:rPr>
                <w:rFonts w:cs="Calibri"/>
              </w:rPr>
            </w:pPr>
            <w:r>
              <w:rPr>
                <w:rFonts w:cs="Calibri"/>
              </w:rPr>
              <w:t>Cabo de alumínio nu 2 AWG CAA</w:t>
            </w:r>
          </w:p>
        </w:tc>
        <w:tc>
          <w:tcPr>
            <w:tcW w:w="993" w:type="dxa"/>
            <w:vAlign w:val="center"/>
          </w:tcPr>
          <w:p w14:paraId="7214E4DF" w14:textId="6E6308AC" w:rsidR="00A47945" w:rsidRPr="00B74D11" w:rsidRDefault="00F01012" w:rsidP="006A2CDA">
            <w:pPr>
              <w:jc w:val="center"/>
              <w:rPr>
                <w:rFonts w:cs="Calibri"/>
              </w:rPr>
            </w:pPr>
            <w:r>
              <w:rPr>
                <w:rFonts w:cs="Calibri"/>
              </w:rPr>
              <w:t>Kg</w:t>
            </w:r>
          </w:p>
        </w:tc>
        <w:tc>
          <w:tcPr>
            <w:tcW w:w="990" w:type="dxa"/>
            <w:vAlign w:val="center"/>
          </w:tcPr>
          <w:p w14:paraId="269D4104" w14:textId="01BCE331" w:rsidR="00A47945" w:rsidRPr="00B74D11" w:rsidRDefault="00F01012" w:rsidP="006A2CDA">
            <w:pPr>
              <w:jc w:val="center"/>
              <w:rPr>
                <w:rFonts w:cs="Calibri"/>
              </w:rPr>
            </w:pPr>
            <w:r>
              <w:rPr>
                <w:rFonts w:cs="Calibri"/>
              </w:rPr>
              <w:t>20,00</w:t>
            </w:r>
          </w:p>
        </w:tc>
      </w:tr>
      <w:tr w:rsidR="00A47945" w:rsidRPr="00B74D11" w14:paraId="390ECBA3" w14:textId="77777777" w:rsidTr="006A2CDA">
        <w:tc>
          <w:tcPr>
            <w:tcW w:w="959" w:type="dxa"/>
            <w:vAlign w:val="center"/>
          </w:tcPr>
          <w:p w14:paraId="529C974E" w14:textId="035A2492" w:rsidR="00A47945" w:rsidRPr="00B74D11" w:rsidRDefault="00A47945" w:rsidP="006A2CDA">
            <w:pPr>
              <w:jc w:val="center"/>
              <w:rPr>
                <w:rFonts w:cs="Calibri"/>
              </w:rPr>
            </w:pPr>
            <w:r>
              <w:rPr>
                <w:rFonts w:cs="Calibri"/>
              </w:rPr>
              <w:t>1.9</w:t>
            </w:r>
          </w:p>
        </w:tc>
        <w:tc>
          <w:tcPr>
            <w:tcW w:w="7087" w:type="dxa"/>
            <w:vAlign w:val="center"/>
          </w:tcPr>
          <w:p w14:paraId="5C655E94" w14:textId="59F3642B" w:rsidR="00A47945" w:rsidRPr="00B74D11" w:rsidRDefault="00F01012" w:rsidP="006A2CDA">
            <w:pPr>
              <w:rPr>
                <w:rFonts w:cs="Calibri"/>
              </w:rPr>
            </w:pPr>
            <w:r>
              <w:rPr>
                <w:rFonts w:cs="Calibri"/>
              </w:rPr>
              <w:t>Grampo de linha viva para cabo 2 AWG CAA</w:t>
            </w:r>
          </w:p>
        </w:tc>
        <w:tc>
          <w:tcPr>
            <w:tcW w:w="993" w:type="dxa"/>
            <w:vAlign w:val="center"/>
          </w:tcPr>
          <w:p w14:paraId="37EA4C67" w14:textId="0FBDBCAB"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3281CFD4" w14:textId="02B831BD" w:rsidR="00A47945" w:rsidRPr="00B74D11" w:rsidRDefault="00F01012" w:rsidP="006A2CDA">
            <w:pPr>
              <w:jc w:val="center"/>
              <w:rPr>
                <w:rFonts w:cs="Calibri"/>
              </w:rPr>
            </w:pPr>
            <w:r>
              <w:rPr>
                <w:rFonts w:cs="Calibri"/>
              </w:rPr>
              <w:t>3,00</w:t>
            </w:r>
          </w:p>
        </w:tc>
      </w:tr>
      <w:tr w:rsidR="00A47945" w:rsidRPr="00B74D11" w14:paraId="56E35F84" w14:textId="77777777" w:rsidTr="006A2CDA">
        <w:tc>
          <w:tcPr>
            <w:tcW w:w="959" w:type="dxa"/>
            <w:vAlign w:val="center"/>
          </w:tcPr>
          <w:p w14:paraId="07A6FAF8" w14:textId="547F9654" w:rsidR="00A47945" w:rsidRPr="00B74D11" w:rsidRDefault="00A47945" w:rsidP="006A2CDA">
            <w:pPr>
              <w:jc w:val="center"/>
              <w:rPr>
                <w:rFonts w:cs="Calibri"/>
              </w:rPr>
            </w:pPr>
            <w:r>
              <w:rPr>
                <w:rFonts w:cs="Calibri"/>
              </w:rPr>
              <w:t>1.10</w:t>
            </w:r>
          </w:p>
        </w:tc>
        <w:tc>
          <w:tcPr>
            <w:tcW w:w="7087" w:type="dxa"/>
            <w:vAlign w:val="center"/>
          </w:tcPr>
          <w:p w14:paraId="2BF6ABE6" w14:textId="1981E2C5" w:rsidR="00A47945" w:rsidRPr="00B74D11" w:rsidRDefault="00F01012" w:rsidP="006A2CDA">
            <w:pPr>
              <w:rPr>
                <w:rFonts w:cs="Calibri"/>
              </w:rPr>
            </w:pPr>
            <w:r>
              <w:rPr>
                <w:rFonts w:cs="Calibri"/>
              </w:rPr>
              <w:t>Cabo de cobre nu #50 mm²</w:t>
            </w:r>
          </w:p>
        </w:tc>
        <w:tc>
          <w:tcPr>
            <w:tcW w:w="993" w:type="dxa"/>
            <w:vAlign w:val="center"/>
          </w:tcPr>
          <w:p w14:paraId="312D6C0D" w14:textId="704AFE2B" w:rsidR="00A47945" w:rsidRPr="00B74D11" w:rsidRDefault="00F01012" w:rsidP="006A2CDA">
            <w:pPr>
              <w:jc w:val="center"/>
              <w:rPr>
                <w:rFonts w:cs="Calibri"/>
              </w:rPr>
            </w:pPr>
            <w:r>
              <w:rPr>
                <w:rFonts w:cs="Calibri"/>
              </w:rPr>
              <w:t>M</w:t>
            </w:r>
          </w:p>
        </w:tc>
        <w:tc>
          <w:tcPr>
            <w:tcW w:w="990" w:type="dxa"/>
            <w:vAlign w:val="center"/>
          </w:tcPr>
          <w:p w14:paraId="3696EBDD" w14:textId="73D676F8" w:rsidR="00F01012" w:rsidRPr="00B74D11" w:rsidRDefault="00F01012" w:rsidP="00F01012">
            <w:pPr>
              <w:jc w:val="center"/>
              <w:rPr>
                <w:rFonts w:cs="Calibri"/>
              </w:rPr>
            </w:pPr>
            <w:r>
              <w:rPr>
                <w:rFonts w:cs="Calibri"/>
              </w:rPr>
              <w:t>20,00</w:t>
            </w:r>
          </w:p>
        </w:tc>
      </w:tr>
      <w:tr w:rsidR="00A47945" w:rsidRPr="00B74D11" w14:paraId="3492CD0B" w14:textId="77777777" w:rsidTr="006A2CDA">
        <w:tc>
          <w:tcPr>
            <w:tcW w:w="959" w:type="dxa"/>
            <w:vAlign w:val="center"/>
          </w:tcPr>
          <w:p w14:paraId="6BD429CF" w14:textId="44332156" w:rsidR="00A47945" w:rsidRPr="00B74D11" w:rsidRDefault="00A47945" w:rsidP="006A2CDA">
            <w:pPr>
              <w:jc w:val="center"/>
              <w:rPr>
                <w:rFonts w:cs="Calibri"/>
              </w:rPr>
            </w:pPr>
            <w:r>
              <w:rPr>
                <w:rFonts w:cs="Calibri"/>
              </w:rPr>
              <w:t>1.11</w:t>
            </w:r>
          </w:p>
        </w:tc>
        <w:tc>
          <w:tcPr>
            <w:tcW w:w="7087" w:type="dxa"/>
            <w:vAlign w:val="center"/>
          </w:tcPr>
          <w:p w14:paraId="4554E8C1" w14:textId="1FEF6F44" w:rsidR="00A47945" w:rsidRPr="00B74D11" w:rsidRDefault="00F01012" w:rsidP="006A2CDA">
            <w:pPr>
              <w:rPr>
                <w:rFonts w:cs="Calibri"/>
              </w:rPr>
            </w:pPr>
            <w:r>
              <w:rPr>
                <w:rFonts w:cs="Calibri"/>
              </w:rPr>
              <w:t xml:space="preserve">Transformador </w:t>
            </w:r>
            <w:r w:rsidR="000405AF">
              <w:rPr>
                <w:rFonts w:cs="Calibri"/>
              </w:rPr>
              <w:t>30</w:t>
            </w:r>
            <w:r>
              <w:rPr>
                <w:rFonts w:cs="Calibri"/>
              </w:rPr>
              <w:t xml:space="preserve"> kVA, 13.800/380/220V, 60 Hz, </w:t>
            </w:r>
            <w:r w:rsidR="005F523C">
              <w:rPr>
                <w:rFonts w:cs="Calibri"/>
              </w:rPr>
              <w:t>neutro</w:t>
            </w:r>
            <w:r>
              <w:rPr>
                <w:rFonts w:cs="Calibri"/>
              </w:rPr>
              <w:t xml:space="preserve"> aterrado</w:t>
            </w:r>
          </w:p>
        </w:tc>
        <w:tc>
          <w:tcPr>
            <w:tcW w:w="993" w:type="dxa"/>
            <w:vAlign w:val="center"/>
          </w:tcPr>
          <w:p w14:paraId="65720602" w14:textId="67E7C2F2"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625D6905" w14:textId="33D99661" w:rsidR="00A47945" w:rsidRPr="00B74D11" w:rsidRDefault="00F01012" w:rsidP="006A2CDA">
            <w:pPr>
              <w:jc w:val="center"/>
              <w:rPr>
                <w:rFonts w:cs="Calibri"/>
              </w:rPr>
            </w:pPr>
            <w:r>
              <w:rPr>
                <w:rFonts w:cs="Calibri"/>
              </w:rPr>
              <w:t>1,00</w:t>
            </w:r>
          </w:p>
        </w:tc>
      </w:tr>
      <w:tr w:rsidR="00A47945" w:rsidRPr="00B74D11" w14:paraId="46626E77" w14:textId="77777777" w:rsidTr="006A2CDA">
        <w:tc>
          <w:tcPr>
            <w:tcW w:w="959" w:type="dxa"/>
            <w:vAlign w:val="center"/>
          </w:tcPr>
          <w:p w14:paraId="7ED0EBDE" w14:textId="30E53EB3" w:rsidR="00A47945" w:rsidRPr="00B74D11" w:rsidRDefault="00A47945" w:rsidP="006A2CDA">
            <w:pPr>
              <w:jc w:val="center"/>
              <w:rPr>
                <w:rFonts w:cs="Calibri"/>
              </w:rPr>
            </w:pPr>
            <w:r w:rsidRPr="00B74D11">
              <w:rPr>
                <w:rFonts w:cs="Calibri"/>
              </w:rPr>
              <w:t>1.1</w:t>
            </w:r>
            <w:r>
              <w:rPr>
                <w:rFonts w:cs="Calibri"/>
              </w:rPr>
              <w:t>2</w:t>
            </w:r>
          </w:p>
        </w:tc>
        <w:tc>
          <w:tcPr>
            <w:tcW w:w="7087" w:type="dxa"/>
            <w:vAlign w:val="center"/>
          </w:tcPr>
          <w:p w14:paraId="2FF5B1CA" w14:textId="194B9E11" w:rsidR="00A47945" w:rsidRPr="00B74D11" w:rsidRDefault="00F01012" w:rsidP="006A2CDA">
            <w:pPr>
              <w:rPr>
                <w:rFonts w:cs="Calibri"/>
              </w:rPr>
            </w:pPr>
            <w:r>
              <w:rPr>
                <w:rFonts w:cs="Calibri"/>
              </w:rPr>
              <w:t xml:space="preserve">Cabo unipolar EPR/XLPE 0,6/1kV 90° de </w:t>
            </w:r>
            <w:r w:rsidR="000405AF">
              <w:rPr>
                <w:rFonts w:cs="Calibri"/>
              </w:rPr>
              <w:t>10</w:t>
            </w:r>
            <w:r>
              <w:rPr>
                <w:rFonts w:cs="Calibri"/>
              </w:rPr>
              <w:t>mm² classe 2 – fases</w:t>
            </w:r>
          </w:p>
        </w:tc>
        <w:tc>
          <w:tcPr>
            <w:tcW w:w="993" w:type="dxa"/>
            <w:vAlign w:val="center"/>
          </w:tcPr>
          <w:p w14:paraId="7FB25BE2" w14:textId="76985B80" w:rsidR="00A47945" w:rsidRPr="00B74D11" w:rsidRDefault="00F01012" w:rsidP="006A2CDA">
            <w:pPr>
              <w:jc w:val="center"/>
              <w:rPr>
                <w:rFonts w:cs="Calibri"/>
              </w:rPr>
            </w:pPr>
            <w:r>
              <w:rPr>
                <w:rFonts w:cs="Calibri"/>
              </w:rPr>
              <w:t>M</w:t>
            </w:r>
          </w:p>
        </w:tc>
        <w:tc>
          <w:tcPr>
            <w:tcW w:w="990" w:type="dxa"/>
            <w:vAlign w:val="center"/>
          </w:tcPr>
          <w:p w14:paraId="787BF492" w14:textId="4C0C81B3" w:rsidR="00A47945" w:rsidRPr="00B74D11" w:rsidRDefault="00F01012" w:rsidP="006A2CDA">
            <w:pPr>
              <w:jc w:val="center"/>
              <w:rPr>
                <w:rFonts w:cs="Calibri"/>
              </w:rPr>
            </w:pPr>
            <w:r>
              <w:rPr>
                <w:rFonts w:cs="Calibri"/>
              </w:rPr>
              <w:t>45,00</w:t>
            </w:r>
          </w:p>
        </w:tc>
      </w:tr>
      <w:tr w:rsidR="00A47945" w:rsidRPr="00B74D11" w14:paraId="3BC046C1" w14:textId="77777777" w:rsidTr="006A2CDA">
        <w:tc>
          <w:tcPr>
            <w:tcW w:w="959" w:type="dxa"/>
            <w:vAlign w:val="center"/>
          </w:tcPr>
          <w:p w14:paraId="49349496" w14:textId="7DA1A919" w:rsidR="00A47945" w:rsidRPr="00B74D11" w:rsidRDefault="00A47945" w:rsidP="006A2CDA">
            <w:pPr>
              <w:jc w:val="center"/>
              <w:rPr>
                <w:rFonts w:cs="Calibri"/>
              </w:rPr>
            </w:pPr>
            <w:r>
              <w:rPr>
                <w:rFonts w:cs="Calibri"/>
              </w:rPr>
              <w:t>1.13</w:t>
            </w:r>
          </w:p>
        </w:tc>
        <w:tc>
          <w:tcPr>
            <w:tcW w:w="7087" w:type="dxa"/>
            <w:vAlign w:val="center"/>
          </w:tcPr>
          <w:p w14:paraId="013511AB" w14:textId="6E992345" w:rsidR="00A47945" w:rsidRPr="00B74D11" w:rsidRDefault="00F01012" w:rsidP="006A2CDA">
            <w:pPr>
              <w:rPr>
                <w:rFonts w:cs="Calibri"/>
              </w:rPr>
            </w:pPr>
            <w:r>
              <w:rPr>
                <w:rFonts w:cs="Calibri"/>
              </w:rPr>
              <w:t xml:space="preserve">Cabo unipolar EPR/XLPE 0,6/1kV 90° de </w:t>
            </w:r>
            <w:r w:rsidR="000405AF">
              <w:rPr>
                <w:rFonts w:cs="Calibri"/>
              </w:rPr>
              <w:t>10</w:t>
            </w:r>
            <w:r>
              <w:rPr>
                <w:rFonts w:cs="Calibri"/>
              </w:rPr>
              <w:t xml:space="preserve">mm² classe 2 – </w:t>
            </w:r>
            <w:r w:rsidR="005F523C">
              <w:rPr>
                <w:rFonts w:cs="Calibri"/>
              </w:rPr>
              <w:t>neutro</w:t>
            </w:r>
          </w:p>
        </w:tc>
        <w:tc>
          <w:tcPr>
            <w:tcW w:w="993" w:type="dxa"/>
            <w:vAlign w:val="center"/>
          </w:tcPr>
          <w:p w14:paraId="6BF3720F" w14:textId="658726BD" w:rsidR="00A47945" w:rsidRPr="00B74D11" w:rsidRDefault="00F01012" w:rsidP="006A2CDA">
            <w:pPr>
              <w:jc w:val="center"/>
              <w:rPr>
                <w:rFonts w:cs="Calibri"/>
              </w:rPr>
            </w:pPr>
            <w:r>
              <w:rPr>
                <w:rFonts w:cs="Calibri"/>
              </w:rPr>
              <w:t>M</w:t>
            </w:r>
          </w:p>
        </w:tc>
        <w:tc>
          <w:tcPr>
            <w:tcW w:w="990" w:type="dxa"/>
            <w:vAlign w:val="center"/>
          </w:tcPr>
          <w:p w14:paraId="756B9857" w14:textId="383BDE20" w:rsidR="00A47945" w:rsidRPr="00B74D11" w:rsidRDefault="00F01012" w:rsidP="006A2CDA">
            <w:pPr>
              <w:jc w:val="center"/>
              <w:rPr>
                <w:rFonts w:cs="Calibri"/>
              </w:rPr>
            </w:pPr>
            <w:r>
              <w:rPr>
                <w:rFonts w:cs="Calibri"/>
              </w:rPr>
              <w:t>15,00</w:t>
            </w:r>
          </w:p>
        </w:tc>
      </w:tr>
      <w:tr w:rsidR="00A47945" w:rsidRPr="00B74D11" w14:paraId="595CFCFC" w14:textId="77777777" w:rsidTr="006A2CDA">
        <w:tc>
          <w:tcPr>
            <w:tcW w:w="959" w:type="dxa"/>
            <w:vAlign w:val="center"/>
          </w:tcPr>
          <w:p w14:paraId="5A672B69" w14:textId="7EE6D0F5" w:rsidR="00A47945" w:rsidRPr="00B74D11" w:rsidRDefault="00A47945" w:rsidP="006A2CDA">
            <w:pPr>
              <w:jc w:val="center"/>
              <w:rPr>
                <w:rFonts w:cs="Calibri"/>
              </w:rPr>
            </w:pPr>
            <w:r>
              <w:rPr>
                <w:rFonts w:cs="Calibri"/>
              </w:rPr>
              <w:t>1.14</w:t>
            </w:r>
          </w:p>
        </w:tc>
        <w:tc>
          <w:tcPr>
            <w:tcW w:w="7087" w:type="dxa"/>
            <w:vAlign w:val="center"/>
          </w:tcPr>
          <w:p w14:paraId="42F9380E" w14:textId="04B13438" w:rsidR="00A47945" w:rsidRPr="00B74D11" w:rsidRDefault="00F01012" w:rsidP="006A2CDA">
            <w:pPr>
              <w:rPr>
                <w:rFonts w:cs="Calibri"/>
              </w:rPr>
            </w:pPr>
            <w:r>
              <w:rPr>
                <w:rFonts w:cs="Calibri"/>
              </w:rPr>
              <w:t xml:space="preserve">Cabeçote em aço </w:t>
            </w:r>
            <w:proofErr w:type="spellStart"/>
            <w:r>
              <w:rPr>
                <w:rFonts w:cs="Calibri"/>
              </w:rPr>
              <w:t>G°</w:t>
            </w:r>
            <w:proofErr w:type="spellEnd"/>
            <w:r>
              <w:rPr>
                <w:rFonts w:cs="Calibri"/>
              </w:rPr>
              <w:t xml:space="preserve"> a fogo por imersão a quente </w:t>
            </w:r>
            <w:r w:rsidR="000405AF">
              <w:rPr>
                <w:rFonts w:cs="Calibri"/>
              </w:rPr>
              <w:t>1.1/2</w:t>
            </w:r>
            <w:r w:rsidR="00F30BCB">
              <w:rPr>
                <w:rFonts w:cs="Calibri"/>
              </w:rPr>
              <w:t>”</w:t>
            </w:r>
          </w:p>
        </w:tc>
        <w:tc>
          <w:tcPr>
            <w:tcW w:w="993" w:type="dxa"/>
            <w:vAlign w:val="center"/>
          </w:tcPr>
          <w:p w14:paraId="6DE853EA" w14:textId="36FDED35" w:rsidR="00A47945" w:rsidRPr="00B74D11" w:rsidRDefault="00F30BCB" w:rsidP="006A2CDA">
            <w:pPr>
              <w:jc w:val="center"/>
              <w:rPr>
                <w:rFonts w:cs="Calibri"/>
              </w:rPr>
            </w:pPr>
            <w:proofErr w:type="spellStart"/>
            <w:r>
              <w:rPr>
                <w:rFonts w:cs="Calibri"/>
              </w:rPr>
              <w:t>Und</w:t>
            </w:r>
            <w:proofErr w:type="spellEnd"/>
          </w:p>
        </w:tc>
        <w:tc>
          <w:tcPr>
            <w:tcW w:w="990" w:type="dxa"/>
            <w:vAlign w:val="center"/>
          </w:tcPr>
          <w:p w14:paraId="04E82841" w14:textId="77777777" w:rsidR="00A47945" w:rsidRPr="00B74D11" w:rsidRDefault="00A47945" w:rsidP="006A2CDA">
            <w:pPr>
              <w:jc w:val="center"/>
              <w:rPr>
                <w:rFonts w:cs="Calibri"/>
              </w:rPr>
            </w:pPr>
            <w:r>
              <w:rPr>
                <w:rFonts w:cs="Calibri"/>
              </w:rPr>
              <w:t>1</w:t>
            </w:r>
            <w:r w:rsidRPr="00B74D11">
              <w:rPr>
                <w:rFonts w:cs="Calibri"/>
              </w:rPr>
              <w:t>,00</w:t>
            </w:r>
          </w:p>
        </w:tc>
      </w:tr>
      <w:tr w:rsidR="00A47945" w:rsidRPr="00B74D11" w14:paraId="38C30A6F" w14:textId="77777777" w:rsidTr="006A2CDA">
        <w:tc>
          <w:tcPr>
            <w:tcW w:w="959" w:type="dxa"/>
            <w:vAlign w:val="center"/>
          </w:tcPr>
          <w:p w14:paraId="5F62324D" w14:textId="6453E7BA" w:rsidR="00A47945" w:rsidRPr="00B74D11" w:rsidRDefault="00A47945" w:rsidP="006A2CDA">
            <w:pPr>
              <w:jc w:val="center"/>
              <w:rPr>
                <w:rFonts w:cs="Calibri"/>
              </w:rPr>
            </w:pPr>
            <w:r w:rsidRPr="00B74D11">
              <w:rPr>
                <w:rFonts w:cs="Calibri"/>
              </w:rPr>
              <w:t>1.</w:t>
            </w:r>
            <w:r>
              <w:rPr>
                <w:rFonts w:cs="Calibri"/>
              </w:rPr>
              <w:t>15</w:t>
            </w:r>
          </w:p>
        </w:tc>
        <w:tc>
          <w:tcPr>
            <w:tcW w:w="7087" w:type="dxa"/>
            <w:vAlign w:val="center"/>
          </w:tcPr>
          <w:p w14:paraId="55309D3F" w14:textId="3B0E00DB" w:rsidR="00A47945" w:rsidRPr="00B74D11" w:rsidRDefault="00F30BCB" w:rsidP="006A2CDA">
            <w:pPr>
              <w:rPr>
                <w:rFonts w:cs="Calibri"/>
              </w:rPr>
            </w:pPr>
            <w:r>
              <w:rPr>
                <w:rFonts w:cs="Calibri"/>
              </w:rPr>
              <w:t xml:space="preserve">Eletroduto de aço </w:t>
            </w:r>
            <w:proofErr w:type="spellStart"/>
            <w:r>
              <w:rPr>
                <w:rFonts w:cs="Calibri"/>
              </w:rPr>
              <w:t>G°</w:t>
            </w:r>
            <w:proofErr w:type="spellEnd"/>
            <w:r>
              <w:rPr>
                <w:rFonts w:cs="Calibri"/>
              </w:rPr>
              <w:t xml:space="preserve"> a fogo por imersão a quente </w:t>
            </w:r>
            <w:r w:rsidR="000405AF">
              <w:rPr>
                <w:rFonts w:cs="Calibri"/>
              </w:rPr>
              <w:t>1.1/2</w:t>
            </w:r>
            <w:r>
              <w:rPr>
                <w:rFonts w:cs="Calibri"/>
              </w:rPr>
              <w:t>” de 3,00m</w:t>
            </w:r>
          </w:p>
        </w:tc>
        <w:tc>
          <w:tcPr>
            <w:tcW w:w="993" w:type="dxa"/>
            <w:vAlign w:val="center"/>
          </w:tcPr>
          <w:p w14:paraId="450D5B98" w14:textId="7AF096EA" w:rsidR="00A47945" w:rsidRPr="00B74D11" w:rsidRDefault="00F30BCB" w:rsidP="006A2CDA">
            <w:pPr>
              <w:jc w:val="center"/>
              <w:rPr>
                <w:rFonts w:cs="Calibri"/>
              </w:rPr>
            </w:pPr>
            <w:proofErr w:type="spellStart"/>
            <w:r>
              <w:rPr>
                <w:rFonts w:cs="Calibri"/>
              </w:rPr>
              <w:t>Und</w:t>
            </w:r>
            <w:proofErr w:type="spellEnd"/>
          </w:p>
        </w:tc>
        <w:tc>
          <w:tcPr>
            <w:tcW w:w="990" w:type="dxa"/>
            <w:vAlign w:val="center"/>
          </w:tcPr>
          <w:p w14:paraId="2C7FAAAA" w14:textId="0A7635D8" w:rsidR="00F30BCB" w:rsidRPr="00B74D11" w:rsidRDefault="00F30BCB" w:rsidP="00F30BCB">
            <w:pPr>
              <w:jc w:val="center"/>
              <w:rPr>
                <w:rFonts w:cs="Calibri"/>
              </w:rPr>
            </w:pPr>
            <w:r>
              <w:rPr>
                <w:rFonts w:cs="Calibri"/>
              </w:rPr>
              <w:t>2,00</w:t>
            </w:r>
          </w:p>
        </w:tc>
      </w:tr>
      <w:tr w:rsidR="00A47945" w:rsidRPr="00B74D11" w14:paraId="114C5E98" w14:textId="77777777" w:rsidTr="006A2CDA">
        <w:tc>
          <w:tcPr>
            <w:tcW w:w="959" w:type="dxa"/>
            <w:vAlign w:val="center"/>
          </w:tcPr>
          <w:p w14:paraId="2D741386" w14:textId="194F8DB3" w:rsidR="00A47945" w:rsidRPr="00B74D11" w:rsidRDefault="00A47945" w:rsidP="006A2CDA">
            <w:pPr>
              <w:jc w:val="center"/>
              <w:rPr>
                <w:rFonts w:cs="Calibri"/>
              </w:rPr>
            </w:pPr>
            <w:r>
              <w:rPr>
                <w:rFonts w:cs="Calibri"/>
              </w:rPr>
              <w:t>1.16</w:t>
            </w:r>
          </w:p>
        </w:tc>
        <w:tc>
          <w:tcPr>
            <w:tcW w:w="7087" w:type="dxa"/>
            <w:vAlign w:val="center"/>
          </w:tcPr>
          <w:p w14:paraId="591DD54B" w14:textId="086455DE" w:rsidR="00A47945" w:rsidRPr="00B74D11" w:rsidRDefault="00F30BCB" w:rsidP="006A2CDA">
            <w:pPr>
              <w:rPr>
                <w:rFonts w:cs="Calibri"/>
              </w:rPr>
            </w:pPr>
            <w:r>
              <w:rPr>
                <w:rFonts w:cs="Calibri"/>
              </w:rPr>
              <w:t>Poste duplo “T” em concreto armado, tipo 11/</w:t>
            </w:r>
            <w:r w:rsidR="005F523C">
              <w:rPr>
                <w:rFonts w:cs="Calibri"/>
              </w:rPr>
              <w:t>3</w:t>
            </w:r>
            <w:r>
              <w:rPr>
                <w:rFonts w:cs="Calibri"/>
              </w:rPr>
              <w:t>00</w:t>
            </w:r>
          </w:p>
        </w:tc>
        <w:tc>
          <w:tcPr>
            <w:tcW w:w="993" w:type="dxa"/>
            <w:vAlign w:val="center"/>
          </w:tcPr>
          <w:p w14:paraId="688C8160" w14:textId="55CC2358" w:rsidR="00A47945" w:rsidRPr="00B74D11" w:rsidRDefault="00F30BCB" w:rsidP="006A2CDA">
            <w:pPr>
              <w:jc w:val="center"/>
              <w:rPr>
                <w:rFonts w:cs="Calibri"/>
              </w:rPr>
            </w:pPr>
            <w:proofErr w:type="spellStart"/>
            <w:r>
              <w:rPr>
                <w:rFonts w:cs="Calibri"/>
              </w:rPr>
              <w:t>Und</w:t>
            </w:r>
            <w:proofErr w:type="spellEnd"/>
          </w:p>
        </w:tc>
        <w:tc>
          <w:tcPr>
            <w:tcW w:w="990" w:type="dxa"/>
            <w:vAlign w:val="center"/>
          </w:tcPr>
          <w:p w14:paraId="714C25A0" w14:textId="7FAB9E4E" w:rsidR="00A47945" w:rsidRPr="00B74D11" w:rsidRDefault="00F30BCB" w:rsidP="006A2CDA">
            <w:pPr>
              <w:jc w:val="center"/>
              <w:rPr>
                <w:rFonts w:cs="Calibri"/>
              </w:rPr>
            </w:pPr>
            <w:r>
              <w:rPr>
                <w:rFonts w:cs="Calibri"/>
              </w:rPr>
              <w:t>1,00</w:t>
            </w:r>
          </w:p>
        </w:tc>
      </w:tr>
      <w:tr w:rsidR="00A47945" w:rsidRPr="00B74D11" w14:paraId="39BD6B0C" w14:textId="77777777" w:rsidTr="006A2CDA">
        <w:tc>
          <w:tcPr>
            <w:tcW w:w="959" w:type="dxa"/>
            <w:vAlign w:val="center"/>
          </w:tcPr>
          <w:p w14:paraId="39D59D40" w14:textId="27F0D25F" w:rsidR="00A47945" w:rsidRPr="00B74D11" w:rsidRDefault="00A47945" w:rsidP="006A2CDA">
            <w:pPr>
              <w:jc w:val="center"/>
              <w:rPr>
                <w:rFonts w:cs="Calibri"/>
              </w:rPr>
            </w:pPr>
            <w:r>
              <w:rPr>
                <w:rFonts w:cs="Calibri"/>
              </w:rPr>
              <w:t>1.17</w:t>
            </w:r>
          </w:p>
        </w:tc>
        <w:tc>
          <w:tcPr>
            <w:tcW w:w="7087" w:type="dxa"/>
            <w:vAlign w:val="center"/>
          </w:tcPr>
          <w:p w14:paraId="52FE6449" w14:textId="7CBDB7A1" w:rsidR="00A47945" w:rsidRPr="00B74D11" w:rsidRDefault="00F30BCB" w:rsidP="006A2CDA">
            <w:pPr>
              <w:rPr>
                <w:rFonts w:cs="Calibri"/>
              </w:rPr>
            </w:pPr>
            <w:r>
              <w:rPr>
                <w:rFonts w:cs="Calibri"/>
              </w:rPr>
              <w:t>Fita de aço inox (</w:t>
            </w:r>
            <w:proofErr w:type="spellStart"/>
            <w:r>
              <w:rPr>
                <w:rFonts w:cs="Calibri"/>
              </w:rPr>
              <w:t>band-it</w:t>
            </w:r>
            <w:proofErr w:type="spellEnd"/>
            <w:r>
              <w:rPr>
                <w:rFonts w:cs="Calibri"/>
              </w:rPr>
              <w:t>) de 3/4"</w:t>
            </w:r>
          </w:p>
        </w:tc>
        <w:tc>
          <w:tcPr>
            <w:tcW w:w="993" w:type="dxa"/>
            <w:vAlign w:val="center"/>
          </w:tcPr>
          <w:p w14:paraId="045A1BAA" w14:textId="53602585" w:rsidR="00A47945" w:rsidRPr="00B74D11" w:rsidRDefault="00F30BCB" w:rsidP="006A2CDA">
            <w:pPr>
              <w:jc w:val="center"/>
              <w:rPr>
                <w:rFonts w:cs="Calibri"/>
              </w:rPr>
            </w:pPr>
            <w:r>
              <w:rPr>
                <w:rFonts w:cs="Calibri"/>
              </w:rPr>
              <w:t>M</w:t>
            </w:r>
          </w:p>
        </w:tc>
        <w:tc>
          <w:tcPr>
            <w:tcW w:w="990" w:type="dxa"/>
            <w:vAlign w:val="center"/>
          </w:tcPr>
          <w:p w14:paraId="0FE405C1" w14:textId="7EC5F449" w:rsidR="00F30BCB" w:rsidRPr="00B74D11" w:rsidRDefault="00F30BCB" w:rsidP="00F30BCB">
            <w:pPr>
              <w:jc w:val="center"/>
              <w:rPr>
                <w:rFonts w:cs="Calibri"/>
              </w:rPr>
            </w:pPr>
            <w:r>
              <w:rPr>
                <w:rFonts w:cs="Calibri"/>
              </w:rPr>
              <w:t>10,00</w:t>
            </w:r>
          </w:p>
        </w:tc>
      </w:tr>
      <w:tr w:rsidR="00F30BCB" w:rsidRPr="00B74D11" w14:paraId="2E829B6C" w14:textId="77777777" w:rsidTr="006A2CDA">
        <w:tc>
          <w:tcPr>
            <w:tcW w:w="959" w:type="dxa"/>
            <w:vAlign w:val="center"/>
          </w:tcPr>
          <w:p w14:paraId="36992DE1" w14:textId="56743478" w:rsidR="00F30BCB" w:rsidRDefault="00F30BCB" w:rsidP="006A2CDA">
            <w:pPr>
              <w:jc w:val="center"/>
              <w:rPr>
                <w:rFonts w:cs="Calibri"/>
              </w:rPr>
            </w:pPr>
            <w:r>
              <w:rPr>
                <w:rFonts w:cs="Calibri"/>
              </w:rPr>
              <w:t>1.18</w:t>
            </w:r>
          </w:p>
        </w:tc>
        <w:tc>
          <w:tcPr>
            <w:tcW w:w="7087" w:type="dxa"/>
            <w:vAlign w:val="center"/>
          </w:tcPr>
          <w:p w14:paraId="2D81E8B5" w14:textId="51645391" w:rsidR="00F30BCB" w:rsidRDefault="00F30BCB" w:rsidP="006A2CDA">
            <w:pPr>
              <w:rPr>
                <w:rFonts w:cs="Calibri"/>
              </w:rPr>
            </w:pPr>
            <w:r>
              <w:rPr>
                <w:rFonts w:cs="Calibri"/>
              </w:rPr>
              <w:t>Fecho para fita de aço inox de 3/4"</w:t>
            </w:r>
          </w:p>
        </w:tc>
        <w:tc>
          <w:tcPr>
            <w:tcW w:w="993" w:type="dxa"/>
            <w:vAlign w:val="center"/>
          </w:tcPr>
          <w:p w14:paraId="6BC924AB" w14:textId="4343CA24" w:rsidR="00F30BCB" w:rsidRDefault="00F30BCB" w:rsidP="006A2CDA">
            <w:pPr>
              <w:jc w:val="center"/>
              <w:rPr>
                <w:rFonts w:cs="Calibri"/>
              </w:rPr>
            </w:pPr>
            <w:proofErr w:type="spellStart"/>
            <w:r>
              <w:rPr>
                <w:rFonts w:cs="Calibri"/>
              </w:rPr>
              <w:t>Und</w:t>
            </w:r>
            <w:proofErr w:type="spellEnd"/>
          </w:p>
        </w:tc>
        <w:tc>
          <w:tcPr>
            <w:tcW w:w="990" w:type="dxa"/>
            <w:vAlign w:val="center"/>
          </w:tcPr>
          <w:p w14:paraId="1E90A7D0" w14:textId="35FA20B7" w:rsidR="00F30BCB" w:rsidRDefault="00F30BCB" w:rsidP="00F30BCB">
            <w:pPr>
              <w:jc w:val="center"/>
              <w:rPr>
                <w:rFonts w:cs="Calibri"/>
              </w:rPr>
            </w:pPr>
            <w:r>
              <w:rPr>
                <w:rFonts w:cs="Calibri"/>
              </w:rPr>
              <w:t>6,00</w:t>
            </w:r>
          </w:p>
        </w:tc>
      </w:tr>
      <w:tr w:rsidR="00F30BCB" w:rsidRPr="00B74D11" w14:paraId="4DEA1EAA" w14:textId="77777777" w:rsidTr="006A2CDA">
        <w:tc>
          <w:tcPr>
            <w:tcW w:w="959" w:type="dxa"/>
            <w:vAlign w:val="center"/>
          </w:tcPr>
          <w:p w14:paraId="3B80865D" w14:textId="62788775" w:rsidR="00F30BCB" w:rsidRDefault="00F30BCB" w:rsidP="006A2CDA">
            <w:pPr>
              <w:jc w:val="center"/>
              <w:rPr>
                <w:rFonts w:cs="Calibri"/>
              </w:rPr>
            </w:pPr>
            <w:r>
              <w:rPr>
                <w:rFonts w:cs="Calibri"/>
              </w:rPr>
              <w:t>1.19</w:t>
            </w:r>
          </w:p>
        </w:tc>
        <w:tc>
          <w:tcPr>
            <w:tcW w:w="7087" w:type="dxa"/>
            <w:vAlign w:val="center"/>
          </w:tcPr>
          <w:p w14:paraId="4CAF7095" w14:textId="77272D4F" w:rsidR="00F30BCB" w:rsidRDefault="00F30BCB" w:rsidP="006A2CDA">
            <w:pPr>
              <w:rPr>
                <w:rFonts w:cs="Calibri"/>
              </w:rPr>
            </w:pPr>
            <w:r>
              <w:rPr>
                <w:rFonts w:cs="Calibri"/>
              </w:rPr>
              <w:t xml:space="preserve">Luva de aço </w:t>
            </w:r>
            <w:proofErr w:type="spellStart"/>
            <w:r>
              <w:rPr>
                <w:rFonts w:cs="Calibri"/>
              </w:rPr>
              <w:t>G°</w:t>
            </w:r>
            <w:proofErr w:type="spellEnd"/>
            <w:r>
              <w:rPr>
                <w:rFonts w:cs="Calibri"/>
              </w:rPr>
              <w:t xml:space="preserve"> a fogo de </w:t>
            </w:r>
            <w:r w:rsidR="000405AF">
              <w:rPr>
                <w:rFonts w:cs="Calibri"/>
              </w:rPr>
              <w:t>1.1/2</w:t>
            </w:r>
            <w:r>
              <w:rPr>
                <w:rFonts w:cs="Calibri"/>
              </w:rPr>
              <w:t>”</w:t>
            </w:r>
          </w:p>
        </w:tc>
        <w:tc>
          <w:tcPr>
            <w:tcW w:w="993" w:type="dxa"/>
            <w:vAlign w:val="center"/>
          </w:tcPr>
          <w:p w14:paraId="017ED2F5" w14:textId="5826E01C" w:rsidR="00F30BCB" w:rsidRDefault="00F30BCB" w:rsidP="006A2CDA">
            <w:pPr>
              <w:jc w:val="center"/>
              <w:rPr>
                <w:rFonts w:cs="Calibri"/>
              </w:rPr>
            </w:pPr>
            <w:proofErr w:type="spellStart"/>
            <w:r>
              <w:rPr>
                <w:rFonts w:cs="Calibri"/>
              </w:rPr>
              <w:t>Und</w:t>
            </w:r>
            <w:proofErr w:type="spellEnd"/>
          </w:p>
        </w:tc>
        <w:tc>
          <w:tcPr>
            <w:tcW w:w="990" w:type="dxa"/>
            <w:vAlign w:val="center"/>
          </w:tcPr>
          <w:p w14:paraId="796FB7C6" w14:textId="607E24CF" w:rsidR="00F30BCB" w:rsidRDefault="00225A95" w:rsidP="00F30BCB">
            <w:pPr>
              <w:jc w:val="center"/>
              <w:rPr>
                <w:rFonts w:cs="Calibri"/>
              </w:rPr>
            </w:pPr>
            <w:r>
              <w:rPr>
                <w:rFonts w:cs="Calibri"/>
              </w:rPr>
              <w:t>6</w:t>
            </w:r>
            <w:r w:rsidR="00F30BCB">
              <w:rPr>
                <w:rFonts w:cs="Calibri"/>
              </w:rPr>
              <w:t>,00</w:t>
            </w:r>
          </w:p>
        </w:tc>
      </w:tr>
      <w:tr w:rsidR="00F30BCB" w:rsidRPr="00B74D11" w14:paraId="24CAD0F8" w14:textId="77777777" w:rsidTr="006A2CDA">
        <w:tc>
          <w:tcPr>
            <w:tcW w:w="959" w:type="dxa"/>
            <w:vAlign w:val="center"/>
          </w:tcPr>
          <w:p w14:paraId="37D7D866" w14:textId="16578281" w:rsidR="00F30BCB" w:rsidRDefault="00F30BCB" w:rsidP="006A2CDA">
            <w:pPr>
              <w:jc w:val="center"/>
              <w:rPr>
                <w:rFonts w:cs="Calibri"/>
              </w:rPr>
            </w:pPr>
            <w:r>
              <w:rPr>
                <w:rFonts w:cs="Calibri"/>
              </w:rPr>
              <w:t>1.20</w:t>
            </w:r>
          </w:p>
        </w:tc>
        <w:tc>
          <w:tcPr>
            <w:tcW w:w="7087" w:type="dxa"/>
            <w:vAlign w:val="center"/>
          </w:tcPr>
          <w:p w14:paraId="6E9585C3" w14:textId="2E175822" w:rsidR="00F30BCB" w:rsidRDefault="00F30BCB" w:rsidP="006A2CDA">
            <w:pPr>
              <w:rPr>
                <w:rFonts w:cs="Calibri"/>
              </w:rPr>
            </w:pPr>
            <w:r>
              <w:rPr>
                <w:rFonts w:cs="Calibri"/>
              </w:rPr>
              <w:t>Curva</w:t>
            </w:r>
            <w:r w:rsidR="001C3B2C">
              <w:rPr>
                <w:rFonts w:cs="Calibri"/>
              </w:rPr>
              <w:t xml:space="preserve"> 90°</w:t>
            </w:r>
            <w:r>
              <w:rPr>
                <w:rFonts w:cs="Calibri"/>
              </w:rPr>
              <w:t xml:space="preserve"> de aço </w:t>
            </w:r>
            <w:proofErr w:type="spellStart"/>
            <w:r>
              <w:rPr>
                <w:rFonts w:cs="Calibri"/>
              </w:rPr>
              <w:t>G°</w:t>
            </w:r>
            <w:proofErr w:type="spellEnd"/>
            <w:r>
              <w:rPr>
                <w:rFonts w:cs="Calibri"/>
              </w:rPr>
              <w:t xml:space="preserve"> a fogo de </w:t>
            </w:r>
            <w:r w:rsidR="000405AF">
              <w:rPr>
                <w:rFonts w:cs="Calibri"/>
              </w:rPr>
              <w:t>1.1/2</w:t>
            </w:r>
            <w:r>
              <w:rPr>
                <w:rFonts w:cs="Calibri"/>
              </w:rPr>
              <w:t>”</w:t>
            </w:r>
          </w:p>
        </w:tc>
        <w:tc>
          <w:tcPr>
            <w:tcW w:w="993" w:type="dxa"/>
            <w:vAlign w:val="center"/>
          </w:tcPr>
          <w:p w14:paraId="79397954" w14:textId="5CC176B8" w:rsidR="00F30BCB" w:rsidRDefault="00F30BCB" w:rsidP="006A2CDA">
            <w:pPr>
              <w:jc w:val="center"/>
              <w:rPr>
                <w:rFonts w:cs="Calibri"/>
              </w:rPr>
            </w:pPr>
            <w:proofErr w:type="spellStart"/>
            <w:r>
              <w:rPr>
                <w:rFonts w:cs="Calibri"/>
              </w:rPr>
              <w:t>Und</w:t>
            </w:r>
            <w:proofErr w:type="spellEnd"/>
          </w:p>
        </w:tc>
        <w:tc>
          <w:tcPr>
            <w:tcW w:w="990" w:type="dxa"/>
            <w:vAlign w:val="center"/>
          </w:tcPr>
          <w:p w14:paraId="2CF09682" w14:textId="7EE28034" w:rsidR="00F30BCB" w:rsidRDefault="00225A95" w:rsidP="00F30BCB">
            <w:pPr>
              <w:jc w:val="center"/>
              <w:rPr>
                <w:rFonts w:cs="Calibri"/>
              </w:rPr>
            </w:pPr>
            <w:r>
              <w:rPr>
                <w:rFonts w:cs="Calibri"/>
              </w:rPr>
              <w:t>2</w:t>
            </w:r>
            <w:r w:rsidR="00F30BCB">
              <w:rPr>
                <w:rFonts w:cs="Calibri"/>
              </w:rPr>
              <w:t>,00</w:t>
            </w:r>
          </w:p>
        </w:tc>
      </w:tr>
      <w:tr w:rsidR="00F30BCB" w:rsidRPr="00B74D11" w14:paraId="4E90BAEC" w14:textId="77777777" w:rsidTr="006A2CDA">
        <w:tc>
          <w:tcPr>
            <w:tcW w:w="959" w:type="dxa"/>
            <w:vAlign w:val="center"/>
          </w:tcPr>
          <w:p w14:paraId="1AA7552F" w14:textId="2DD87E00" w:rsidR="00F30BCB" w:rsidRDefault="00F30BCB" w:rsidP="006A2CDA">
            <w:pPr>
              <w:jc w:val="center"/>
              <w:rPr>
                <w:rFonts w:cs="Calibri"/>
              </w:rPr>
            </w:pPr>
            <w:r>
              <w:rPr>
                <w:rFonts w:cs="Calibri"/>
              </w:rPr>
              <w:t>1.21</w:t>
            </w:r>
          </w:p>
        </w:tc>
        <w:tc>
          <w:tcPr>
            <w:tcW w:w="7087" w:type="dxa"/>
            <w:vAlign w:val="center"/>
          </w:tcPr>
          <w:p w14:paraId="207BAEEA" w14:textId="6D89197C" w:rsidR="00F30BCB" w:rsidRDefault="00F30BCB" w:rsidP="006A2CDA">
            <w:pPr>
              <w:rPr>
                <w:rFonts w:cs="Calibri"/>
              </w:rPr>
            </w:pPr>
            <w:r>
              <w:rPr>
                <w:rFonts w:cs="Calibri"/>
              </w:rPr>
              <w:t xml:space="preserve">Caixa de medição </w:t>
            </w:r>
            <w:r w:rsidR="005F523C">
              <w:rPr>
                <w:rFonts w:cs="Calibri"/>
              </w:rPr>
              <w:t>polifásica em policarbonato até</w:t>
            </w:r>
            <w:r>
              <w:rPr>
                <w:rFonts w:cs="Calibri"/>
              </w:rPr>
              <w:t xml:space="preserve"> </w:t>
            </w:r>
            <w:r w:rsidR="005F523C">
              <w:rPr>
                <w:rFonts w:cs="Calibri"/>
              </w:rPr>
              <w:t>120</w:t>
            </w:r>
            <w:r>
              <w:rPr>
                <w:rFonts w:cs="Calibri"/>
              </w:rPr>
              <w:t xml:space="preserve"> A (</w:t>
            </w:r>
            <w:r w:rsidR="005F523C">
              <w:rPr>
                <w:rFonts w:cs="Calibri"/>
              </w:rPr>
              <w:t xml:space="preserve">481 </w:t>
            </w:r>
            <w:r>
              <w:rPr>
                <w:rFonts w:cs="Calibri"/>
              </w:rPr>
              <w:t>x</w:t>
            </w:r>
            <w:r w:rsidR="005F523C">
              <w:rPr>
                <w:rFonts w:cs="Calibri"/>
              </w:rPr>
              <w:t xml:space="preserve"> 380 </w:t>
            </w:r>
            <w:r>
              <w:rPr>
                <w:rFonts w:cs="Calibri"/>
              </w:rPr>
              <w:t>x</w:t>
            </w:r>
            <w:r w:rsidR="005F523C">
              <w:rPr>
                <w:rFonts w:cs="Calibri"/>
              </w:rPr>
              <w:t xml:space="preserve"> 210m</w:t>
            </w:r>
            <w:r>
              <w:rPr>
                <w:rFonts w:cs="Calibri"/>
              </w:rPr>
              <w:t>m) – Padrão Energisa</w:t>
            </w:r>
          </w:p>
        </w:tc>
        <w:tc>
          <w:tcPr>
            <w:tcW w:w="993" w:type="dxa"/>
            <w:vAlign w:val="center"/>
          </w:tcPr>
          <w:p w14:paraId="43F1FB62" w14:textId="483C4239" w:rsidR="00F30BCB" w:rsidRDefault="00F30BCB" w:rsidP="006A2CDA">
            <w:pPr>
              <w:jc w:val="center"/>
              <w:rPr>
                <w:rFonts w:cs="Calibri"/>
              </w:rPr>
            </w:pPr>
            <w:proofErr w:type="spellStart"/>
            <w:r>
              <w:rPr>
                <w:rFonts w:cs="Calibri"/>
              </w:rPr>
              <w:t>Und</w:t>
            </w:r>
            <w:proofErr w:type="spellEnd"/>
          </w:p>
        </w:tc>
        <w:tc>
          <w:tcPr>
            <w:tcW w:w="990" w:type="dxa"/>
            <w:vAlign w:val="center"/>
          </w:tcPr>
          <w:p w14:paraId="3545B72B" w14:textId="3DB4B7A3" w:rsidR="00F30BCB" w:rsidRDefault="00F30BCB" w:rsidP="00F30BCB">
            <w:pPr>
              <w:jc w:val="center"/>
              <w:rPr>
                <w:rFonts w:cs="Calibri"/>
              </w:rPr>
            </w:pPr>
            <w:r>
              <w:rPr>
                <w:rFonts w:cs="Calibri"/>
              </w:rPr>
              <w:t>1,00</w:t>
            </w:r>
          </w:p>
        </w:tc>
      </w:tr>
      <w:tr w:rsidR="00F30BCB" w:rsidRPr="00B74D11" w14:paraId="149EE92F" w14:textId="77777777" w:rsidTr="006A2CDA">
        <w:tc>
          <w:tcPr>
            <w:tcW w:w="959" w:type="dxa"/>
            <w:vAlign w:val="center"/>
          </w:tcPr>
          <w:p w14:paraId="1FD2364E" w14:textId="4814965F" w:rsidR="00F30BCB" w:rsidRDefault="00F30BCB" w:rsidP="006A2CDA">
            <w:pPr>
              <w:jc w:val="center"/>
              <w:rPr>
                <w:rFonts w:cs="Calibri"/>
              </w:rPr>
            </w:pPr>
            <w:r>
              <w:rPr>
                <w:rFonts w:cs="Calibri"/>
              </w:rPr>
              <w:t>1.22</w:t>
            </w:r>
          </w:p>
        </w:tc>
        <w:tc>
          <w:tcPr>
            <w:tcW w:w="7087" w:type="dxa"/>
            <w:vAlign w:val="center"/>
          </w:tcPr>
          <w:p w14:paraId="5E7A1537" w14:textId="1889AB74" w:rsidR="00F30BCB" w:rsidRDefault="00F30BCB" w:rsidP="006A2CDA">
            <w:pPr>
              <w:rPr>
                <w:rFonts w:cs="Calibri"/>
              </w:rPr>
            </w:pPr>
            <w:r>
              <w:rPr>
                <w:rFonts w:cs="Calibri"/>
              </w:rPr>
              <w:t xml:space="preserve">Disjuntor </w:t>
            </w:r>
            <w:r w:rsidR="000405AF">
              <w:rPr>
                <w:rFonts w:cs="Calibri"/>
              </w:rPr>
              <w:t>caixa moldada,</w:t>
            </w:r>
            <w:r>
              <w:rPr>
                <w:rFonts w:cs="Calibri"/>
              </w:rPr>
              <w:t xml:space="preserve"> </w:t>
            </w:r>
            <w:r w:rsidR="000405AF">
              <w:rPr>
                <w:rFonts w:cs="Calibri"/>
              </w:rPr>
              <w:t>5</w:t>
            </w:r>
            <w:r w:rsidR="005F523C">
              <w:rPr>
                <w:rFonts w:cs="Calibri"/>
              </w:rPr>
              <w:t>0</w:t>
            </w:r>
            <w:r w:rsidR="000405AF">
              <w:rPr>
                <w:rFonts w:cs="Calibri"/>
              </w:rPr>
              <w:t xml:space="preserve"> A,</w:t>
            </w:r>
            <w:r>
              <w:rPr>
                <w:rFonts w:cs="Calibri"/>
              </w:rPr>
              <w:t xml:space="preserve"> </w:t>
            </w:r>
            <w:r w:rsidR="000405AF">
              <w:rPr>
                <w:rFonts w:cs="Calibri"/>
              </w:rPr>
              <w:t>16</w:t>
            </w:r>
            <w:r>
              <w:rPr>
                <w:rFonts w:cs="Calibri"/>
              </w:rPr>
              <w:t>kA</w:t>
            </w:r>
          </w:p>
        </w:tc>
        <w:tc>
          <w:tcPr>
            <w:tcW w:w="993" w:type="dxa"/>
            <w:vAlign w:val="center"/>
          </w:tcPr>
          <w:p w14:paraId="0C8CD8BE" w14:textId="576607BA" w:rsidR="00F30BCB" w:rsidRDefault="00F30BCB" w:rsidP="006A2CDA">
            <w:pPr>
              <w:jc w:val="center"/>
              <w:rPr>
                <w:rFonts w:cs="Calibri"/>
              </w:rPr>
            </w:pPr>
            <w:proofErr w:type="spellStart"/>
            <w:r>
              <w:rPr>
                <w:rFonts w:cs="Calibri"/>
              </w:rPr>
              <w:t>Und</w:t>
            </w:r>
            <w:proofErr w:type="spellEnd"/>
          </w:p>
        </w:tc>
        <w:tc>
          <w:tcPr>
            <w:tcW w:w="990" w:type="dxa"/>
            <w:vAlign w:val="center"/>
          </w:tcPr>
          <w:p w14:paraId="1263AADF" w14:textId="006B13DC" w:rsidR="00F30BCB" w:rsidRDefault="00F30BCB" w:rsidP="00F30BCB">
            <w:pPr>
              <w:jc w:val="center"/>
              <w:rPr>
                <w:rFonts w:cs="Calibri"/>
              </w:rPr>
            </w:pPr>
            <w:r>
              <w:rPr>
                <w:rFonts w:cs="Calibri"/>
              </w:rPr>
              <w:t>1,00</w:t>
            </w:r>
          </w:p>
        </w:tc>
      </w:tr>
      <w:tr w:rsidR="00F30BCB" w:rsidRPr="00B74D11" w14:paraId="057F5AF4" w14:textId="77777777" w:rsidTr="006A2CDA">
        <w:tc>
          <w:tcPr>
            <w:tcW w:w="959" w:type="dxa"/>
            <w:vAlign w:val="center"/>
          </w:tcPr>
          <w:p w14:paraId="6B10CDE8" w14:textId="207C384C" w:rsidR="00F30BCB" w:rsidRDefault="00F30BCB" w:rsidP="006A2CDA">
            <w:pPr>
              <w:jc w:val="center"/>
              <w:rPr>
                <w:rFonts w:cs="Calibri"/>
              </w:rPr>
            </w:pPr>
            <w:r>
              <w:rPr>
                <w:rFonts w:cs="Calibri"/>
              </w:rPr>
              <w:t>1.23</w:t>
            </w:r>
          </w:p>
        </w:tc>
        <w:tc>
          <w:tcPr>
            <w:tcW w:w="7087" w:type="dxa"/>
            <w:vAlign w:val="center"/>
          </w:tcPr>
          <w:p w14:paraId="7EB81D09" w14:textId="618BFE6C" w:rsidR="00F30BCB" w:rsidRDefault="00F30BCB" w:rsidP="006A2CDA">
            <w:pPr>
              <w:rPr>
                <w:rFonts w:cs="Calibri"/>
              </w:rPr>
            </w:pPr>
            <w:r>
              <w:rPr>
                <w:rFonts w:cs="Calibri"/>
              </w:rPr>
              <w:t>Caixa e tampa de concreto pré-moldado para aterramento (0,25x0,25x0,25m)</w:t>
            </w:r>
          </w:p>
        </w:tc>
        <w:tc>
          <w:tcPr>
            <w:tcW w:w="993" w:type="dxa"/>
            <w:vAlign w:val="center"/>
          </w:tcPr>
          <w:p w14:paraId="783EE7DD" w14:textId="36E4CBD1" w:rsidR="00F30BCB" w:rsidRDefault="00F30BCB" w:rsidP="006A2CDA">
            <w:pPr>
              <w:jc w:val="center"/>
              <w:rPr>
                <w:rFonts w:cs="Calibri"/>
              </w:rPr>
            </w:pPr>
            <w:proofErr w:type="spellStart"/>
            <w:r>
              <w:rPr>
                <w:rFonts w:cs="Calibri"/>
              </w:rPr>
              <w:t>Und</w:t>
            </w:r>
            <w:proofErr w:type="spellEnd"/>
          </w:p>
        </w:tc>
        <w:tc>
          <w:tcPr>
            <w:tcW w:w="990" w:type="dxa"/>
            <w:vAlign w:val="center"/>
          </w:tcPr>
          <w:p w14:paraId="20520465" w14:textId="0C4953CF" w:rsidR="00F30BCB" w:rsidRDefault="00F30BCB" w:rsidP="00F30BCB">
            <w:pPr>
              <w:jc w:val="center"/>
              <w:rPr>
                <w:rFonts w:cs="Calibri"/>
              </w:rPr>
            </w:pPr>
            <w:r>
              <w:rPr>
                <w:rFonts w:cs="Calibri"/>
              </w:rPr>
              <w:t>3,00</w:t>
            </w:r>
          </w:p>
        </w:tc>
      </w:tr>
      <w:tr w:rsidR="00F30BCB" w:rsidRPr="00B74D11" w14:paraId="0A5F85CC" w14:textId="77777777" w:rsidTr="006A2CDA">
        <w:tc>
          <w:tcPr>
            <w:tcW w:w="959" w:type="dxa"/>
            <w:vAlign w:val="center"/>
          </w:tcPr>
          <w:p w14:paraId="699C763B" w14:textId="0AFCD600" w:rsidR="00F30BCB" w:rsidRDefault="00F30BCB" w:rsidP="006A2CDA">
            <w:pPr>
              <w:jc w:val="center"/>
              <w:rPr>
                <w:rFonts w:cs="Calibri"/>
              </w:rPr>
            </w:pPr>
            <w:r>
              <w:rPr>
                <w:rFonts w:cs="Calibri"/>
              </w:rPr>
              <w:t>1.24</w:t>
            </w:r>
          </w:p>
        </w:tc>
        <w:tc>
          <w:tcPr>
            <w:tcW w:w="7087" w:type="dxa"/>
            <w:vAlign w:val="center"/>
          </w:tcPr>
          <w:p w14:paraId="3270A035" w14:textId="0EA311ED" w:rsidR="00F30BCB" w:rsidRDefault="00F30BCB" w:rsidP="006A2CDA">
            <w:pPr>
              <w:rPr>
                <w:rFonts w:cs="Calibri"/>
              </w:rPr>
            </w:pPr>
            <w:r>
              <w:rPr>
                <w:rFonts w:cs="Calibri"/>
              </w:rPr>
              <w:t xml:space="preserve">Conector tipo GTDU para haste </w:t>
            </w:r>
            <w:proofErr w:type="spellStart"/>
            <w:r>
              <w:rPr>
                <w:rFonts w:cs="Calibri"/>
              </w:rPr>
              <w:t>copperweld</w:t>
            </w:r>
            <w:proofErr w:type="spellEnd"/>
            <w:r>
              <w:rPr>
                <w:rFonts w:cs="Calibri"/>
              </w:rPr>
              <w:t xml:space="preserve"> 5/8” x 2,40m</w:t>
            </w:r>
          </w:p>
        </w:tc>
        <w:tc>
          <w:tcPr>
            <w:tcW w:w="993" w:type="dxa"/>
            <w:vAlign w:val="center"/>
          </w:tcPr>
          <w:p w14:paraId="25BEE4E0" w14:textId="53268B3A" w:rsidR="00F30BCB" w:rsidRDefault="00F30BCB" w:rsidP="006A2CDA">
            <w:pPr>
              <w:jc w:val="center"/>
              <w:rPr>
                <w:rFonts w:cs="Calibri"/>
              </w:rPr>
            </w:pPr>
            <w:proofErr w:type="spellStart"/>
            <w:r>
              <w:rPr>
                <w:rFonts w:cs="Calibri"/>
              </w:rPr>
              <w:t>Und</w:t>
            </w:r>
            <w:proofErr w:type="spellEnd"/>
          </w:p>
        </w:tc>
        <w:tc>
          <w:tcPr>
            <w:tcW w:w="990" w:type="dxa"/>
            <w:vAlign w:val="center"/>
          </w:tcPr>
          <w:p w14:paraId="275F3420" w14:textId="19400082" w:rsidR="00F30BCB" w:rsidRDefault="00F30BCB" w:rsidP="00F30BCB">
            <w:pPr>
              <w:jc w:val="center"/>
              <w:rPr>
                <w:rFonts w:cs="Calibri"/>
              </w:rPr>
            </w:pPr>
            <w:r>
              <w:rPr>
                <w:rFonts w:cs="Calibri"/>
              </w:rPr>
              <w:t>3,00</w:t>
            </w:r>
          </w:p>
        </w:tc>
      </w:tr>
      <w:tr w:rsidR="00F30BCB" w:rsidRPr="00B74D11" w14:paraId="0F45623B" w14:textId="77777777" w:rsidTr="006A2CDA">
        <w:tc>
          <w:tcPr>
            <w:tcW w:w="959" w:type="dxa"/>
            <w:vAlign w:val="center"/>
          </w:tcPr>
          <w:p w14:paraId="626C7552" w14:textId="0D05B837" w:rsidR="00F30BCB" w:rsidRDefault="00F30BCB" w:rsidP="006A2CDA">
            <w:pPr>
              <w:jc w:val="center"/>
              <w:rPr>
                <w:rFonts w:cs="Calibri"/>
              </w:rPr>
            </w:pPr>
            <w:r>
              <w:rPr>
                <w:rFonts w:cs="Calibri"/>
              </w:rPr>
              <w:t>1.25</w:t>
            </w:r>
          </w:p>
        </w:tc>
        <w:tc>
          <w:tcPr>
            <w:tcW w:w="7087" w:type="dxa"/>
            <w:vAlign w:val="center"/>
          </w:tcPr>
          <w:p w14:paraId="75DDB350" w14:textId="5C9522EC" w:rsidR="00F30BCB" w:rsidRDefault="00F30BCB" w:rsidP="006A2CDA">
            <w:pPr>
              <w:rPr>
                <w:rFonts w:cs="Calibri"/>
              </w:rPr>
            </w:pPr>
            <w:r>
              <w:rPr>
                <w:rFonts w:cs="Calibri"/>
              </w:rPr>
              <w:t xml:space="preserve">Haste de aterramento cobreada, </w:t>
            </w:r>
            <w:proofErr w:type="spellStart"/>
            <w:r>
              <w:rPr>
                <w:rFonts w:cs="Calibri"/>
              </w:rPr>
              <w:t>copperweld</w:t>
            </w:r>
            <w:proofErr w:type="spellEnd"/>
            <w:r>
              <w:rPr>
                <w:rFonts w:cs="Calibri"/>
              </w:rPr>
              <w:t xml:space="preserve"> 5/8” x 2,40m</w:t>
            </w:r>
          </w:p>
        </w:tc>
        <w:tc>
          <w:tcPr>
            <w:tcW w:w="993" w:type="dxa"/>
            <w:vAlign w:val="center"/>
          </w:tcPr>
          <w:p w14:paraId="5534ECD0" w14:textId="4361BC1E" w:rsidR="00F30BCB" w:rsidRDefault="00F30BCB" w:rsidP="006A2CDA">
            <w:pPr>
              <w:jc w:val="center"/>
              <w:rPr>
                <w:rFonts w:cs="Calibri"/>
              </w:rPr>
            </w:pPr>
            <w:proofErr w:type="spellStart"/>
            <w:r>
              <w:rPr>
                <w:rFonts w:cs="Calibri"/>
              </w:rPr>
              <w:t>Und</w:t>
            </w:r>
            <w:proofErr w:type="spellEnd"/>
          </w:p>
        </w:tc>
        <w:tc>
          <w:tcPr>
            <w:tcW w:w="990" w:type="dxa"/>
            <w:vAlign w:val="center"/>
          </w:tcPr>
          <w:p w14:paraId="6A6DBF00" w14:textId="2922228A" w:rsidR="00F30BCB" w:rsidRDefault="00F30BCB" w:rsidP="00F30BCB">
            <w:pPr>
              <w:jc w:val="center"/>
              <w:rPr>
                <w:rFonts w:cs="Calibri"/>
              </w:rPr>
            </w:pPr>
            <w:r>
              <w:rPr>
                <w:rFonts w:cs="Calibri"/>
              </w:rPr>
              <w:t>3,00</w:t>
            </w:r>
          </w:p>
        </w:tc>
      </w:tr>
      <w:tr w:rsidR="00F30BCB" w:rsidRPr="00B74D11" w14:paraId="6315FAD7" w14:textId="77777777" w:rsidTr="006A2CDA">
        <w:tc>
          <w:tcPr>
            <w:tcW w:w="959" w:type="dxa"/>
            <w:vAlign w:val="center"/>
          </w:tcPr>
          <w:p w14:paraId="34F069ED" w14:textId="725AEB16" w:rsidR="00F30BCB" w:rsidRDefault="00F30BCB" w:rsidP="006A2CDA">
            <w:pPr>
              <w:jc w:val="center"/>
              <w:rPr>
                <w:rFonts w:cs="Calibri"/>
              </w:rPr>
            </w:pPr>
            <w:r>
              <w:rPr>
                <w:rFonts w:cs="Calibri"/>
              </w:rPr>
              <w:t>1.26</w:t>
            </w:r>
          </w:p>
        </w:tc>
        <w:tc>
          <w:tcPr>
            <w:tcW w:w="7087" w:type="dxa"/>
            <w:vAlign w:val="center"/>
          </w:tcPr>
          <w:p w14:paraId="061C7168" w14:textId="3F16DA17" w:rsidR="00F30BCB" w:rsidRDefault="00F30BCB" w:rsidP="006A2CDA">
            <w:pPr>
              <w:rPr>
                <w:rFonts w:cs="Calibri"/>
              </w:rPr>
            </w:pPr>
            <w:r>
              <w:rPr>
                <w:rFonts w:cs="Calibri"/>
              </w:rPr>
              <w:t xml:space="preserve">Eletroduto de PVC </w:t>
            </w:r>
            <w:proofErr w:type="spellStart"/>
            <w:r>
              <w:rPr>
                <w:rFonts w:cs="Calibri"/>
              </w:rPr>
              <w:t>roscável</w:t>
            </w:r>
            <w:proofErr w:type="spellEnd"/>
            <w:r>
              <w:rPr>
                <w:rFonts w:cs="Calibri"/>
              </w:rPr>
              <w:t xml:space="preserve"> de 1”</w:t>
            </w:r>
          </w:p>
        </w:tc>
        <w:tc>
          <w:tcPr>
            <w:tcW w:w="993" w:type="dxa"/>
            <w:vAlign w:val="center"/>
          </w:tcPr>
          <w:p w14:paraId="0C376120" w14:textId="6787F591" w:rsidR="00F30BCB" w:rsidRDefault="00F30BCB" w:rsidP="006A2CDA">
            <w:pPr>
              <w:jc w:val="center"/>
              <w:rPr>
                <w:rFonts w:cs="Calibri"/>
              </w:rPr>
            </w:pPr>
            <w:r>
              <w:rPr>
                <w:rFonts w:cs="Calibri"/>
              </w:rPr>
              <w:t>M</w:t>
            </w:r>
          </w:p>
        </w:tc>
        <w:tc>
          <w:tcPr>
            <w:tcW w:w="990" w:type="dxa"/>
            <w:vAlign w:val="center"/>
          </w:tcPr>
          <w:p w14:paraId="4395C0E5" w14:textId="34603728" w:rsidR="00F30BCB" w:rsidRDefault="00F30BCB" w:rsidP="00F30BCB">
            <w:pPr>
              <w:jc w:val="center"/>
              <w:rPr>
                <w:rFonts w:cs="Calibri"/>
              </w:rPr>
            </w:pPr>
            <w:r>
              <w:rPr>
                <w:rFonts w:cs="Calibri"/>
              </w:rPr>
              <w:t>15,00</w:t>
            </w:r>
          </w:p>
        </w:tc>
      </w:tr>
      <w:tr w:rsidR="00F30BCB" w:rsidRPr="00B74D11" w14:paraId="4E961FF1" w14:textId="77777777" w:rsidTr="006A2CDA">
        <w:tc>
          <w:tcPr>
            <w:tcW w:w="959" w:type="dxa"/>
            <w:vAlign w:val="center"/>
          </w:tcPr>
          <w:p w14:paraId="3354EFA8" w14:textId="08055504" w:rsidR="00F30BCB" w:rsidRDefault="00F30BCB" w:rsidP="006A2CDA">
            <w:pPr>
              <w:jc w:val="center"/>
              <w:rPr>
                <w:rFonts w:cs="Calibri"/>
              </w:rPr>
            </w:pPr>
            <w:r>
              <w:rPr>
                <w:rFonts w:cs="Calibri"/>
              </w:rPr>
              <w:t>1.27</w:t>
            </w:r>
          </w:p>
        </w:tc>
        <w:tc>
          <w:tcPr>
            <w:tcW w:w="7087" w:type="dxa"/>
            <w:vAlign w:val="center"/>
          </w:tcPr>
          <w:p w14:paraId="5C7AD214" w14:textId="4075A84C" w:rsidR="00F30BCB" w:rsidRDefault="00F30BCB" w:rsidP="006A2CDA">
            <w:pPr>
              <w:rPr>
                <w:rFonts w:cs="Calibri"/>
              </w:rPr>
            </w:pPr>
            <w:r>
              <w:rPr>
                <w:rFonts w:cs="Calibri"/>
              </w:rPr>
              <w:t xml:space="preserve">Luva de PVC </w:t>
            </w:r>
            <w:proofErr w:type="spellStart"/>
            <w:r>
              <w:rPr>
                <w:rFonts w:cs="Calibri"/>
              </w:rPr>
              <w:t>roscável</w:t>
            </w:r>
            <w:proofErr w:type="spellEnd"/>
            <w:r>
              <w:rPr>
                <w:rFonts w:cs="Calibri"/>
              </w:rPr>
              <w:t xml:space="preserve"> de 1”</w:t>
            </w:r>
          </w:p>
        </w:tc>
        <w:tc>
          <w:tcPr>
            <w:tcW w:w="993" w:type="dxa"/>
            <w:vAlign w:val="center"/>
          </w:tcPr>
          <w:p w14:paraId="6EDA1F22" w14:textId="063C8B19" w:rsidR="00F30BCB" w:rsidRDefault="00F30BCB" w:rsidP="006A2CDA">
            <w:pPr>
              <w:jc w:val="center"/>
              <w:rPr>
                <w:rFonts w:cs="Calibri"/>
              </w:rPr>
            </w:pPr>
            <w:proofErr w:type="spellStart"/>
            <w:r>
              <w:rPr>
                <w:rFonts w:cs="Calibri"/>
              </w:rPr>
              <w:t>Und</w:t>
            </w:r>
            <w:proofErr w:type="spellEnd"/>
          </w:p>
        </w:tc>
        <w:tc>
          <w:tcPr>
            <w:tcW w:w="990" w:type="dxa"/>
            <w:vAlign w:val="center"/>
          </w:tcPr>
          <w:p w14:paraId="40E93B56" w14:textId="0B4769C2" w:rsidR="00F30BCB" w:rsidRDefault="00F30BCB" w:rsidP="00F30BCB">
            <w:pPr>
              <w:jc w:val="center"/>
              <w:rPr>
                <w:rFonts w:cs="Calibri"/>
              </w:rPr>
            </w:pPr>
            <w:r>
              <w:rPr>
                <w:rFonts w:cs="Calibri"/>
              </w:rPr>
              <w:t>8,00</w:t>
            </w:r>
          </w:p>
        </w:tc>
      </w:tr>
      <w:tr w:rsidR="00F30BCB" w:rsidRPr="00B74D11" w14:paraId="3C13ACD1" w14:textId="77777777" w:rsidTr="006A2CDA">
        <w:tc>
          <w:tcPr>
            <w:tcW w:w="959" w:type="dxa"/>
            <w:vAlign w:val="center"/>
          </w:tcPr>
          <w:p w14:paraId="59AD8B04" w14:textId="7D67B0FD" w:rsidR="00F30BCB" w:rsidRDefault="00F30BCB" w:rsidP="006A2CDA">
            <w:pPr>
              <w:jc w:val="center"/>
              <w:rPr>
                <w:rFonts w:cs="Calibri"/>
              </w:rPr>
            </w:pPr>
            <w:r>
              <w:rPr>
                <w:rFonts w:cs="Calibri"/>
              </w:rPr>
              <w:t>1.28</w:t>
            </w:r>
          </w:p>
        </w:tc>
        <w:tc>
          <w:tcPr>
            <w:tcW w:w="7087" w:type="dxa"/>
            <w:vAlign w:val="center"/>
          </w:tcPr>
          <w:p w14:paraId="71BAFD61" w14:textId="1C2197A0" w:rsidR="00F30BCB" w:rsidRDefault="00F30BCB" w:rsidP="006A2CDA">
            <w:pPr>
              <w:rPr>
                <w:rFonts w:cs="Calibri"/>
              </w:rPr>
            </w:pPr>
            <w:r>
              <w:rPr>
                <w:rFonts w:cs="Calibri"/>
              </w:rPr>
              <w:t xml:space="preserve">Curva </w:t>
            </w:r>
            <w:r w:rsidR="001C3B2C">
              <w:rPr>
                <w:rFonts w:cs="Calibri"/>
              </w:rPr>
              <w:t xml:space="preserve">90° </w:t>
            </w:r>
            <w:r>
              <w:rPr>
                <w:rFonts w:cs="Calibri"/>
              </w:rPr>
              <w:t xml:space="preserve">de PVC </w:t>
            </w:r>
            <w:proofErr w:type="spellStart"/>
            <w:r>
              <w:rPr>
                <w:rFonts w:cs="Calibri"/>
              </w:rPr>
              <w:t>roscável</w:t>
            </w:r>
            <w:proofErr w:type="spellEnd"/>
            <w:r>
              <w:rPr>
                <w:rFonts w:cs="Calibri"/>
              </w:rPr>
              <w:t xml:space="preserve"> de 1”</w:t>
            </w:r>
          </w:p>
        </w:tc>
        <w:tc>
          <w:tcPr>
            <w:tcW w:w="993" w:type="dxa"/>
            <w:vAlign w:val="center"/>
          </w:tcPr>
          <w:p w14:paraId="2D9765C7" w14:textId="0226875B" w:rsidR="00F30BCB" w:rsidRDefault="00F30BCB" w:rsidP="006A2CDA">
            <w:pPr>
              <w:jc w:val="center"/>
              <w:rPr>
                <w:rFonts w:cs="Calibri"/>
              </w:rPr>
            </w:pPr>
            <w:proofErr w:type="spellStart"/>
            <w:r>
              <w:rPr>
                <w:rFonts w:cs="Calibri"/>
              </w:rPr>
              <w:t>Und</w:t>
            </w:r>
            <w:proofErr w:type="spellEnd"/>
          </w:p>
        </w:tc>
        <w:tc>
          <w:tcPr>
            <w:tcW w:w="990" w:type="dxa"/>
            <w:vAlign w:val="center"/>
          </w:tcPr>
          <w:p w14:paraId="242860BB" w14:textId="7B96BD86" w:rsidR="00F30BCB" w:rsidRDefault="00F30BCB" w:rsidP="00F30BCB">
            <w:pPr>
              <w:jc w:val="center"/>
              <w:rPr>
                <w:rFonts w:cs="Calibri"/>
              </w:rPr>
            </w:pPr>
            <w:r>
              <w:rPr>
                <w:rFonts w:cs="Calibri"/>
              </w:rPr>
              <w:t>3,00</w:t>
            </w:r>
          </w:p>
        </w:tc>
      </w:tr>
      <w:tr w:rsidR="00F30BCB" w:rsidRPr="00B74D11" w14:paraId="2C333D50" w14:textId="77777777" w:rsidTr="006A2CDA">
        <w:tc>
          <w:tcPr>
            <w:tcW w:w="959" w:type="dxa"/>
            <w:vAlign w:val="center"/>
          </w:tcPr>
          <w:p w14:paraId="2825A988" w14:textId="4F9F687E" w:rsidR="00F30BCB" w:rsidRDefault="00F30BCB" w:rsidP="006A2CDA">
            <w:pPr>
              <w:jc w:val="center"/>
              <w:rPr>
                <w:rFonts w:cs="Calibri"/>
              </w:rPr>
            </w:pPr>
            <w:r>
              <w:rPr>
                <w:rFonts w:cs="Calibri"/>
              </w:rPr>
              <w:t>1.29</w:t>
            </w:r>
          </w:p>
        </w:tc>
        <w:tc>
          <w:tcPr>
            <w:tcW w:w="7087" w:type="dxa"/>
            <w:vAlign w:val="center"/>
          </w:tcPr>
          <w:p w14:paraId="47E5978E" w14:textId="4B4C052E" w:rsidR="00F30BCB" w:rsidRDefault="00F30BCB" w:rsidP="006A2CDA">
            <w:pPr>
              <w:rPr>
                <w:rFonts w:cs="Calibri"/>
              </w:rPr>
            </w:pPr>
            <w:r>
              <w:rPr>
                <w:rFonts w:cs="Calibri"/>
              </w:rPr>
              <w:t>Suporte para transformador para poste duplo T</w:t>
            </w:r>
          </w:p>
        </w:tc>
        <w:tc>
          <w:tcPr>
            <w:tcW w:w="993" w:type="dxa"/>
            <w:vAlign w:val="center"/>
          </w:tcPr>
          <w:p w14:paraId="4DF3F18F" w14:textId="0D04CF08" w:rsidR="00F30BCB" w:rsidRDefault="00F30BCB" w:rsidP="006A2CDA">
            <w:pPr>
              <w:jc w:val="center"/>
              <w:rPr>
                <w:rFonts w:cs="Calibri"/>
              </w:rPr>
            </w:pPr>
            <w:proofErr w:type="spellStart"/>
            <w:r>
              <w:rPr>
                <w:rFonts w:cs="Calibri"/>
              </w:rPr>
              <w:t>Und</w:t>
            </w:r>
            <w:proofErr w:type="spellEnd"/>
          </w:p>
        </w:tc>
        <w:tc>
          <w:tcPr>
            <w:tcW w:w="990" w:type="dxa"/>
            <w:vAlign w:val="center"/>
          </w:tcPr>
          <w:p w14:paraId="2286E606" w14:textId="6480E6D8" w:rsidR="00F30BCB" w:rsidRDefault="00F30BCB" w:rsidP="00F30BCB">
            <w:pPr>
              <w:jc w:val="center"/>
              <w:rPr>
                <w:rFonts w:cs="Calibri"/>
              </w:rPr>
            </w:pPr>
            <w:r>
              <w:rPr>
                <w:rFonts w:cs="Calibri"/>
              </w:rPr>
              <w:t>1,00</w:t>
            </w:r>
          </w:p>
        </w:tc>
      </w:tr>
      <w:tr w:rsidR="00F30BCB" w:rsidRPr="00B74D11" w14:paraId="131CE450" w14:textId="77777777" w:rsidTr="006A2CDA">
        <w:tc>
          <w:tcPr>
            <w:tcW w:w="959" w:type="dxa"/>
            <w:vAlign w:val="center"/>
          </w:tcPr>
          <w:p w14:paraId="48EC3009" w14:textId="1F54BDDC" w:rsidR="00F30BCB" w:rsidRDefault="00F30BCB" w:rsidP="006A2CDA">
            <w:pPr>
              <w:jc w:val="center"/>
              <w:rPr>
                <w:rFonts w:cs="Calibri"/>
              </w:rPr>
            </w:pPr>
            <w:r>
              <w:rPr>
                <w:rFonts w:cs="Calibri"/>
              </w:rPr>
              <w:t>1.30</w:t>
            </w:r>
          </w:p>
        </w:tc>
        <w:tc>
          <w:tcPr>
            <w:tcW w:w="7087" w:type="dxa"/>
            <w:vAlign w:val="center"/>
          </w:tcPr>
          <w:p w14:paraId="27FBB252" w14:textId="4F1933B3" w:rsidR="00F30BCB" w:rsidRDefault="00F30BCB" w:rsidP="006A2CDA">
            <w:pPr>
              <w:rPr>
                <w:rFonts w:cs="Calibri"/>
              </w:rPr>
            </w:pPr>
            <w:r>
              <w:rPr>
                <w:rFonts w:cs="Calibri"/>
              </w:rPr>
              <w:t>Arruela quadrada pesada 16mm</w:t>
            </w:r>
          </w:p>
        </w:tc>
        <w:tc>
          <w:tcPr>
            <w:tcW w:w="993" w:type="dxa"/>
            <w:vAlign w:val="center"/>
          </w:tcPr>
          <w:p w14:paraId="7DF4C096" w14:textId="2ED70227" w:rsidR="00F30BCB" w:rsidRDefault="00F30BCB" w:rsidP="006A2CDA">
            <w:pPr>
              <w:jc w:val="center"/>
              <w:rPr>
                <w:rFonts w:cs="Calibri"/>
              </w:rPr>
            </w:pPr>
            <w:proofErr w:type="spellStart"/>
            <w:r>
              <w:rPr>
                <w:rFonts w:cs="Calibri"/>
              </w:rPr>
              <w:t>Und</w:t>
            </w:r>
            <w:proofErr w:type="spellEnd"/>
          </w:p>
        </w:tc>
        <w:tc>
          <w:tcPr>
            <w:tcW w:w="990" w:type="dxa"/>
            <w:vAlign w:val="center"/>
          </w:tcPr>
          <w:p w14:paraId="318D41AA" w14:textId="72BEB7C3" w:rsidR="00F30BCB" w:rsidRDefault="00F30BCB" w:rsidP="00F30BCB">
            <w:pPr>
              <w:jc w:val="center"/>
              <w:rPr>
                <w:rFonts w:cs="Calibri"/>
              </w:rPr>
            </w:pPr>
            <w:r>
              <w:rPr>
                <w:rFonts w:cs="Calibri"/>
              </w:rPr>
              <w:t>28,00</w:t>
            </w:r>
          </w:p>
        </w:tc>
      </w:tr>
      <w:tr w:rsidR="00F30BCB" w:rsidRPr="00B74D11" w14:paraId="2C5AC28E" w14:textId="77777777" w:rsidTr="006A2CDA">
        <w:tc>
          <w:tcPr>
            <w:tcW w:w="959" w:type="dxa"/>
            <w:vAlign w:val="center"/>
          </w:tcPr>
          <w:p w14:paraId="07635FD5" w14:textId="147C7338" w:rsidR="00F30BCB" w:rsidRDefault="00F30BCB" w:rsidP="006A2CDA">
            <w:pPr>
              <w:jc w:val="center"/>
              <w:rPr>
                <w:rFonts w:cs="Calibri"/>
              </w:rPr>
            </w:pPr>
            <w:r>
              <w:rPr>
                <w:rFonts w:cs="Calibri"/>
              </w:rPr>
              <w:t>1.31</w:t>
            </w:r>
          </w:p>
        </w:tc>
        <w:tc>
          <w:tcPr>
            <w:tcW w:w="7087" w:type="dxa"/>
            <w:vAlign w:val="center"/>
          </w:tcPr>
          <w:p w14:paraId="0A6023F5" w14:textId="53243849" w:rsidR="00F30BCB" w:rsidRDefault="00F30BCB" w:rsidP="006A2CDA">
            <w:pPr>
              <w:rPr>
                <w:rFonts w:cs="Calibri"/>
              </w:rPr>
            </w:pPr>
            <w:r>
              <w:rPr>
                <w:rFonts w:cs="Calibri"/>
              </w:rPr>
              <w:t>Porca Sextavada 16x24mm</w:t>
            </w:r>
          </w:p>
        </w:tc>
        <w:tc>
          <w:tcPr>
            <w:tcW w:w="993" w:type="dxa"/>
            <w:vAlign w:val="center"/>
          </w:tcPr>
          <w:p w14:paraId="25501C9C" w14:textId="53D81719" w:rsidR="00F30BCB" w:rsidRDefault="00F30BCB" w:rsidP="006A2CDA">
            <w:pPr>
              <w:jc w:val="center"/>
              <w:rPr>
                <w:rFonts w:cs="Calibri"/>
              </w:rPr>
            </w:pPr>
            <w:proofErr w:type="spellStart"/>
            <w:r>
              <w:rPr>
                <w:rFonts w:cs="Calibri"/>
              </w:rPr>
              <w:t>Und</w:t>
            </w:r>
            <w:proofErr w:type="spellEnd"/>
          </w:p>
        </w:tc>
        <w:tc>
          <w:tcPr>
            <w:tcW w:w="990" w:type="dxa"/>
            <w:vAlign w:val="center"/>
          </w:tcPr>
          <w:p w14:paraId="0D6665C4" w14:textId="6F4604FA" w:rsidR="00F30BCB" w:rsidRDefault="00F30BCB" w:rsidP="00F30BCB">
            <w:pPr>
              <w:jc w:val="center"/>
              <w:rPr>
                <w:rFonts w:cs="Calibri"/>
              </w:rPr>
            </w:pPr>
            <w:r>
              <w:rPr>
                <w:rFonts w:cs="Calibri"/>
              </w:rPr>
              <w:t>30,00</w:t>
            </w:r>
          </w:p>
        </w:tc>
      </w:tr>
      <w:tr w:rsidR="00F30BCB" w:rsidRPr="00B74D11" w14:paraId="5C726FDD" w14:textId="77777777" w:rsidTr="006A2CDA">
        <w:tc>
          <w:tcPr>
            <w:tcW w:w="959" w:type="dxa"/>
            <w:vAlign w:val="center"/>
          </w:tcPr>
          <w:p w14:paraId="0FC5D73F" w14:textId="4A676455" w:rsidR="00F30BCB" w:rsidRDefault="00F30BCB" w:rsidP="006A2CDA">
            <w:pPr>
              <w:jc w:val="center"/>
              <w:rPr>
                <w:rFonts w:cs="Calibri"/>
              </w:rPr>
            </w:pPr>
            <w:r>
              <w:rPr>
                <w:rFonts w:cs="Calibri"/>
              </w:rPr>
              <w:t>1.32</w:t>
            </w:r>
          </w:p>
        </w:tc>
        <w:tc>
          <w:tcPr>
            <w:tcW w:w="7087" w:type="dxa"/>
            <w:vAlign w:val="center"/>
          </w:tcPr>
          <w:p w14:paraId="33DF50E6" w14:textId="09477728" w:rsidR="00F30BCB" w:rsidRDefault="00F30BCB" w:rsidP="006A2CDA">
            <w:pPr>
              <w:rPr>
                <w:rFonts w:cs="Calibri"/>
              </w:rPr>
            </w:pPr>
            <w:r>
              <w:rPr>
                <w:rFonts w:cs="Calibri"/>
              </w:rPr>
              <w:t>Parafuso de máquina 16x400mm com rosca total</w:t>
            </w:r>
          </w:p>
        </w:tc>
        <w:tc>
          <w:tcPr>
            <w:tcW w:w="993" w:type="dxa"/>
            <w:vAlign w:val="center"/>
          </w:tcPr>
          <w:p w14:paraId="192F4633" w14:textId="66F9A2D0" w:rsidR="00F30BCB" w:rsidRDefault="00F30BCB" w:rsidP="006A2CDA">
            <w:pPr>
              <w:jc w:val="center"/>
              <w:rPr>
                <w:rFonts w:cs="Calibri"/>
              </w:rPr>
            </w:pPr>
            <w:proofErr w:type="spellStart"/>
            <w:r>
              <w:rPr>
                <w:rFonts w:cs="Calibri"/>
              </w:rPr>
              <w:t>Und</w:t>
            </w:r>
            <w:proofErr w:type="spellEnd"/>
          </w:p>
        </w:tc>
        <w:tc>
          <w:tcPr>
            <w:tcW w:w="990" w:type="dxa"/>
            <w:vAlign w:val="center"/>
          </w:tcPr>
          <w:p w14:paraId="45A4C04F" w14:textId="5A20C432" w:rsidR="00F30BCB" w:rsidRDefault="00F30BCB" w:rsidP="00F30BCB">
            <w:pPr>
              <w:jc w:val="center"/>
              <w:rPr>
                <w:rFonts w:cs="Calibri"/>
              </w:rPr>
            </w:pPr>
            <w:r>
              <w:rPr>
                <w:rFonts w:cs="Calibri"/>
              </w:rPr>
              <w:t>4,00</w:t>
            </w:r>
          </w:p>
        </w:tc>
      </w:tr>
      <w:tr w:rsidR="00F30BCB" w:rsidRPr="00B74D11" w14:paraId="6C8C52F5" w14:textId="77777777" w:rsidTr="006A2CDA">
        <w:tc>
          <w:tcPr>
            <w:tcW w:w="959" w:type="dxa"/>
            <w:vAlign w:val="center"/>
          </w:tcPr>
          <w:p w14:paraId="237DD2A6" w14:textId="21106299" w:rsidR="00F30BCB" w:rsidRDefault="00F30BCB" w:rsidP="006A2CDA">
            <w:pPr>
              <w:jc w:val="center"/>
              <w:rPr>
                <w:rFonts w:cs="Calibri"/>
              </w:rPr>
            </w:pPr>
            <w:r>
              <w:rPr>
                <w:rFonts w:cs="Calibri"/>
              </w:rPr>
              <w:t>1.33</w:t>
            </w:r>
          </w:p>
        </w:tc>
        <w:tc>
          <w:tcPr>
            <w:tcW w:w="7087" w:type="dxa"/>
            <w:vAlign w:val="center"/>
          </w:tcPr>
          <w:p w14:paraId="2D06E49A" w14:textId="6C034073" w:rsidR="00F30BCB" w:rsidRDefault="00F30BCB" w:rsidP="006A2CDA">
            <w:pPr>
              <w:rPr>
                <w:rFonts w:cs="Calibri"/>
              </w:rPr>
            </w:pPr>
            <w:r>
              <w:rPr>
                <w:rFonts w:cs="Calibri"/>
              </w:rPr>
              <w:t>Parafuso de máquina 16x250mm com rosca total</w:t>
            </w:r>
          </w:p>
        </w:tc>
        <w:tc>
          <w:tcPr>
            <w:tcW w:w="993" w:type="dxa"/>
            <w:vAlign w:val="center"/>
          </w:tcPr>
          <w:p w14:paraId="7C7CA78E" w14:textId="6661035E" w:rsidR="00F30BCB" w:rsidRDefault="00F30BCB" w:rsidP="006A2CDA">
            <w:pPr>
              <w:jc w:val="center"/>
              <w:rPr>
                <w:rFonts w:cs="Calibri"/>
              </w:rPr>
            </w:pPr>
            <w:proofErr w:type="spellStart"/>
            <w:r>
              <w:rPr>
                <w:rFonts w:cs="Calibri"/>
              </w:rPr>
              <w:t>Und</w:t>
            </w:r>
            <w:proofErr w:type="spellEnd"/>
          </w:p>
        </w:tc>
        <w:tc>
          <w:tcPr>
            <w:tcW w:w="990" w:type="dxa"/>
            <w:vAlign w:val="center"/>
          </w:tcPr>
          <w:p w14:paraId="5534FAF4" w14:textId="3A35A89B" w:rsidR="00F30BCB" w:rsidRDefault="00F30BCB" w:rsidP="00F30BCB">
            <w:pPr>
              <w:jc w:val="center"/>
              <w:rPr>
                <w:rFonts w:cs="Calibri"/>
              </w:rPr>
            </w:pPr>
            <w:r>
              <w:rPr>
                <w:rFonts w:cs="Calibri"/>
              </w:rPr>
              <w:t>2,00</w:t>
            </w:r>
          </w:p>
        </w:tc>
      </w:tr>
      <w:tr w:rsidR="00F30BCB" w:rsidRPr="00B74D11" w14:paraId="1B7BBD66" w14:textId="77777777" w:rsidTr="006A2CDA">
        <w:tc>
          <w:tcPr>
            <w:tcW w:w="959" w:type="dxa"/>
            <w:vAlign w:val="center"/>
          </w:tcPr>
          <w:p w14:paraId="3B8E4F72" w14:textId="4CF67A3E" w:rsidR="00F30BCB" w:rsidRDefault="00F30BCB" w:rsidP="006A2CDA">
            <w:pPr>
              <w:jc w:val="center"/>
              <w:rPr>
                <w:rFonts w:cs="Calibri"/>
              </w:rPr>
            </w:pPr>
            <w:r>
              <w:rPr>
                <w:rFonts w:cs="Calibri"/>
              </w:rPr>
              <w:t>1.34</w:t>
            </w:r>
          </w:p>
        </w:tc>
        <w:tc>
          <w:tcPr>
            <w:tcW w:w="7087" w:type="dxa"/>
            <w:vAlign w:val="center"/>
          </w:tcPr>
          <w:p w14:paraId="5D8A8FF8" w14:textId="56950989" w:rsidR="00F30BCB" w:rsidRDefault="00F30BCB" w:rsidP="006A2CDA">
            <w:pPr>
              <w:rPr>
                <w:rFonts w:cs="Calibri"/>
              </w:rPr>
            </w:pPr>
            <w:r>
              <w:rPr>
                <w:rFonts w:cs="Calibri"/>
              </w:rPr>
              <w:t>Parafuso de máquina 16x75mm com rosca total</w:t>
            </w:r>
          </w:p>
        </w:tc>
        <w:tc>
          <w:tcPr>
            <w:tcW w:w="993" w:type="dxa"/>
            <w:vAlign w:val="center"/>
          </w:tcPr>
          <w:p w14:paraId="27C208D8" w14:textId="6B4B13D2" w:rsidR="00F30BCB" w:rsidRDefault="00F30BCB" w:rsidP="006A2CDA">
            <w:pPr>
              <w:jc w:val="center"/>
              <w:rPr>
                <w:rFonts w:cs="Calibri"/>
              </w:rPr>
            </w:pPr>
            <w:proofErr w:type="spellStart"/>
            <w:r>
              <w:rPr>
                <w:rFonts w:cs="Calibri"/>
              </w:rPr>
              <w:t>Und</w:t>
            </w:r>
            <w:proofErr w:type="spellEnd"/>
          </w:p>
        </w:tc>
        <w:tc>
          <w:tcPr>
            <w:tcW w:w="990" w:type="dxa"/>
            <w:vAlign w:val="center"/>
          </w:tcPr>
          <w:p w14:paraId="59DA0196" w14:textId="24596786" w:rsidR="00F30BCB" w:rsidRDefault="00F30BCB" w:rsidP="00F30BCB">
            <w:pPr>
              <w:jc w:val="center"/>
              <w:rPr>
                <w:rFonts w:cs="Calibri"/>
              </w:rPr>
            </w:pPr>
            <w:r>
              <w:rPr>
                <w:rFonts w:cs="Calibri"/>
              </w:rPr>
              <w:t>4,00</w:t>
            </w:r>
          </w:p>
        </w:tc>
      </w:tr>
      <w:tr w:rsidR="00F30BCB" w:rsidRPr="00B74D11" w14:paraId="213EFC72" w14:textId="77777777" w:rsidTr="006A2CDA">
        <w:tc>
          <w:tcPr>
            <w:tcW w:w="959" w:type="dxa"/>
            <w:vAlign w:val="center"/>
          </w:tcPr>
          <w:p w14:paraId="1C7CE2CD" w14:textId="36C480D9" w:rsidR="00F30BCB" w:rsidRDefault="00F30BCB" w:rsidP="006A2CDA">
            <w:pPr>
              <w:jc w:val="center"/>
              <w:rPr>
                <w:rFonts w:cs="Calibri"/>
              </w:rPr>
            </w:pPr>
            <w:r>
              <w:rPr>
                <w:rFonts w:cs="Calibri"/>
              </w:rPr>
              <w:t>1.35</w:t>
            </w:r>
          </w:p>
        </w:tc>
        <w:tc>
          <w:tcPr>
            <w:tcW w:w="7087" w:type="dxa"/>
            <w:vAlign w:val="center"/>
          </w:tcPr>
          <w:p w14:paraId="7E158A24" w14:textId="536CC8E1" w:rsidR="00F30BCB" w:rsidRDefault="00F30BCB" w:rsidP="006A2CDA">
            <w:pPr>
              <w:rPr>
                <w:rFonts w:cs="Calibri"/>
              </w:rPr>
            </w:pPr>
            <w:r>
              <w:rPr>
                <w:rFonts w:cs="Calibri"/>
              </w:rPr>
              <w:t xml:space="preserve">Terminal de compressão para cabo de </w:t>
            </w:r>
            <w:r w:rsidR="000405AF">
              <w:rPr>
                <w:rFonts w:cs="Calibri"/>
              </w:rPr>
              <w:t>50</w:t>
            </w:r>
            <w:r>
              <w:rPr>
                <w:rFonts w:cs="Calibri"/>
              </w:rPr>
              <w:t>mm²</w:t>
            </w:r>
          </w:p>
        </w:tc>
        <w:tc>
          <w:tcPr>
            <w:tcW w:w="993" w:type="dxa"/>
            <w:vAlign w:val="center"/>
          </w:tcPr>
          <w:p w14:paraId="1B6185B6" w14:textId="4C50AD74" w:rsidR="00F30BCB" w:rsidRDefault="00F30BCB" w:rsidP="006A2CDA">
            <w:pPr>
              <w:jc w:val="center"/>
              <w:rPr>
                <w:rFonts w:cs="Calibri"/>
              </w:rPr>
            </w:pPr>
            <w:proofErr w:type="spellStart"/>
            <w:r>
              <w:rPr>
                <w:rFonts w:cs="Calibri"/>
              </w:rPr>
              <w:t>Und</w:t>
            </w:r>
            <w:proofErr w:type="spellEnd"/>
          </w:p>
        </w:tc>
        <w:tc>
          <w:tcPr>
            <w:tcW w:w="990" w:type="dxa"/>
            <w:vAlign w:val="center"/>
          </w:tcPr>
          <w:p w14:paraId="075349B3" w14:textId="6DAD2889" w:rsidR="00F30BCB" w:rsidRDefault="000405AF" w:rsidP="00F30BCB">
            <w:pPr>
              <w:jc w:val="center"/>
              <w:rPr>
                <w:rFonts w:cs="Calibri"/>
              </w:rPr>
            </w:pPr>
            <w:r>
              <w:rPr>
                <w:rFonts w:cs="Calibri"/>
              </w:rPr>
              <w:t>3</w:t>
            </w:r>
            <w:r w:rsidR="00F30BCB">
              <w:rPr>
                <w:rFonts w:cs="Calibri"/>
              </w:rPr>
              <w:t>,00</w:t>
            </w:r>
          </w:p>
        </w:tc>
      </w:tr>
      <w:tr w:rsidR="00F30BCB" w:rsidRPr="00B74D11" w14:paraId="1C46C787" w14:textId="77777777" w:rsidTr="006A2CDA">
        <w:tc>
          <w:tcPr>
            <w:tcW w:w="959" w:type="dxa"/>
            <w:vAlign w:val="center"/>
          </w:tcPr>
          <w:p w14:paraId="7F06E1A5" w14:textId="6D350B5D" w:rsidR="00F30BCB" w:rsidRDefault="00F30BCB" w:rsidP="006A2CDA">
            <w:pPr>
              <w:jc w:val="center"/>
              <w:rPr>
                <w:rFonts w:cs="Calibri"/>
              </w:rPr>
            </w:pPr>
            <w:r>
              <w:rPr>
                <w:rFonts w:cs="Calibri"/>
              </w:rPr>
              <w:t>1.36</w:t>
            </w:r>
          </w:p>
        </w:tc>
        <w:tc>
          <w:tcPr>
            <w:tcW w:w="7087" w:type="dxa"/>
            <w:vAlign w:val="center"/>
          </w:tcPr>
          <w:p w14:paraId="460B7738" w14:textId="5AD12258" w:rsidR="00F30BCB" w:rsidRDefault="00F30BCB" w:rsidP="006A2CDA">
            <w:pPr>
              <w:rPr>
                <w:rFonts w:cs="Calibri"/>
              </w:rPr>
            </w:pPr>
            <w:r>
              <w:rPr>
                <w:rFonts w:cs="Calibri"/>
              </w:rPr>
              <w:t xml:space="preserve">Terminal de compressão para cabo de </w:t>
            </w:r>
            <w:r w:rsidR="000405AF">
              <w:rPr>
                <w:rFonts w:cs="Calibri"/>
              </w:rPr>
              <w:t>10</w:t>
            </w:r>
            <w:r>
              <w:rPr>
                <w:rFonts w:cs="Calibri"/>
              </w:rPr>
              <w:t>mm²</w:t>
            </w:r>
          </w:p>
        </w:tc>
        <w:tc>
          <w:tcPr>
            <w:tcW w:w="993" w:type="dxa"/>
            <w:vAlign w:val="center"/>
          </w:tcPr>
          <w:p w14:paraId="40E977FC" w14:textId="02DC4CDC" w:rsidR="00F30BCB" w:rsidRDefault="0086415B" w:rsidP="006A2CDA">
            <w:pPr>
              <w:jc w:val="center"/>
              <w:rPr>
                <w:rFonts w:cs="Calibri"/>
              </w:rPr>
            </w:pPr>
            <w:proofErr w:type="spellStart"/>
            <w:r>
              <w:rPr>
                <w:rFonts w:cs="Calibri"/>
              </w:rPr>
              <w:t>Und</w:t>
            </w:r>
            <w:proofErr w:type="spellEnd"/>
          </w:p>
        </w:tc>
        <w:tc>
          <w:tcPr>
            <w:tcW w:w="990" w:type="dxa"/>
            <w:vAlign w:val="center"/>
          </w:tcPr>
          <w:p w14:paraId="57ACD3D0" w14:textId="3A1B8ED7" w:rsidR="00F30BCB" w:rsidRDefault="000405AF" w:rsidP="00F30BCB">
            <w:pPr>
              <w:jc w:val="center"/>
              <w:rPr>
                <w:rFonts w:cs="Calibri"/>
              </w:rPr>
            </w:pPr>
            <w:r>
              <w:rPr>
                <w:rFonts w:cs="Calibri"/>
              </w:rPr>
              <w:t>18</w:t>
            </w:r>
            <w:r w:rsidR="0086415B">
              <w:rPr>
                <w:rFonts w:cs="Calibri"/>
              </w:rPr>
              <w:t>,00</w:t>
            </w:r>
          </w:p>
        </w:tc>
      </w:tr>
      <w:tr w:rsidR="0086415B" w:rsidRPr="00B74D11" w14:paraId="1B394539" w14:textId="77777777" w:rsidTr="006A2CDA">
        <w:tc>
          <w:tcPr>
            <w:tcW w:w="959" w:type="dxa"/>
            <w:vAlign w:val="center"/>
          </w:tcPr>
          <w:p w14:paraId="5F1285A4" w14:textId="69077070" w:rsidR="0086415B" w:rsidRDefault="0086415B" w:rsidP="006A2CDA">
            <w:pPr>
              <w:jc w:val="center"/>
              <w:rPr>
                <w:rFonts w:cs="Calibri"/>
              </w:rPr>
            </w:pPr>
            <w:r>
              <w:rPr>
                <w:rFonts w:cs="Calibri"/>
              </w:rPr>
              <w:t>1.37</w:t>
            </w:r>
          </w:p>
        </w:tc>
        <w:tc>
          <w:tcPr>
            <w:tcW w:w="7087" w:type="dxa"/>
            <w:vAlign w:val="center"/>
          </w:tcPr>
          <w:p w14:paraId="649DC1F0" w14:textId="2AF16CF4" w:rsidR="0086415B" w:rsidRDefault="0086415B" w:rsidP="006A2CDA">
            <w:pPr>
              <w:rPr>
                <w:rFonts w:cs="Calibri"/>
              </w:rPr>
            </w:pPr>
            <w:r>
              <w:rPr>
                <w:rFonts w:cs="Calibri"/>
              </w:rPr>
              <w:t>Massa de calafetar 350g</w:t>
            </w:r>
          </w:p>
        </w:tc>
        <w:tc>
          <w:tcPr>
            <w:tcW w:w="993" w:type="dxa"/>
            <w:vAlign w:val="center"/>
          </w:tcPr>
          <w:p w14:paraId="1325FA78" w14:textId="51073862" w:rsidR="0086415B" w:rsidRDefault="0086415B" w:rsidP="006A2CDA">
            <w:pPr>
              <w:jc w:val="center"/>
              <w:rPr>
                <w:rFonts w:cs="Calibri"/>
              </w:rPr>
            </w:pPr>
            <w:proofErr w:type="spellStart"/>
            <w:r>
              <w:rPr>
                <w:rFonts w:cs="Calibri"/>
              </w:rPr>
              <w:t>Und</w:t>
            </w:r>
            <w:proofErr w:type="spellEnd"/>
          </w:p>
        </w:tc>
        <w:tc>
          <w:tcPr>
            <w:tcW w:w="990" w:type="dxa"/>
            <w:vAlign w:val="center"/>
          </w:tcPr>
          <w:p w14:paraId="33067EBF" w14:textId="4044FE46" w:rsidR="0086415B" w:rsidRDefault="0086415B" w:rsidP="00F30BCB">
            <w:pPr>
              <w:jc w:val="center"/>
              <w:rPr>
                <w:rFonts w:cs="Calibri"/>
              </w:rPr>
            </w:pPr>
            <w:r>
              <w:rPr>
                <w:rFonts w:cs="Calibri"/>
              </w:rPr>
              <w:t>2,00</w:t>
            </w:r>
          </w:p>
        </w:tc>
      </w:tr>
      <w:tr w:rsidR="0086415B" w:rsidRPr="00B74D11" w14:paraId="5C754F6B" w14:textId="77777777" w:rsidTr="006A2CDA">
        <w:tc>
          <w:tcPr>
            <w:tcW w:w="959" w:type="dxa"/>
            <w:vAlign w:val="center"/>
          </w:tcPr>
          <w:p w14:paraId="12391116" w14:textId="69456860" w:rsidR="0086415B" w:rsidRDefault="0086415B" w:rsidP="006A2CDA">
            <w:pPr>
              <w:jc w:val="center"/>
              <w:rPr>
                <w:rFonts w:cs="Calibri"/>
              </w:rPr>
            </w:pPr>
            <w:r>
              <w:rPr>
                <w:rFonts w:cs="Calibri"/>
              </w:rPr>
              <w:t>1.38</w:t>
            </w:r>
          </w:p>
        </w:tc>
        <w:tc>
          <w:tcPr>
            <w:tcW w:w="7087" w:type="dxa"/>
            <w:vAlign w:val="center"/>
          </w:tcPr>
          <w:p w14:paraId="32512E7E" w14:textId="162F8DD6" w:rsidR="0086415B" w:rsidRDefault="0086415B" w:rsidP="006A2CDA">
            <w:pPr>
              <w:rPr>
                <w:rFonts w:cs="Calibri"/>
              </w:rPr>
            </w:pPr>
            <w:r>
              <w:rPr>
                <w:rFonts w:cs="Calibri"/>
              </w:rPr>
              <w:t xml:space="preserve">Box reto de </w:t>
            </w:r>
            <w:r w:rsidR="000405AF">
              <w:rPr>
                <w:rFonts w:cs="Calibri"/>
              </w:rPr>
              <w:t>1.1/2</w:t>
            </w:r>
            <w:r>
              <w:rPr>
                <w:rFonts w:cs="Calibri"/>
              </w:rPr>
              <w:t>”</w:t>
            </w:r>
          </w:p>
        </w:tc>
        <w:tc>
          <w:tcPr>
            <w:tcW w:w="993" w:type="dxa"/>
            <w:vAlign w:val="center"/>
          </w:tcPr>
          <w:p w14:paraId="6F7165C5" w14:textId="2000F5E3" w:rsidR="0086415B" w:rsidRDefault="0086415B" w:rsidP="006A2CDA">
            <w:pPr>
              <w:jc w:val="center"/>
              <w:rPr>
                <w:rFonts w:cs="Calibri"/>
              </w:rPr>
            </w:pPr>
            <w:proofErr w:type="spellStart"/>
            <w:r>
              <w:rPr>
                <w:rFonts w:cs="Calibri"/>
              </w:rPr>
              <w:t>Und</w:t>
            </w:r>
            <w:proofErr w:type="spellEnd"/>
          </w:p>
        </w:tc>
        <w:tc>
          <w:tcPr>
            <w:tcW w:w="990" w:type="dxa"/>
            <w:vAlign w:val="center"/>
          </w:tcPr>
          <w:p w14:paraId="6C5A3A23" w14:textId="7075E630" w:rsidR="0086415B" w:rsidRDefault="0086415B" w:rsidP="00F30BCB">
            <w:pPr>
              <w:jc w:val="center"/>
              <w:rPr>
                <w:rFonts w:cs="Calibri"/>
              </w:rPr>
            </w:pPr>
            <w:r>
              <w:rPr>
                <w:rFonts w:cs="Calibri"/>
              </w:rPr>
              <w:t>1,00</w:t>
            </w:r>
          </w:p>
        </w:tc>
      </w:tr>
      <w:tr w:rsidR="0086415B" w:rsidRPr="00B74D11" w14:paraId="133031C3" w14:textId="77777777" w:rsidTr="006A2CDA">
        <w:tc>
          <w:tcPr>
            <w:tcW w:w="959" w:type="dxa"/>
            <w:vAlign w:val="center"/>
          </w:tcPr>
          <w:p w14:paraId="75136192" w14:textId="3147863A" w:rsidR="0086415B" w:rsidRDefault="0086415B" w:rsidP="006A2CDA">
            <w:pPr>
              <w:jc w:val="center"/>
              <w:rPr>
                <w:rFonts w:cs="Calibri"/>
              </w:rPr>
            </w:pPr>
            <w:r>
              <w:rPr>
                <w:rFonts w:cs="Calibri"/>
              </w:rPr>
              <w:t>1.39</w:t>
            </w:r>
          </w:p>
        </w:tc>
        <w:tc>
          <w:tcPr>
            <w:tcW w:w="7087" w:type="dxa"/>
            <w:vAlign w:val="center"/>
          </w:tcPr>
          <w:p w14:paraId="03931208" w14:textId="5B6400BA" w:rsidR="0086415B" w:rsidRDefault="0086415B" w:rsidP="006A2CDA">
            <w:pPr>
              <w:rPr>
                <w:rFonts w:cs="Calibri"/>
              </w:rPr>
            </w:pPr>
            <w:r>
              <w:rPr>
                <w:rFonts w:cs="Calibri"/>
              </w:rPr>
              <w:t xml:space="preserve">Bucha e arruela de alumínio de </w:t>
            </w:r>
            <w:r w:rsidR="000405AF">
              <w:rPr>
                <w:rFonts w:cs="Calibri"/>
              </w:rPr>
              <w:t>1.1/2</w:t>
            </w:r>
            <w:r>
              <w:rPr>
                <w:rFonts w:cs="Calibri"/>
              </w:rPr>
              <w:t>”</w:t>
            </w:r>
          </w:p>
        </w:tc>
        <w:tc>
          <w:tcPr>
            <w:tcW w:w="993" w:type="dxa"/>
            <w:vAlign w:val="center"/>
          </w:tcPr>
          <w:p w14:paraId="3C277747" w14:textId="04E35017" w:rsidR="0086415B" w:rsidRDefault="0086415B" w:rsidP="006A2CDA">
            <w:pPr>
              <w:jc w:val="center"/>
              <w:rPr>
                <w:rFonts w:cs="Calibri"/>
              </w:rPr>
            </w:pPr>
            <w:proofErr w:type="spellStart"/>
            <w:r>
              <w:rPr>
                <w:rFonts w:cs="Calibri"/>
              </w:rPr>
              <w:t>Und</w:t>
            </w:r>
            <w:proofErr w:type="spellEnd"/>
          </w:p>
        </w:tc>
        <w:tc>
          <w:tcPr>
            <w:tcW w:w="990" w:type="dxa"/>
            <w:vAlign w:val="center"/>
          </w:tcPr>
          <w:p w14:paraId="5117A560" w14:textId="5B9664A1" w:rsidR="0086415B" w:rsidRDefault="0086415B" w:rsidP="00F30BCB">
            <w:pPr>
              <w:jc w:val="center"/>
              <w:rPr>
                <w:rFonts w:cs="Calibri"/>
              </w:rPr>
            </w:pPr>
            <w:r>
              <w:rPr>
                <w:rFonts w:cs="Calibri"/>
              </w:rPr>
              <w:t>2,00</w:t>
            </w:r>
          </w:p>
        </w:tc>
      </w:tr>
      <w:tr w:rsidR="0086415B" w:rsidRPr="00B74D11" w14:paraId="4D608849" w14:textId="77777777" w:rsidTr="006A2CDA">
        <w:tc>
          <w:tcPr>
            <w:tcW w:w="959" w:type="dxa"/>
            <w:vAlign w:val="center"/>
          </w:tcPr>
          <w:p w14:paraId="23394FB8" w14:textId="520D5B87" w:rsidR="0086415B" w:rsidRDefault="0086415B" w:rsidP="006A2CDA">
            <w:pPr>
              <w:jc w:val="center"/>
              <w:rPr>
                <w:rFonts w:cs="Calibri"/>
              </w:rPr>
            </w:pPr>
            <w:r>
              <w:rPr>
                <w:rFonts w:cs="Calibri"/>
              </w:rPr>
              <w:t>1.40</w:t>
            </w:r>
          </w:p>
        </w:tc>
        <w:tc>
          <w:tcPr>
            <w:tcW w:w="7087" w:type="dxa"/>
            <w:vAlign w:val="center"/>
          </w:tcPr>
          <w:p w14:paraId="68B41C16" w14:textId="78B2FFC0" w:rsidR="0086415B" w:rsidRDefault="0086415B" w:rsidP="006A2CDA">
            <w:pPr>
              <w:rPr>
                <w:rFonts w:cs="Calibri"/>
              </w:rPr>
            </w:pPr>
            <w:r>
              <w:rPr>
                <w:rFonts w:cs="Calibri"/>
              </w:rPr>
              <w:t>Bucha e arruela de alumínio de 1”</w:t>
            </w:r>
          </w:p>
        </w:tc>
        <w:tc>
          <w:tcPr>
            <w:tcW w:w="993" w:type="dxa"/>
            <w:vAlign w:val="center"/>
          </w:tcPr>
          <w:p w14:paraId="60A65474" w14:textId="2F45E2FC" w:rsidR="0086415B" w:rsidRDefault="0086415B" w:rsidP="006A2CDA">
            <w:pPr>
              <w:jc w:val="center"/>
              <w:rPr>
                <w:rFonts w:cs="Calibri"/>
              </w:rPr>
            </w:pPr>
            <w:proofErr w:type="spellStart"/>
            <w:r>
              <w:rPr>
                <w:rFonts w:cs="Calibri"/>
              </w:rPr>
              <w:t>Und</w:t>
            </w:r>
            <w:proofErr w:type="spellEnd"/>
          </w:p>
        </w:tc>
        <w:tc>
          <w:tcPr>
            <w:tcW w:w="990" w:type="dxa"/>
            <w:vAlign w:val="center"/>
          </w:tcPr>
          <w:p w14:paraId="6802C586" w14:textId="454F5290" w:rsidR="0086415B" w:rsidRDefault="0086415B" w:rsidP="00F30BCB">
            <w:pPr>
              <w:jc w:val="center"/>
              <w:rPr>
                <w:rFonts w:cs="Calibri"/>
              </w:rPr>
            </w:pPr>
            <w:r>
              <w:rPr>
                <w:rFonts w:cs="Calibri"/>
              </w:rPr>
              <w:t>2,00</w:t>
            </w:r>
          </w:p>
        </w:tc>
      </w:tr>
      <w:tr w:rsidR="0086415B" w:rsidRPr="00B74D11" w14:paraId="4486E0E0" w14:textId="77777777" w:rsidTr="006A2CDA">
        <w:tc>
          <w:tcPr>
            <w:tcW w:w="959" w:type="dxa"/>
            <w:vAlign w:val="center"/>
          </w:tcPr>
          <w:p w14:paraId="4CB62F88" w14:textId="50D7936A" w:rsidR="0086415B" w:rsidRDefault="0086415B" w:rsidP="0086415B">
            <w:pPr>
              <w:jc w:val="center"/>
              <w:rPr>
                <w:rFonts w:cs="Calibri"/>
              </w:rPr>
            </w:pPr>
            <w:r>
              <w:rPr>
                <w:rFonts w:cs="Calibri"/>
              </w:rPr>
              <w:lastRenderedPageBreak/>
              <w:t>1.41</w:t>
            </w:r>
          </w:p>
        </w:tc>
        <w:tc>
          <w:tcPr>
            <w:tcW w:w="7087" w:type="dxa"/>
            <w:vAlign w:val="center"/>
          </w:tcPr>
          <w:p w14:paraId="044A44A9" w14:textId="2AC120BE" w:rsidR="0086415B" w:rsidRDefault="0086415B" w:rsidP="0086415B">
            <w:pPr>
              <w:rPr>
                <w:rFonts w:cs="Calibri"/>
              </w:rPr>
            </w:pPr>
            <w:r>
              <w:rPr>
                <w:rFonts w:cs="Calibri"/>
              </w:rPr>
              <w:t>Mureta de alvenaria (1,10x2,20x0,25m)</w:t>
            </w:r>
          </w:p>
        </w:tc>
        <w:tc>
          <w:tcPr>
            <w:tcW w:w="993" w:type="dxa"/>
            <w:vAlign w:val="center"/>
          </w:tcPr>
          <w:p w14:paraId="3038A91D" w14:textId="4E11E7B3" w:rsidR="0086415B" w:rsidRDefault="0086415B" w:rsidP="0086415B">
            <w:pPr>
              <w:jc w:val="center"/>
              <w:rPr>
                <w:rFonts w:cs="Calibri"/>
              </w:rPr>
            </w:pPr>
            <w:proofErr w:type="spellStart"/>
            <w:r>
              <w:rPr>
                <w:rFonts w:cs="Calibri"/>
              </w:rPr>
              <w:t>Und</w:t>
            </w:r>
            <w:proofErr w:type="spellEnd"/>
          </w:p>
        </w:tc>
        <w:tc>
          <w:tcPr>
            <w:tcW w:w="990" w:type="dxa"/>
            <w:vAlign w:val="center"/>
          </w:tcPr>
          <w:p w14:paraId="08BC8D56" w14:textId="1FF28D3B" w:rsidR="0086415B" w:rsidRDefault="0086415B" w:rsidP="0086415B">
            <w:pPr>
              <w:jc w:val="center"/>
              <w:rPr>
                <w:rFonts w:cs="Calibri"/>
              </w:rPr>
            </w:pPr>
            <w:r>
              <w:rPr>
                <w:rFonts w:cs="Calibri"/>
              </w:rPr>
              <w:t>1,00</w:t>
            </w:r>
          </w:p>
        </w:tc>
      </w:tr>
      <w:tr w:rsidR="0086415B" w:rsidRPr="00B74D11" w14:paraId="53E0530C" w14:textId="77777777" w:rsidTr="006A2CDA">
        <w:tc>
          <w:tcPr>
            <w:tcW w:w="959" w:type="dxa"/>
            <w:vAlign w:val="center"/>
          </w:tcPr>
          <w:p w14:paraId="61890768" w14:textId="786C4086" w:rsidR="0086415B" w:rsidRDefault="0086415B" w:rsidP="0086415B">
            <w:pPr>
              <w:jc w:val="center"/>
              <w:rPr>
                <w:rFonts w:cs="Calibri"/>
              </w:rPr>
            </w:pPr>
            <w:r>
              <w:rPr>
                <w:rFonts w:cs="Calibri"/>
              </w:rPr>
              <w:t>1.42</w:t>
            </w:r>
          </w:p>
        </w:tc>
        <w:tc>
          <w:tcPr>
            <w:tcW w:w="7087" w:type="dxa"/>
            <w:vAlign w:val="center"/>
          </w:tcPr>
          <w:p w14:paraId="60EDFE71" w14:textId="0FE5E24A" w:rsidR="0086415B" w:rsidRDefault="0086415B" w:rsidP="0086415B">
            <w:pPr>
              <w:rPr>
                <w:rFonts w:cs="Calibri"/>
              </w:rPr>
            </w:pPr>
            <w:r>
              <w:rPr>
                <w:rFonts w:cs="Calibri"/>
              </w:rPr>
              <w:t>Beiral de concreto (1,20x0,20x0,05m)</w:t>
            </w:r>
          </w:p>
        </w:tc>
        <w:tc>
          <w:tcPr>
            <w:tcW w:w="993" w:type="dxa"/>
            <w:vAlign w:val="center"/>
          </w:tcPr>
          <w:p w14:paraId="254710D7" w14:textId="002E252C" w:rsidR="0086415B" w:rsidRDefault="0086415B" w:rsidP="0086415B">
            <w:pPr>
              <w:jc w:val="center"/>
              <w:rPr>
                <w:rFonts w:cs="Calibri"/>
              </w:rPr>
            </w:pPr>
            <w:proofErr w:type="spellStart"/>
            <w:r>
              <w:rPr>
                <w:rFonts w:cs="Calibri"/>
              </w:rPr>
              <w:t>Und</w:t>
            </w:r>
            <w:proofErr w:type="spellEnd"/>
          </w:p>
        </w:tc>
        <w:tc>
          <w:tcPr>
            <w:tcW w:w="990" w:type="dxa"/>
            <w:vAlign w:val="center"/>
          </w:tcPr>
          <w:p w14:paraId="325DCF23" w14:textId="2E5A89BB" w:rsidR="0086415B" w:rsidRDefault="0086415B" w:rsidP="0086415B">
            <w:pPr>
              <w:jc w:val="center"/>
              <w:rPr>
                <w:rFonts w:cs="Calibri"/>
              </w:rPr>
            </w:pPr>
            <w:r>
              <w:rPr>
                <w:rFonts w:cs="Calibri"/>
              </w:rPr>
              <w:t>1,00</w:t>
            </w:r>
          </w:p>
        </w:tc>
      </w:tr>
      <w:bookmarkEnd w:id="177"/>
    </w:tbl>
    <w:p w14:paraId="158C7F44" w14:textId="77777777" w:rsidR="00DD69E5" w:rsidRDefault="00DD69E5" w:rsidP="00DD69E5">
      <w:pPr>
        <w:pStyle w:val="Ttulo3"/>
        <w:spacing w:before="0" w:after="0"/>
        <w:jc w:val="both"/>
        <w:rPr>
          <w:sz w:val="24"/>
          <w:szCs w:val="24"/>
        </w:rPr>
      </w:pPr>
    </w:p>
    <w:p w14:paraId="58703502" w14:textId="152A5F08" w:rsidR="00662062" w:rsidRDefault="0098790A" w:rsidP="00DD69E5">
      <w:pPr>
        <w:pStyle w:val="Ttulo3"/>
        <w:spacing w:before="0" w:after="0"/>
        <w:jc w:val="both"/>
        <w:rPr>
          <w:sz w:val="24"/>
          <w:szCs w:val="24"/>
        </w:rPr>
      </w:pPr>
      <w:bookmarkStart w:id="178" w:name="_Toc219801066"/>
      <w:r w:rsidRPr="00263E7B">
        <w:rPr>
          <w:sz w:val="24"/>
          <w:szCs w:val="24"/>
        </w:rPr>
        <w:t>6.2</w:t>
      </w:r>
      <w:r w:rsidR="00662062" w:rsidRPr="00263E7B">
        <w:rPr>
          <w:sz w:val="24"/>
          <w:szCs w:val="24"/>
        </w:rPr>
        <w:t xml:space="preserve">. Relações de Materiais </w:t>
      </w:r>
      <w:r w:rsidR="001255C4">
        <w:rPr>
          <w:sz w:val="24"/>
          <w:szCs w:val="24"/>
        </w:rPr>
        <w:t>das Instalações Elétricas</w:t>
      </w:r>
      <w:bookmarkEnd w:id="178"/>
    </w:p>
    <w:tbl>
      <w:tblPr>
        <w:tblW w:w="100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59"/>
        <w:gridCol w:w="7087"/>
        <w:gridCol w:w="993"/>
        <w:gridCol w:w="990"/>
      </w:tblGrid>
      <w:tr w:rsidR="001255C4" w:rsidRPr="00B74D11" w14:paraId="485FE218" w14:textId="77777777" w:rsidTr="006A2CDA">
        <w:tc>
          <w:tcPr>
            <w:tcW w:w="959" w:type="dxa"/>
            <w:shd w:val="clear" w:color="auto" w:fill="1F497D"/>
            <w:vAlign w:val="center"/>
          </w:tcPr>
          <w:p w14:paraId="314512AA" w14:textId="77777777" w:rsidR="001255C4" w:rsidRPr="00B74D11" w:rsidRDefault="001255C4" w:rsidP="006A2CDA">
            <w:pPr>
              <w:jc w:val="center"/>
              <w:rPr>
                <w:rFonts w:cs="Calibri"/>
                <w:b/>
                <w:color w:val="FFFFFF"/>
              </w:rPr>
            </w:pPr>
            <w:r w:rsidRPr="00B74D11">
              <w:rPr>
                <w:rFonts w:cs="Calibri"/>
                <w:b/>
                <w:color w:val="FFFFFF"/>
              </w:rPr>
              <w:t>ÍTEM</w:t>
            </w:r>
          </w:p>
        </w:tc>
        <w:tc>
          <w:tcPr>
            <w:tcW w:w="7087" w:type="dxa"/>
            <w:shd w:val="clear" w:color="auto" w:fill="1F497D"/>
            <w:vAlign w:val="center"/>
          </w:tcPr>
          <w:p w14:paraId="41E9D5A8" w14:textId="77777777" w:rsidR="001255C4" w:rsidRPr="00B74D11" w:rsidRDefault="001255C4" w:rsidP="006A2CDA">
            <w:pPr>
              <w:jc w:val="center"/>
              <w:rPr>
                <w:rFonts w:cs="Calibri"/>
                <w:b/>
                <w:color w:val="FFFFFF"/>
              </w:rPr>
            </w:pPr>
            <w:r w:rsidRPr="00B74D11">
              <w:rPr>
                <w:rFonts w:cs="Calibri"/>
                <w:b/>
                <w:color w:val="FFFFFF"/>
              </w:rPr>
              <w:t>DESCRIÇÃO</w:t>
            </w:r>
          </w:p>
        </w:tc>
        <w:tc>
          <w:tcPr>
            <w:tcW w:w="993" w:type="dxa"/>
            <w:shd w:val="clear" w:color="auto" w:fill="1F497D"/>
            <w:vAlign w:val="center"/>
          </w:tcPr>
          <w:p w14:paraId="42B655F6" w14:textId="77777777" w:rsidR="001255C4" w:rsidRPr="00B74D11" w:rsidRDefault="001255C4" w:rsidP="006A2CDA">
            <w:pPr>
              <w:jc w:val="center"/>
              <w:rPr>
                <w:rFonts w:cs="Calibri"/>
                <w:b/>
                <w:color w:val="FFFFFF"/>
              </w:rPr>
            </w:pPr>
            <w:r w:rsidRPr="00B74D11">
              <w:rPr>
                <w:rFonts w:cs="Calibri"/>
                <w:b/>
                <w:color w:val="FFFFFF"/>
              </w:rPr>
              <w:t>UNID.</w:t>
            </w:r>
          </w:p>
        </w:tc>
        <w:tc>
          <w:tcPr>
            <w:tcW w:w="990" w:type="dxa"/>
            <w:shd w:val="clear" w:color="auto" w:fill="1F497D"/>
            <w:vAlign w:val="center"/>
          </w:tcPr>
          <w:p w14:paraId="680CA697" w14:textId="77777777" w:rsidR="001255C4" w:rsidRPr="00B74D11" w:rsidRDefault="001255C4" w:rsidP="006A2CDA">
            <w:pPr>
              <w:jc w:val="center"/>
              <w:rPr>
                <w:rFonts w:cs="Calibri"/>
                <w:b/>
                <w:color w:val="FFFFFF"/>
              </w:rPr>
            </w:pPr>
            <w:r w:rsidRPr="00B74D11">
              <w:rPr>
                <w:rFonts w:cs="Calibri"/>
                <w:b/>
                <w:color w:val="FFFFFF"/>
              </w:rPr>
              <w:t>QNT.</w:t>
            </w:r>
          </w:p>
        </w:tc>
      </w:tr>
      <w:tr w:rsidR="001255C4" w:rsidRPr="00B74D11" w14:paraId="2FD21314" w14:textId="77777777" w:rsidTr="006A2CDA">
        <w:tc>
          <w:tcPr>
            <w:tcW w:w="959" w:type="dxa"/>
            <w:vAlign w:val="center"/>
          </w:tcPr>
          <w:p w14:paraId="21719A7F" w14:textId="77777777" w:rsidR="001255C4" w:rsidRPr="00B74D11" w:rsidRDefault="001255C4" w:rsidP="006A2CDA">
            <w:pPr>
              <w:jc w:val="center"/>
              <w:rPr>
                <w:rFonts w:cs="Calibri"/>
                <w:b/>
              </w:rPr>
            </w:pPr>
            <w:r w:rsidRPr="00B74D11">
              <w:rPr>
                <w:rFonts w:cs="Calibri"/>
                <w:b/>
              </w:rPr>
              <w:t>1.0</w:t>
            </w:r>
          </w:p>
        </w:tc>
        <w:tc>
          <w:tcPr>
            <w:tcW w:w="7087" w:type="dxa"/>
            <w:vAlign w:val="center"/>
          </w:tcPr>
          <w:p w14:paraId="1E40C392" w14:textId="19075589" w:rsidR="001255C4" w:rsidRPr="00B74D11" w:rsidRDefault="003A0F54" w:rsidP="006A2CDA">
            <w:pPr>
              <w:rPr>
                <w:rFonts w:cs="Calibri"/>
                <w:b/>
              </w:rPr>
            </w:pPr>
            <w:r>
              <w:rPr>
                <w:rFonts w:cs="Calibri"/>
                <w:b/>
              </w:rPr>
              <w:t>ALIMENTAÇÃO DO QTA</w:t>
            </w:r>
          </w:p>
        </w:tc>
        <w:tc>
          <w:tcPr>
            <w:tcW w:w="993" w:type="dxa"/>
            <w:vAlign w:val="center"/>
          </w:tcPr>
          <w:p w14:paraId="359B6BD1" w14:textId="77777777" w:rsidR="001255C4" w:rsidRPr="00B74D11" w:rsidRDefault="001255C4" w:rsidP="006A2CDA">
            <w:pPr>
              <w:jc w:val="center"/>
              <w:rPr>
                <w:rFonts w:cs="Calibri"/>
              </w:rPr>
            </w:pPr>
          </w:p>
        </w:tc>
        <w:tc>
          <w:tcPr>
            <w:tcW w:w="990" w:type="dxa"/>
            <w:vAlign w:val="center"/>
          </w:tcPr>
          <w:p w14:paraId="2683F81C" w14:textId="77777777" w:rsidR="001255C4" w:rsidRPr="00B74D11" w:rsidRDefault="001255C4" w:rsidP="006A2CDA">
            <w:pPr>
              <w:jc w:val="center"/>
              <w:rPr>
                <w:rFonts w:cs="Calibri"/>
              </w:rPr>
            </w:pPr>
          </w:p>
        </w:tc>
      </w:tr>
      <w:tr w:rsidR="00A47945" w:rsidRPr="00B74D11" w14:paraId="484FA0A0" w14:textId="77777777" w:rsidTr="006A2CDA">
        <w:tc>
          <w:tcPr>
            <w:tcW w:w="959" w:type="dxa"/>
            <w:vAlign w:val="center"/>
          </w:tcPr>
          <w:p w14:paraId="35659CF0" w14:textId="444A221F" w:rsidR="00A47945" w:rsidRPr="00B74D11" w:rsidRDefault="00A47945" w:rsidP="001255C4">
            <w:pPr>
              <w:jc w:val="center"/>
              <w:rPr>
                <w:rFonts w:cs="Calibri"/>
              </w:rPr>
            </w:pPr>
            <w:r w:rsidRPr="00B74D11">
              <w:rPr>
                <w:rFonts w:cs="Calibri"/>
              </w:rPr>
              <w:t>1.</w:t>
            </w:r>
            <w:r>
              <w:rPr>
                <w:rFonts w:cs="Calibri"/>
              </w:rPr>
              <w:t>1</w:t>
            </w:r>
          </w:p>
        </w:tc>
        <w:tc>
          <w:tcPr>
            <w:tcW w:w="7087" w:type="dxa"/>
          </w:tcPr>
          <w:p w14:paraId="164269C6" w14:textId="185DE547" w:rsidR="00A47945" w:rsidRPr="00554E99" w:rsidRDefault="00B43447" w:rsidP="00D21096">
            <w:pPr>
              <w:jc w:val="both"/>
              <w:rPr>
                <w:rFonts w:cs="Calibri"/>
              </w:rPr>
            </w:pPr>
            <w:r>
              <w:rPr>
                <w:rFonts w:cs="Calibri"/>
              </w:rPr>
              <w:t xml:space="preserve">Cabo de cobre flexível isolado, </w:t>
            </w:r>
            <w:r w:rsidR="000405AF">
              <w:rPr>
                <w:rFonts w:cs="Calibri"/>
              </w:rPr>
              <w:t>10</w:t>
            </w:r>
            <w:r>
              <w:rPr>
                <w:rFonts w:cs="Calibri"/>
              </w:rPr>
              <w:t xml:space="preserve"> mm², EPR/XLPE, 0,6/1kV, 90°</w:t>
            </w:r>
          </w:p>
        </w:tc>
        <w:tc>
          <w:tcPr>
            <w:tcW w:w="993" w:type="dxa"/>
          </w:tcPr>
          <w:p w14:paraId="0CE08874" w14:textId="694B9668" w:rsidR="00A47945" w:rsidRPr="00554E99" w:rsidRDefault="00B43447" w:rsidP="00554E99">
            <w:pPr>
              <w:jc w:val="center"/>
              <w:rPr>
                <w:rFonts w:cs="Calibri"/>
              </w:rPr>
            </w:pPr>
            <w:r>
              <w:rPr>
                <w:rFonts w:cs="Calibri"/>
              </w:rPr>
              <w:t>M</w:t>
            </w:r>
          </w:p>
        </w:tc>
        <w:tc>
          <w:tcPr>
            <w:tcW w:w="990" w:type="dxa"/>
          </w:tcPr>
          <w:p w14:paraId="1CDF9479" w14:textId="2EC0329D" w:rsidR="00B43447" w:rsidRPr="00554E99" w:rsidRDefault="000405AF" w:rsidP="00B43447">
            <w:pPr>
              <w:jc w:val="center"/>
              <w:rPr>
                <w:rFonts w:cs="Calibri"/>
              </w:rPr>
            </w:pPr>
            <w:r>
              <w:rPr>
                <w:rFonts w:cs="Calibri"/>
              </w:rPr>
              <w:t>60</w:t>
            </w:r>
            <w:r w:rsidR="00861722">
              <w:rPr>
                <w:rFonts w:cs="Calibri"/>
              </w:rPr>
              <w:t>,00</w:t>
            </w:r>
          </w:p>
        </w:tc>
      </w:tr>
      <w:tr w:rsidR="00B43447" w:rsidRPr="00B74D11" w14:paraId="475B8590" w14:textId="77777777" w:rsidTr="006A2CDA">
        <w:tc>
          <w:tcPr>
            <w:tcW w:w="959" w:type="dxa"/>
            <w:vAlign w:val="center"/>
          </w:tcPr>
          <w:p w14:paraId="3AB64310" w14:textId="33CC4BD1" w:rsidR="00B43447" w:rsidRPr="00B74D11" w:rsidRDefault="00B43447" w:rsidP="00B43447">
            <w:pPr>
              <w:jc w:val="center"/>
              <w:rPr>
                <w:rFonts w:cs="Calibri"/>
              </w:rPr>
            </w:pPr>
            <w:r w:rsidRPr="00B74D11">
              <w:rPr>
                <w:rFonts w:cs="Calibri"/>
              </w:rPr>
              <w:t>1.</w:t>
            </w:r>
            <w:r w:rsidR="00861722">
              <w:rPr>
                <w:rFonts w:cs="Calibri"/>
              </w:rPr>
              <w:t>2</w:t>
            </w:r>
          </w:p>
        </w:tc>
        <w:tc>
          <w:tcPr>
            <w:tcW w:w="7087" w:type="dxa"/>
          </w:tcPr>
          <w:p w14:paraId="7D379CDE" w14:textId="3A0BBC4E" w:rsidR="00B43447" w:rsidRPr="00554E99" w:rsidRDefault="003A0F54" w:rsidP="00D21096">
            <w:pPr>
              <w:jc w:val="both"/>
              <w:rPr>
                <w:rFonts w:cs="Calibri"/>
              </w:rPr>
            </w:pPr>
            <w:r>
              <w:rPr>
                <w:rFonts w:cs="Calibri"/>
              </w:rPr>
              <w:t xml:space="preserve">Eletroduto de aço </w:t>
            </w:r>
            <w:proofErr w:type="spellStart"/>
            <w:r>
              <w:rPr>
                <w:rFonts w:cs="Calibri"/>
              </w:rPr>
              <w:t>G°</w:t>
            </w:r>
            <w:proofErr w:type="spellEnd"/>
            <w:r>
              <w:rPr>
                <w:rFonts w:cs="Calibri"/>
              </w:rPr>
              <w:t xml:space="preserve"> a fogo por imersão de </w:t>
            </w:r>
            <w:r w:rsidR="000405AF">
              <w:rPr>
                <w:rFonts w:cs="Calibri"/>
              </w:rPr>
              <w:t>1.1/2</w:t>
            </w:r>
            <w:r>
              <w:rPr>
                <w:rFonts w:cs="Calibri"/>
              </w:rPr>
              <w:t>”, enterrado</w:t>
            </w:r>
          </w:p>
        </w:tc>
        <w:tc>
          <w:tcPr>
            <w:tcW w:w="993" w:type="dxa"/>
          </w:tcPr>
          <w:p w14:paraId="5989EB9B" w14:textId="2FE7AB01" w:rsidR="00B43447" w:rsidRPr="00554E99" w:rsidRDefault="003A0F54" w:rsidP="00B43447">
            <w:pPr>
              <w:jc w:val="center"/>
              <w:rPr>
                <w:rFonts w:cs="Calibri"/>
              </w:rPr>
            </w:pPr>
            <w:r>
              <w:rPr>
                <w:rFonts w:cs="Calibri"/>
              </w:rPr>
              <w:t>M</w:t>
            </w:r>
          </w:p>
        </w:tc>
        <w:tc>
          <w:tcPr>
            <w:tcW w:w="990" w:type="dxa"/>
          </w:tcPr>
          <w:p w14:paraId="1B2075FF" w14:textId="2963CAF4" w:rsidR="00B43447" w:rsidRPr="00554E99" w:rsidRDefault="000405AF" w:rsidP="00B43447">
            <w:pPr>
              <w:jc w:val="center"/>
              <w:rPr>
                <w:rFonts w:cs="Calibri"/>
              </w:rPr>
            </w:pPr>
            <w:r>
              <w:rPr>
                <w:rFonts w:cs="Calibri"/>
              </w:rPr>
              <w:t>15</w:t>
            </w:r>
            <w:r w:rsidR="003A0F54">
              <w:rPr>
                <w:rFonts w:cs="Calibri"/>
              </w:rPr>
              <w:t>,00</w:t>
            </w:r>
          </w:p>
        </w:tc>
      </w:tr>
      <w:tr w:rsidR="00B43447" w:rsidRPr="00B74D11" w14:paraId="0F5FACD4" w14:textId="77777777" w:rsidTr="006A2CDA">
        <w:tc>
          <w:tcPr>
            <w:tcW w:w="959" w:type="dxa"/>
            <w:vAlign w:val="center"/>
          </w:tcPr>
          <w:p w14:paraId="1D1FBB8F" w14:textId="7B861C92" w:rsidR="00B43447" w:rsidRPr="00B74D11" w:rsidRDefault="00B43447" w:rsidP="00B43447">
            <w:pPr>
              <w:jc w:val="center"/>
              <w:rPr>
                <w:rFonts w:cs="Calibri"/>
              </w:rPr>
            </w:pPr>
            <w:r w:rsidRPr="00B74D11">
              <w:rPr>
                <w:rFonts w:cs="Calibri"/>
              </w:rPr>
              <w:t>1.</w:t>
            </w:r>
            <w:r w:rsidR="00861722">
              <w:rPr>
                <w:rFonts w:cs="Calibri"/>
              </w:rPr>
              <w:t>3</w:t>
            </w:r>
          </w:p>
        </w:tc>
        <w:tc>
          <w:tcPr>
            <w:tcW w:w="7087" w:type="dxa"/>
          </w:tcPr>
          <w:p w14:paraId="656B130C" w14:textId="18934CFD" w:rsidR="00B43447" w:rsidRPr="00554E99" w:rsidRDefault="003A0F54" w:rsidP="00D21096">
            <w:pPr>
              <w:jc w:val="both"/>
              <w:rPr>
                <w:rFonts w:cs="Calibri"/>
              </w:rPr>
            </w:pPr>
            <w:r>
              <w:rPr>
                <w:rFonts w:cs="Calibri"/>
              </w:rPr>
              <w:t xml:space="preserve">Luva de aço </w:t>
            </w:r>
            <w:proofErr w:type="spellStart"/>
            <w:r>
              <w:rPr>
                <w:rFonts w:cs="Calibri"/>
              </w:rPr>
              <w:t>G°</w:t>
            </w:r>
            <w:proofErr w:type="spellEnd"/>
            <w:r>
              <w:rPr>
                <w:rFonts w:cs="Calibri"/>
              </w:rPr>
              <w:t xml:space="preserve"> a fogo por imersão de </w:t>
            </w:r>
            <w:r w:rsidR="000405AF">
              <w:rPr>
                <w:rFonts w:cs="Calibri"/>
              </w:rPr>
              <w:t>1.1/2</w:t>
            </w:r>
            <w:r>
              <w:rPr>
                <w:rFonts w:cs="Calibri"/>
              </w:rPr>
              <w:t>”</w:t>
            </w:r>
          </w:p>
        </w:tc>
        <w:tc>
          <w:tcPr>
            <w:tcW w:w="993" w:type="dxa"/>
          </w:tcPr>
          <w:p w14:paraId="57C692BE" w14:textId="23C7DB82" w:rsidR="00B43447" w:rsidRPr="00554E99" w:rsidRDefault="003A0F54" w:rsidP="00B43447">
            <w:pPr>
              <w:jc w:val="center"/>
              <w:rPr>
                <w:rFonts w:cs="Calibri"/>
              </w:rPr>
            </w:pPr>
            <w:proofErr w:type="spellStart"/>
            <w:r>
              <w:rPr>
                <w:rFonts w:cs="Calibri"/>
              </w:rPr>
              <w:t>Und</w:t>
            </w:r>
            <w:proofErr w:type="spellEnd"/>
          </w:p>
        </w:tc>
        <w:tc>
          <w:tcPr>
            <w:tcW w:w="990" w:type="dxa"/>
          </w:tcPr>
          <w:p w14:paraId="77F865A0" w14:textId="2F2B6BD2" w:rsidR="00B43447" w:rsidRPr="00554E99" w:rsidRDefault="000405AF" w:rsidP="00B43447">
            <w:pPr>
              <w:jc w:val="center"/>
              <w:rPr>
                <w:rFonts w:cs="Calibri"/>
              </w:rPr>
            </w:pPr>
            <w:r>
              <w:rPr>
                <w:rFonts w:cs="Calibri"/>
              </w:rPr>
              <w:t>5</w:t>
            </w:r>
            <w:r w:rsidR="003A0F54">
              <w:rPr>
                <w:rFonts w:cs="Calibri"/>
              </w:rPr>
              <w:t>,00</w:t>
            </w:r>
          </w:p>
        </w:tc>
      </w:tr>
      <w:tr w:rsidR="00B43447" w:rsidRPr="00B74D11" w14:paraId="50755344" w14:textId="77777777" w:rsidTr="006A2CDA">
        <w:tc>
          <w:tcPr>
            <w:tcW w:w="959" w:type="dxa"/>
            <w:vAlign w:val="center"/>
          </w:tcPr>
          <w:p w14:paraId="647604AD" w14:textId="0761F260" w:rsidR="00B43447" w:rsidRPr="00B74D11" w:rsidRDefault="00B43447" w:rsidP="00B43447">
            <w:pPr>
              <w:jc w:val="center"/>
              <w:rPr>
                <w:rFonts w:cs="Calibri"/>
              </w:rPr>
            </w:pPr>
            <w:r w:rsidRPr="00B74D11">
              <w:rPr>
                <w:rFonts w:cs="Calibri"/>
              </w:rPr>
              <w:t>1.</w:t>
            </w:r>
            <w:r w:rsidR="00861722">
              <w:rPr>
                <w:rFonts w:cs="Calibri"/>
              </w:rPr>
              <w:t>4</w:t>
            </w:r>
          </w:p>
        </w:tc>
        <w:tc>
          <w:tcPr>
            <w:tcW w:w="7087" w:type="dxa"/>
          </w:tcPr>
          <w:p w14:paraId="1E9E3B83" w14:textId="3F52D3D8" w:rsidR="00B43447" w:rsidRPr="00554E99" w:rsidRDefault="003A0F54" w:rsidP="00D21096">
            <w:pPr>
              <w:jc w:val="both"/>
              <w:rPr>
                <w:rFonts w:cs="Calibri"/>
              </w:rPr>
            </w:pPr>
            <w:r>
              <w:rPr>
                <w:rFonts w:cs="Calibri"/>
              </w:rPr>
              <w:t xml:space="preserve">Curva de aço </w:t>
            </w:r>
            <w:proofErr w:type="spellStart"/>
            <w:r>
              <w:rPr>
                <w:rFonts w:cs="Calibri"/>
              </w:rPr>
              <w:t>G°</w:t>
            </w:r>
            <w:proofErr w:type="spellEnd"/>
            <w:r>
              <w:rPr>
                <w:rFonts w:cs="Calibri"/>
              </w:rPr>
              <w:t xml:space="preserve"> a fogo por imersão de </w:t>
            </w:r>
            <w:r w:rsidR="000405AF">
              <w:rPr>
                <w:rFonts w:cs="Calibri"/>
              </w:rPr>
              <w:t>1.1/2</w:t>
            </w:r>
            <w:r>
              <w:rPr>
                <w:rFonts w:cs="Calibri"/>
              </w:rPr>
              <w:t>”</w:t>
            </w:r>
          </w:p>
        </w:tc>
        <w:tc>
          <w:tcPr>
            <w:tcW w:w="993" w:type="dxa"/>
          </w:tcPr>
          <w:p w14:paraId="375DE230" w14:textId="38DF3FA8" w:rsidR="00B43447" w:rsidRPr="00554E99" w:rsidRDefault="003A0F54" w:rsidP="00B43447">
            <w:pPr>
              <w:jc w:val="center"/>
              <w:rPr>
                <w:rFonts w:cs="Calibri"/>
              </w:rPr>
            </w:pPr>
            <w:proofErr w:type="spellStart"/>
            <w:r>
              <w:rPr>
                <w:rFonts w:cs="Calibri"/>
              </w:rPr>
              <w:t>Und</w:t>
            </w:r>
            <w:proofErr w:type="spellEnd"/>
          </w:p>
        </w:tc>
        <w:tc>
          <w:tcPr>
            <w:tcW w:w="990" w:type="dxa"/>
          </w:tcPr>
          <w:p w14:paraId="27BB1DDC" w14:textId="1CC418FE" w:rsidR="00B43447" w:rsidRPr="00554E99" w:rsidRDefault="00861722" w:rsidP="00B43447">
            <w:pPr>
              <w:jc w:val="center"/>
              <w:rPr>
                <w:rFonts w:cs="Calibri"/>
              </w:rPr>
            </w:pPr>
            <w:r>
              <w:rPr>
                <w:rFonts w:cs="Calibri"/>
              </w:rPr>
              <w:t>2</w:t>
            </w:r>
            <w:r w:rsidR="003A0F54">
              <w:rPr>
                <w:rFonts w:cs="Calibri"/>
              </w:rPr>
              <w:t>,00</w:t>
            </w:r>
          </w:p>
        </w:tc>
      </w:tr>
      <w:tr w:rsidR="00B43447" w:rsidRPr="00B74D11" w14:paraId="74400CE3" w14:textId="77777777" w:rsidTr="006A2CDA">
        <w:tc>
          <w:tcPr>
            <w:tcW w:w="959" w:type="dxa"/>
            <w:vAlign w:val="center"/>
          </w:tcPr>
          <w:p w14:paraId="40084972" w14:textId="2216F642" w:rsidR="00B43447" w:rsidRPr="00B74D11" w:rsidRDefault="00B43447" w:rsidP="00B43447">
            <w:pPr>
              <w:jc w:val="center"/>
              <w:rPr>
                <w:rFonts w:cs="Calibri"/>
              </w:rPr>
            </w:pPr>
            <w:r w:rsidRPr="00B74D11">
              <w:rPr>
                <w:rFonts w:cs="Calibri"/>
              </w:rPr>
              <w:t>1.</w:t>
            </w:r>
            <w:r w:rsidR="00861722">
              <w:rPr>
                <w:rFonts w:cs="Calibri"/>
              </w:rPr>
              <w:t>5</w:t>
            </w:r>
          </w:p>
        </w:tc>
        <w:tc>
          <w:tcPr>
            <w:tcW w:w="7087" w:type="dxa"/>
          </w:tcPr>
          <w:p w14:paraId="18F669EA" w14:textId="18CAB4C5" w:rsidR="00B43447" w:rsidRPr="00DF71AD" w:rsidRDefault="003A0F54" w:rsidP="00D21096">
            <w:pPr>
              <w:jc w:val="both"/>
            </w:pPr>
            <w:r w:rsidRPr="00DF71AD">
              <w:t xml:space="preserve">Caixa de passagem em alvenaria enterrada, </w:t>
            </w:r>
            <w:r w:rsidR="000405AF">
              <w:t>4</w:t>
            </w:r>
            <w:r w:rsidRPr="00DF71AD">
              <w:t>0x</w:t>
            </w:r>
            <w:r w:rsidR="000405AF">
              <w:t>4</w:t>
            </w:r>
            <w:r w:rsidRPr="00DF71AD">
              <w:t>0x</w:t>
            </w:r>
            <w:r w:rsidR="000405AF">
              <w:t>4</w:t>
            </w:r>
            <w:r w:rsidRPr="00DF71AD">
              <w:t>0cm com fundo de brita e tampa de concreto</w:t>
            </w:r>
          </w:p>
        </w:tc>
        <w:tc>
          <w:tcPr>
            <w:tcW w:w="993" w:type="dxa"/>
          </w:tcPr>
          <w:p w14:paraId="404A0522" w14:textId="4F53986D" w:rsidR="00B43447" w:rsidRPr="00554E99" w:rsidRDefault="003A0F54" w:rsidP="00B43447">
            <w:pPr>
              <w:jc w:val="center"/>
              <w:rPr>
                <w:rFonts w:cs="Calibri"/>
              </w:rPr>
            </w:pPr>
            <w:proofErr w:type="spellStart"/>
            <w:r>
              <w:rPr>
                <w:rFonts w:cs="Calibri"/>
              </w:rPr>
              <w:t>Und</w:t>
            </w:r>
            <w:proofErr w:type="spellEnd"/>
          </w:p>
        </w:tc>
        <w:tc>
          <w:tcPr>
            <w:tcW w:w="990" w:type="dxa"/>
          </w:tcPr>
          <w:p w14:paraId="72B3BBFF" w14:textId="76B8D6C5" w:rsidR="00B43447" w:rsidRPr="00554E99" w:rsidRDefault="00861722" w:rsidP="00B43447">
            <w:pPr>
              <w:jc w:val="center"/>
              <w:rPr>
                <w:rFonts w:cs="Calibri"/>
              </w:rPr>
            </w:pPr>
            <w:r>
              <w:rPr>
                <w:rFonts w:cs="Calibri"/>
              </w:rPr>
              <w:t>3</w:t>
            </w:r>
            <w:r w:rsidR="003A0F54">
              <w:rPr>
                <w:rFonts w:cs="Calibri"/>
              </w:rPr>
              <w:t>,00</w:t>
            </w:r>
          </w:p>
        </w:tc>
      </w:tr>
      <w:tr w:rsidR="00861722" w:rsidRPr="00B74D11" w14:paraId="4B3997E2" w14:textId="77777777" w:rsidTr="00732857">
        <w:tc>
          <w:tcPr>
            <w:tcW w:w="959" w:type="dxa"/>
            <w:vAlign w:val="center"/>
          </w:tcPr>
          <w:p w14:paraId="583B45FE" w14:textId="117E70FE" w:rsidR="00861722" w:rsidRPr="00B74D11" w:rsidRDefault="00861722" w:rsidP="00861722">
            <w:pPr>
              <w:jc w:val="center"/>
              <w:rPr>
                <w:rFonts w:cs="Calibri"/>
              </w:rPr>
            </w:pPr>
            <w:r w:rsidRPr="00B74D11">
              <w:rPr>
                <w:rFonts w:cs="Calibri"/>
              </w:rPr>
              <w:t>1.</w:t>
            </w:r>
            <w:r>
              <w:rPr>
                <w:rFonts w:cs="Calibri"/>
              </w:rPr>
              <w:t>6</w:t>
            </w:r>
          </w:p>
        </w:tc>
        <w:tc>
          <w:tcPr>
            <w:tcW w:w="7087" w:type="dxa"/>
          </w:tcPr>
          <w:p w14:paraId="74F8FFE8" w14:textId="1DCF6596" w:rsidR="00861722" w:rsidRPr="00554E99" w:rsidRDefault="00861722" w:rsidP="00861722">
            <w:pPr>
              <w:jc w:val="both"/>
              <w:rPr>
                <w:rFonts w:cs="Calibri"/>
              </w:rPr>
            </w:pPr>
            <w:r>
              <w:rPr>
                <w:rFonts w:cs="Calibri"/>
              </w:rPr>
              <w:t xml:space="preserve">Terminal de compressão para cabo de </w:t>
            </w:r>
            <w:r w:rsidR="000405AF">
              <w:rPr>
                <w:rFonts w:cs="Calibri"/>
              </w:rPr>
              <w:t>10</w:t>
            </w:r>
            <w:r>
              <w:rPr>
                <w:rFonts w:cs="Calibri"/>
              </w:rPr>
              <w:t>mm²</w:t>
            </w:r>
          </w:p>
        </w:tc>
        <w:tc>
          <w:tcPr>
            <w:tcW w:w="993" w:type="dxa"/>
          </w:tcPr>
          <w:p w14:paraId="0F7E50EF" w14:textId="47AE4117" w:rsidR="00861722" w:rsidRPr="00554E99" w:rsidRDefault="00861722" w:rsidP="00861722">
            <w:pPr>
              <w:jc w:val="center"/>
              <w:rPr>
                <w:rFonts w:cs="Calibri"/>
              </w:rPr>
            </w:pPr>
            <w:proofErr w:type="spellStart"/>
            <w:r>
              <w:rPr>
                <w:rFonts w:cs="Calibri"/>
              </w:rPr>
              <w:t>Und</w:t>
            </w:r>
            <w:proofErr w:type="spellEnd"/>
          </w:p>
        </w:tc>
        <w:tc>
          <w:tcPr>
            <w:tcW w:w="990" w:type="dxa"/>
          </w:tcPr>
          <w:p w14:paraId="7BF398CB" w14:textId="680C54CA" w:rsidR="00861722" w:rsidRPr="00554E99" w:rsidRDefault="00861722" w:rsidP="00861722">
            <w:pPr>
              <w:jc w:val="center"/>
              <w:rPr>
                <w:rFonts w:cs="Calibri"/>
              </w:rPr>
            </w:pPr>
            <w:r>
              <w:rPr>
                <w:rFonts w:cs="Calibri"/>
              </w:rPr>
              <w:t>4,00</w:t>
            </w:r>
          </w:p>
        </w:tc>
      </w:tr>
      <w:tr w:rsidR="00861722" w:rsidRPr="00B74D11" w14:paraId="59C79F8D" w14:textId="77777777" w:rsidTr="006A2CDA">
        <w:tc>
          <w:tcPr>
            <w:tcW w:w="959" w:type="dxa"/>
            <w:vAlign w:val="center"/>
          </w:tcPr>
          <w:p w14:paraId="7B84A7EB" w14:textId="2BD86F09" w:rsidR="00861722" w:rsidRPr="00B74D11" w:rsidRDefault="00861722" w:rsidP="00861722">
            <w:pPr>
              <w:jc w:val="center"/>
              <w:rPr>
                <w:rFonts w:cs="Calibri"/>
              </w:rPr>
            </w:pPr>
            <w:r w:rsidRPr="00B74D11">
              <w:rPr>
                <w:rFonts w:cs="Calibri"/>
              </w:rPr>
              <w:t>1.</w:t>
            </w:r>
            <w:r>
              <w:rPr>
                <w:rFonts w:cs="Calibri"/>
              </w:rPr>
              <w:t>7</w:t>
            </w:r>
          </w:p>
        </w:tc>
        <w:tc>
          <w:tcPr>
            <w:tcW w:w="7087" w:type="dxa"/>
          </w:tcPr>
          <w:p w14:paraId="2B2AD503" w14:textId="147B2ED0" w:rsidR="00861722" w:rsidRPr="00554E99" w:rsidRDefault="00861722" w:rsidP="00861722">
            <w:pPr>
              <w:jc w:val="both"/>
              <w:rPr>
                <w:rFonts w:cs="Calibri"/>
              </w:rPr>
            </w:pPr>
            <w:r>
              <w:rPr>
                <w:rFonts w:cs="Calibri"/>
              </w:rPr>
              <w:t xml:space="preserve">Box reto de </w:t>
            </w:r>
            <w:r w:rsidR="000405AF">
              <w:rPr>
                <w:rFonts w:cs="Calibri"/>
              </w:rPr>
              <w:t>1.1/2</w:t>
            </w:r>
            <w:r>
              <w:rPr>
                <w:rFonts w:cs="Calibri"/>
              </w:rPr>
              <w:t>”</w:t>
            </w:r>
          </w:p>
        </w:tc>
        <w:tc>
          <w:tcPr>
            <w:tcW w:w="993" w:type="dxa"/>
          </w:tcPr>
          <w:p w14:paraId="253AAAA2" w14:textId="72830CFE" w:rsidR="00861722" w:rsidRPr="00554E99" w:rsidRDefault="00861722" w:rsidP="00861722">
            <w:pPr>
              <w:jc w:val="center"/>
              <w:rPr>
                <w:rFonts w:cs="Calibri"/>
              </w:rPr>
            </w:pPr>
            <w:proofErr w:type="spellStart"/>
            <w:r>
              <w:rPr>
                <w:rFonts w:cs="Calibri"/>
              </w:rPr>
              <w:t>Und</w:t>
            </w:r>
            <w:proofErr w:type="spellEnd"/>
          </w:p>
        </w:tc>
        <w:tc>
          <w:tcPr>
            <w:tcW w:w="990" w:type="dxa"/>
          </w:tcPr>
          <w:p w14:paraId="56B0DAD2" w14:textId="2AE0F7B2" w:rsidR="00861722" w:rsidRPr="00554E99" w:rsidRDefault="00861722" w:rsidP="00861722">
            <w:pPr>
              <w:jc w:val="center"/>
              <w:rPr>
                <w:rFonts w:cs="Calibri"/>
              </w:rPr>
            </w:pPr>
            <w:r>
              <w:rPr>
                <w:rFonts w:cs="Calibri"/>
              </w:rPr>
              <w:t>1,00</w:t>
            </w:r>
          </w:p>
        </w:tc>
      </w:tr>
      <w:tr w:rsidR="00861722" w:rsidRPr="00B74D11" w14:paraId="31BB4251" w14:textId="77777777" w:rsidTr="006A2CDA">
        <w:tc>
          <w:tcPr>
            <w:tcW w:w="959" w:type="dxa"/>
            <w:vAlign w:val="center"/>
          </w:tcPr>
          <w:p w14:paraId="5A40C853" w14:textId="0E1BC67C" w:rsidR="00861722" w:rsidRPr="00B74D11" w:rsidRDefault="00861722" w:rsidP="00861722">
            <w:pPr>
              <w:jc w:val="center"/>
              <w:rPr>
                <w:rFonts w:cs="Calibri"/>
              </w:rPr>
            </w:pPr>
            <w:r w:rsidRPr="00B74D11">
              <w:rPr>
                <w:rFonts w:cs="Calibri"/>
              </w:rPr>
              <w:t>1.</w:t>
            </w:r>
            <w:r>
              <w:rPr>
                <w:rFonts w:cs="Calibri"/>
              </w:rPr>
              <w:t>8</w:t>
            </w:r>
          </w:p>
        </w:tc>
        <w:tc>
          <w:tcPr>
            <w:tcW w:w="7087" w:type="dxa"/>
          </w:tcPr>
          <w:p w14:paraId="02520BC5" w14:textId="5896C655" w:rsidR="00861722" w:rsidRPr="00554E99" w:rsidRDefault="00861722" w:rsidP="00861722">
            <w:pPr>
              <w:jc w:val="both"/>
              <w:rPr>
                <w:rFonts w:cs="Calibri"/>
              </w:rPr>
            </w:pPr>
            <w:r>
              <w:rPr>
                <w:rFonts w:cs="Calibri"/>
              </w:rPr>
              <w:t xml:space="preserve">Bucha e arruela de </w:t>
            </w:r>
            <w:r w:rsidR="000405AF">
              <w:rPr>
                <w:rFonts w:cs="Calibri"/>
              </w:rPr>
              <w:t>1.1/2</w:t>
            </w:r>
            <w:r>
              <w:rPr>
                <w:rFonts w:cs="Calibri"/>
              </w:rPr>
              <w:t>”</w:t>
            </w:r>
          </w:p>
        </w:tc>
        <w:tc>
          <w:tcPr>
            <w:tcW w:w="993" w:type="dxa"/>
          </w:tcPr>
          <w:p w14:paraId="209A4276" w14:textId="1BF8DDA6" w:rsidR="00861722" w:rsidRPr="00554E99" w:rsidRDefault="00861722" w:rsidP="00861722">
            <w:pPr>
              <w:jc w:val="center"/>
              <w:rPr>
                <w:rFonts w:cs="Calibri"/>
              </w:rPr>
            </w:pPr>
            <w:proofErr w:type="spellStart"/>
            <w:r>
              <w:rPr>
                <w:rFonts w:cs="Calibri"/>
              </w:rPr>
              <w:t>Und</w:t>
            </w:r>
            <w:proofErr w:type="spellEnd"/>
          </w:p>
        </w:tc>
        <w:tc>
          <w:tcPr>
            <w:tcW w:w="990" w:type="dxa"/>
          </w:tcPr>
          <w:p w14:paraId="58F45DB1" w14:textId="1FE9D990" w:rsidR="00861722" w:rsidRPr="00554E99" w:rsidRDefault="00861722" w:rsidP="00861722">
            <w:pPr>
              <w:jc w:val="center"/>
              <w:rPr>
                <w:rFonts w:cs="Calibri"/>
              </w:rPr>
            </w:pPr>
            <w:r>
              <w:rPr>
                <w:rFonts w:cs="Calibri"/>
              </w:rPr>
              <w:t>2,00</w:t>
            </w:r>
          </w:p>
        </w:tc>
      </w:tr>
      <w:tr w:rsidR="00861722" w:rsidRPr="00B74D11" w14:paraId="2D1F9E30" w14:textId="77777777" w:rsidTr="006A2CDA">
        <w:tc>
          <w:tcPr>
            <w:tcW w:w="959" w:type="dxa"/>
            <w:vAlign w:val="center"/>
          </w:tcPr>
          <w:p w14:paraId="6F0B2BEA" w14:textId="77777777" w:rsidR="00861722" w:rsidRPr="00B74D11" w:rsidRDefault="00861722" w:rsidP="00861722">
            <w:pPr>
              <w:jc w:val="center"/>
              <w:rPr>
                <w:rFonts w:cs="Calibri"/>
              </w:rPr>
            </w:pPr>
          </w:p>
        </w:tc>
        <w:tc>
          <w:tcPr>
            <w:tcW w:w="7087" w:type="dxa"/>
            <w:vAlign w:val="center"/>
          </w:tcPr>
          <w:p w14:paraId="1AA09337" w14:textId="77777777" w:rsidR="00861722" w:rsidRPr="00B74D11" w:rsidRDefault="00861722" w:rsidP="00861722">
            <w:pPr>
              <w:rPr>
                <w:rFonts w:cs="Calibri"/>
              </w:rPr>
            </w:pPr>
          </w:p>
        </w:tc>
        <w:tc>
          <w:tcPr>
            <w:tcW w:w="993" w:type="dxa"/>
            <w:vAlign w:val="center"/>
          </w:tcPr>
          <w:p w14:paraId="1D3C6B57" w14:textId="77777777" w:rsidR="00861722" w:rsidRPr="00B74D11" w:rsidRDefault="00861722" w:rsidP="00861722">
            <w:pPr>
              <w:jc w:val="center"/>
              <w:rPr>
                <w:rFonts w:cs="Calibri"/>
              </w:rPr>
            </w:pPr>
          </w:p>
        </w:tc>
        <w:tc>
          <w:tcPr>
            <w:tcW w:w="990" w:type="dxa"/>
            <w:vAlign w:val="center"/>
          </w:tcPr>
          <w:p w14:paraId="31EEB196" w14:textId="77777777" w:rsidR="00861722" w:rsidRPr="00B74D11" w:rsidRDefault="00861722" w:rsidP="00861722">
            <w:pPr>
              <w:jc w:val="center"/>
              <w:rPr>
                <w:rFonts w:cs="Calibri"/>
              </w:rPr>
            </w:pPr>
          </w:p>
        </w:tc>
      </w:tr>
      <w:tr w:rsidR="00861722" w:rsidRPr="00B74D11" w14:paraId="3A1DC2A0" w14:textId="77777777" w:rsidTr="006A2CDA">
        <w:tc>
          <w:tcPr>
            <w:tcW w:w="959" w:type="dxa"/>
            <w:vAlign w:val="center"/>
          </w:tcPr>
          <w:p w14:paraId="310450FC" w14:textId="77777777" w:rsidR="00861722" w:rsidRPr="00B74D11" w:rsidRDefault="00861722" w:rsidP="00861722">
            <w:pPr>
              <w:jc w:val="center"/>
              <w:rPr>
                <w:rFonts w:cs="Calibri"/>
                <w:b/>
              </w:rPr>
            </w:pPr>
            <w:r w:rsidRPr="00B74D11">
              <w:rPr>
                <w:rFonts w:cs="Calibri"/>
                <w:b/>
              </w:rPr>
              <w:t>2.0</w:t>
            </w:r>
          </w:p>
        </w:tc>
        <w:tc>
          <w:tcPr>
            <w:tcW w:w="7087" w:type="dxa"/>
            <w:vAlign w:val="center"/>
          </w:tcPr>
          <w:p w14:paraId="0DA39A35" w14:textId="43A3813D" w:rsidR="00861722" w:rsidRPr="00B74D11" w:rsidRDefault="00861722" w:rsidP="00861722">
            <w:pPr>
              <w:rPr>
                <w:rFonts w:cs="Calibri"/>
                <w:b/>
              </w:rPr>
            </w:pPr>
            <w:r>
              <w:rPr>
                <w:rFonts w:cs="Calibri"/>
                <w:b/>
              </w:rPr>
              <w:t>REDE INTERNA – CASA DE BOMBAS</w:t>
            </w:r>
          </w:p>
        </w:tc>
        <w:tc>
          <w:tcPr>
            <w:tcW w:w="993" w:type="dxa"/>
            <w:vAlign w:val="center"/>
          </w:tcPr>
          <w:p w14:paraId="585FA1BE" w14:textId="77777777" w:rsidR="00861722" w:rsidRPr="00B74D11" w:rsidRDefault="00861722" w:rsidP="00861722">
            <w:pPr>
              <w:jc w:val="center"/>
              <w:rPr>
                <w:rFonts w:cs="Calibri"/>
              </w:rPr>
            </w:pPr>
          </w:p>
        </w:tc>
        <w:tc>
          <w:tcPr>
            <w:tcW w:w="990" w:type="dxa"/>
            <w:vAlign w:val="center"/>
          </w:tcPr>
          <w:p w14:paraId="67CCE298" w14:textId="77777777" w:rsidR="00861722" w:rsidRPr="00B74D11" w:rsidRDefault="00861722" w:rsidP="00861722">
            <w:pPr>
              <w:jc w:val="center"/>
              <w:rPr>
                <w:rFonts w:cs="Calibri"/>
              </w:rPr>
            </w:pPr>
          </w:p>
        </w:tc>
      </w:tr>
      <w:tr w:rsidR="006F3EE0" w:rsidRPr="00B74D11" w14:paraId="1D8C2586" w14:textId="77777777" w:rsidTr="006A2CDA">
        <w:tc>
          <w:tcPr>
            <w:tcW w:w="959" w:type="dxa"/>
            <w:vAlign w:val="center"/>
          </w:tcPr>
          <w:p w14:paraId="25DFE627" w14:textId="77777777" w:rsidR="006F3EE0" w:rsidRPr="00B74D11" w:rsidRDefault="006F3EE0" w:rsidP="006F3EE0">
            <w:pPr>
              <w:jc w:val="center"/>
              <w:rPr>
                <w:rFonts w:cs="Calibri"/>
              </w:rPr>
            </w:pPr>
            <w:r w:rsidRPr="00B74D11">
              <w:rPr>
                <w:rFonts w:cs="Calibri"/>
              </w:rPr>
              <w:t>2.1</w:t>
            </w:r>
          </w:p>
        </w:tc>
        <w:tc>
          <w:tcPr>
            <w:tcW w:w="7087" w:type="dxa"/>
            <w:vAlign w:val="bottom"/>
          </w:tcPr>
          <w:p w14:paraId="198D31EC" w14:textId="357C46A8" w:rsidR="006F3EE0" w:rsidRPr="00B74D11" w:rsidRDefault="006F3EE0" w:rsidP="006F3EE0">
            <w:pPr>
              <w:jc w:val="both"/>
              <w:rPr>
                <w:rFonts w:cs="Calibri"/>
              </w:rPr>
            </w:pPr>
            <w:r>
              <w:rPr>
                <w:rFonts w:cs="Calibri"/>
              </w:rPr>
              <w:t>Cabo de cobre flexível isolado, 16 mm², EPR/XLPE, 0,6/1kV, 90°</w:t>
            </w:r>
          </w:p>
        </w:tc>
        <w:tc>
          <w:tcPr>
            <w:tcW w:w="993" w:type="dxa"/>
            <w:vAlign w:val="bottom"/>
          </w:tcPr>
          <w:p w14:paraId="58C0F6B6" w14:textId="06178F3A" w:rsidR="006F3EE0" w:rsidRPr="00B74D11" w:rsidRDefault="006F3EE0" w:rsidP="006F3EE0">
            <w:pPr>
              <w:jc w:val="center"/>
              <w:rPr>
                <w:rFonts w:cs="Calibri"/>
              </w:rPr>
            </w:pPr>
            <w:r>
              <w:rPr>
                <w:rFonts w:cs="Calibri"/>
              </w:rPr>
              <w:t>M</w:t>
            </w:r>
          </w:p>
        </w:tc>
        <w:tc>
          <w:tcPr>
            <w:tcW w:w="990" w:type="dxa"/>
            <w:vAlign w:val="bottom"/>
          </w:tcPr>
          <w:p w14:paraId="7DC584FF" w14:textId="67D01BE4" w:rsidR="006F3EE0" w:rsidRPr="00B74D11" w:rsidRDefault="006F3EE0" w:rsidP="006F3EE0">
            <w:pPr>
              <w:jc w:val="center"/>
              <w:rPr>
                <w:rFonts w:cs="Calibri"/>
              </w:rPr>
            </w:pPr>
            <w:r>
              <w:rPr>
                <w:rFonts w:cs="Calibri"/>
              </w:rPr>
              <w:t>25,00</w:t>
            </w:r>
          </w:p>
        </w:tc>
      </w:tr>
      <w:tr w:rsidR="006F3EE0" w:rsidRPr="00B74D11" w14:paraId="485AF3B1" w14:textId="77777777" w:rsidTr="006A2CDA">
        <w:tc>
          <w:tcPr>
            <w:tcW w:w="959" w:type="dxa"/>
            <w:vAlign w:val="center"/>
          </w:tcPr>
          <w:p w14:paraId="248834F6" w14:textId="77777777" w:rsidR="006F3EE0" w:rsidRPr="00B74D11" w:rsidRDefault="006F3EE0" w:rsidP="006F3EE0">
            <w:pPr>
              <w:jc w:val="center"/>
              <w:rPr>
                <w:rFonts w:cs="Calibri"/>
              </w:rPr>
            </w:pPr>
            <w:r w:rsidRPr="00B74D11">
              <w:rPr>
                <w:rFonts w:cs="Calibri"/>
              </w:rPr>
              <w:t>2.2</w:t>
            </w:r>
          </w:p>
        </w:tc>
        <w:tc>
          <w:tcPr>
            <w:tcW w:w="7087" w:type="dxa"/>
            <w:vAlign w:val="bottom"/>
          </w:tcPr>
          <w:p w14:paraId="18648C73" w14:textId="7FB6F4B4" w:rsidR="006F3EE0" w:rsidRPr="00B74D11" w:rsidRDefault="006F3EE0" w:rsidP="006F3EE0">
            <w:pPr>
              <w:jc w:val="both"/>
              <w:rPr>
                <w:rFonts w:cs="Calibri"/>
              </w:rPr>
            </w:pPr>
            <w:r>
              <w:rPr>
                <w:rFonts w:cs="Calibri"/>
              </w:rPr>
              <w:t>Cabo de cobre flexível isolado, 10 mm², EPR/XLPE, 0,6/1kV, 90°</w:t>
            </w:r>
          </w:p>
        </w:tc>
        <w:tc>
          <w:tcPr>
            <w:tcW w:w="993" w:type="dxa"/>
            <w:vAlign w:val="bottom"/>
          </w:tcPr>
          <w:p w14:paraId="646CCB67" w14:textId="28D6A04B" w:rsidR="006F3EE0" w:rsidRPr="00B74D11" w:rsidRDefault="006F3EE0" w:rsidP="006F3EE0">
            <w:pPr>
              <w:jc w:val="center"/>
              <w:rPr>
                <w:rFonts w:cs="Calibri"/>
              </w:rPr>
            </w:pPr>
            <w:r>
              <w:rPr>
                <w:rFonts w:cs="Calibri"/>
              </w:rPr>
              <w:t>M</w:t>
            </w:r>
          </w:p>
        </w:tc>
        <w:tc>
          <w:tcPr>
            <w:tcW w:w="990" w:type="dxa"/>
            <w:vAlign w:val="bottom"/>
          </w:tcPr>
          <w:p w14:paraId="3CC40E07" w14:textId="2100FF5F" w:rsidR="006F3EE0" w:rsidRPr="00B74D11" w:rsidRDefault="006F3EE0" w:rsidP="006F3EE0">
            <w:pPr>
              <w:jc w:val="center"/>
              <w:rPr>
                <w:rFonts w:cs="Calibri"/>
              </w:rPr>
            </w:pPr>
            <w:r>
              <w:rPr>
                <w:rFonts w:cs="Calibri"/>
              </w:rPr>
              <w:t>50,00</w:t>
            </w:r>
          </w:p>
        </w:tc>
      </w:tr>
      <w:tr w:rsidR="006F3EE0" w:rsidRPr="00B74D11" w14:paraId="493542A9" w14:textId="77777777" w:rsidTr="002749F6">
        <w:tc>
          <w:tcPr>
            <w:tcW w:w="959" w:type="dxa"/>
            <w:vAlign w:val="center"/>
          </w:tcPr>
          <w:p w14:paraId="64439C46" w14:textId="77777777" w:rsidR="006F3EE0" w:rsidRPr="00B74D11" w:rsidRDefault="006F3EE0" w:rsidP="006F3EE0">
            <w:pPr>
              <w:jc w:val="center"/>
              <w:rPr>
                <w:rFonts w:cs="Calibri"/>
              </w:rPr>
            </w:pPr>
            <w:r w:rsidRPr="00B74D11">
              <w:rPr>
                <w:rFonts w:cs="Calibri"/>
              </w:rPr>
              <w:t>2.</w:t>
            </w:r>
            <w:r>
              <w:rPr>
                <w:rFonts w:cs="Calibri"/>
              </w:rPr>
              <w:t>3</w:t>
            </w:r>
          </w:p>
        </w:tc>
        <w:tc>
          <w:tcPr>
            <w:tcW w:w="7087" w:type="dxa"/>
            <w:vAlign w:val="center"/>
          </w:tcPr>
          <w:p w14:paraId="10CF1481" w14:textId="3416A4AF" w:rsidR="006F3EE0" w:rsidRPr="00B74D11" w:rsidRDefault="006F3EE0" w:rsidP="006F3EE0">
            <w:pPr>
              <w:jc w:val="both"/>
              <w:rPr>
                <w:rFonts w:cs="Calibri"/>
              </w:rPr>
            </w:pPr>
            <w:r>
              <w:rPr>
                <w:rFonts w:cs="Calibri"/>
              </w:rPr>
              <w:t>Cabo de cobre flexível isolado, 4 mm², EPR/XLPE, 0,6/1kV, 90°</w:t>
            </w:r>
          </w:p>
        </w:tc>
        <w:tc>
          <w:tcPr>
            <w:tcW w:w="993" w:type="dxa"/>
          </w:tcPr>
          <w:p w14:paraId="735261FE" w14:textId="63B892BB" w:rsidR="006F3EE0" w:rsidRPr="00B74D11" w:rsidRDefault="006F3EE0" w:rsidP="006F3EE0">
            <w:pPr>
              <w:jc w:val="center"/>
              <w:rPr>
                <w:rFonts w:cs="Calibri"/>
              </w:rPr>
            </w:pPr>
            <w:r>
              <w:rPr>
                <w:rFonts w:cs="Calibri"/>
              </w:rPr>
              <w:t>M</w:t>
            </w:r>
          </w:p>
        </w:tc>
        <w:tc>
          <w:tcPr>
            <w:tcW w:w="990" w:type="dxa"/>
          </w:tcPr>
          <w:p w14:paraId="3A8631E7" w14:textId="3AE202E0" w:rsidR="006F3EE0" w:rsidRPr="00B74D11" w:rsidRDefault="006F3EE0" w:rsidP="006F3EE0">
            <w:pPr>
              <w:jc w:val="center"/>
              <w:rPr>
                <w:rFonts w:cs="Calibri"/>
              </w:rPr>
            </w:pPr>
            <w:r>
              <w:rPr>
                <w:rFonts w:cs="Calibri"/>
              </w:rPr>
              <w:t>30,00</w:t>
            </w:r>
          </w:p>
        </w:tc>
      </w:tr>
      <w:tr w:rsidR="006F3EE0" w:rsidRPr="00B74D11" w14:paraId="0821D489" w14:textId="77777777" w:rsidTr="006652AD">
        <w:tc>
          <w:tcPr>
            <w:tcW w:w="959" w:type="dxa"/>
            <w:vAlign w:val="center"/>
          </w:tcPr>
          <w:p w14:paraId="676A5DCC" w14:textId="43ECEC31" w:rsidR="006F3EE0" w:rsidRPr="00B74D11" w:rsidRDefault="006F3EE0" w:rsidP="006F3EE0">
            <w:pPr>
              <w:jc w:val="center"/>
              <w:rPr>
                <w:rFonts w:cs="Calibri"/>
              </w:rPr>
            </w:pPr>
            <w:r w:rsidRPr="00B74D11">
              <w:rPr>
                <w:rFonts w:cs="Calibri"/>
              </w:rPr>
              <w:t>2.</w:t>
            </w:r>
            <w:r>
              <w:rPr>
                <w:rFonts w:cs="Calibri"/>
              </w:rPr>
              <w:t>4</w:t>
            </w:r>
          </w:p>
        </w:tc>
        <w:tc>
          <w:tcPr>
            <w:tcW w:w="7087" w:type="dxa"/>
            <w:vAlign w:val="center"/>
          </w:tcPr>
          <w:p w14:paraId="769D3804" w14:textId="0B951748" w:rsidR="006F3EE0" w:rsidRDefault="006F3EE0" w:rsidP="006F3EE0">
            <w:pPr>
              <w:jc w:val="both"/>
              <w:rPr>
                <w:rFonts w:cs="Calibri"/>
              </w:rPr>
            </w:pPr>
            <w:r>
              <w:rPr>
                <w:rFonts w:cs="Calibri"/>
              </w:rPr>
              <w:t>Cabo de cobre flexível isolado, 2,5 mm², EPR/XLPE, 0,6/1kV, 90°</w:t>
            </w:r>
          </w:p>
        </w:tc>
        <w:tc>
          <w:tcPr>
            <w:tcW w:w="993" w:type="dxa"/>
          </w:tcPr>
          <w:p w14:paraId="087AFAA7" w14:textId="71AAD8B4" w:rsidR="006F3EE0" w:rsidRDefault="006F3EE0" w:rsidP="006F3EE0">
            <w:pPr>
              <w:jc w:val="center"/>
              <w:rPr>
                <w:rFonts w:cs="Calibri"/>
              </w:rPr>
            </w:pPr>
            <w:r>
              <w:rPr>
                <w:rFonts w:cs="Calibri"/>
              </w:rPr>
              <w:t>M</w:t>
            </w:r>
          </w:p>
        </w:tc>
        <w:tc>
          <w:tcPr>
            <w:tcW w:w="990" w:type="dxa"/>
          </w:tcPr>
          <w:p w14:paraId="70EE7C42" w14:textId="42487065" w:rsidR="006F3EE0" w:rsidRDefault="006F3EE0" w:rsidP="006F3EE0">
            <w:pPr>
              <w:jc w:val="center"/>
              <w:rPr>
                <w:rFonts w:cs="Calibri"/>
              </w:rPr>
            </w:pPr>
            <w:r>
              <w:rPr>
                <w:rFonts w:cs="Calibri"/>
              </w:rPr>
              <w:t>20,00</w:t>
            </w:r>
          </w:p>
        </w:tc>
      </w:tr>
      <w:tr w:rsidR="006F3EE0" w:rsidRPr="00B74D11" w14:paraId="54D7C33A" w14:textId="77777777" w:rsidTr="00C559D7">
        <w:tc>
          <w:tcPr>
            <w:tcW w:w="959" w:type="dxa"/>
            <w:vAlign w:val="center"/>
          </w:tcPr>
          <w:p w14:paraId="1B4B1BC6" w14:textId="732DDE94" w:rsidR="006F3EE0" w:rsidRPr="00B74D11" w:rsidRDefault="006F3EE0" w:rsidP="006F3EE0">
            <w:pPr>
              <w:jc w:val="center"/>
              <w:rPr>
                <w:rFonts w:cs="Calibri"/>
              </w:rPr>
            </w:pPr>
            <w:r w:rsidRPr="00B74D11">
              <w:rPr>
                <w:rFonts w:cs="Calibri"/>
              </w:rPr>
              <w:t>2.</w:t>
            </w:r>
            <w:r>
              <w:rPr>
                <w:rFonts w:cs="Calibri"/>
              </w:rPr>
              <w:t>5</w:t>
            </w:r>
          </w:p>
        </w:tc>
        <w:tc>
          <w:tcPr>
            <w:tcW w:w="7087" w:type="dxa"/>
            <w:vAlign w:val="center"/>
          </w:tcPr>
          <w:p w14:paraId="2B752E42" w14:textId="700CA808" w:rsidR="006F3EE0" w:rsidRPr="00B74D11" w:rsidRDefault="006F3EE0" w:rsidP="006F3EE0">
            <w:pPr>
              <w:jc w:val="both"/>
              <w:rPr>
                <w:rFonts w:cs="Calibri"/>
              </w:rPr>
            </w:pPr>
            <w:r>
              <w:rPr>
                <w:rFonts w:cs="Calibri"/>
              </w:rPr>
              <w:t>Canaleta em alvenaria 15x15cm no piso</w:t>
            </w:r>
          </w:p>
        </w:tc>
        <w:tc>
          <w:tcPr>
            <w:tcW w:w="993" w:type="dxa"/>
          </w:tcPr>
          <w:p w14:paraId="497C5DB6" w14:textId="309736D7" w:rsidR="006F3EE0" w:rsidRPr="00B74D11" w:rsidRDefault="006F3EE0" w:rsidP="006F3EE0">
            <w:pPr>
              <w:jc w:val="center"/>
              <w:rPr>
                <w:rFonts w:cs="Calibri"/>
              </w:rPr>
            </w:pPr>
            <w:r>
              <w:rPr>
                <w:rFonts w:cs="Calibri"/>
              </w:rPr>
              <w:t>M</w:t>
            </w:r>
          </w:p>
        </w:tc>
        <w:tc>
          <w:tcPr>
            <w:tcW w:w="990" w:type="dxa"/>
          </w:tcPr>
          <w:p w14:paraId="4323F0C0" w14:textId="341F9A5E" w:rsidR="006F3EE0" w:rsidRPr="00B74D11" w:rsidRDefault="006F3EE0" w:rsidP="006F3EE0">
            <w:pPr>
              <w:jc w:val="center"/>
              <w:rPr>
                <w:rFonts w:cs="Calibri"/>
              </w:rPr>
            </w:pPr>
            <w:r>
              <w:rPr>
                <w:rFonts w:cs="Calibri"/>
              </w:rPr>
              <w:t>10,00</w:t>
            </w:r>
          </w:p>
        </w:tc>
      </w:tr>
      <w:tr w:rsidR="006F3EE0" w:rsidRPr="00B74D11" w14:paraId="2B52E83D" w14:textId="77777777" w:rsidTr="002749F6">
        <w:tc>
          <w:tcPr>
            <w:tcW w:w="959" w:type="dxa"/>
            <w:vAlign w:val="center"/>
          </w:tcPr>
          <w:p w14:paraId="74695ADD" w14:textId="41C0B83F" w:rsidR="006F3EE0" w:rsidRPr="00B74D11" w:rsidRDefault="006F3EE0" w:rsidP="006F3EE0">
            <w:pPr>
              <w:jc w:val="center"/>
              <w:rPr>
                <w:rFonts w:cs="Calibri"/>
              </w:rPr>
            </w:pPr>
            <w:r w:rsidRPr="00B74D11">
              <w:rPr>
                <w:rFonts w:cs="Calibri"/>
              </w:rPr>
              <w:t>2.</w:t>
            </w:r>
            <w:r>
              <w:rPr>
                <w:rFonts w:cs="Calibri"/>
              </w:rPr>
              <w:t>6</w:t>
            </w:r>
          </w:p>
        </w:tc>
        <w:tc>
          <w:tcPr>
            <w:tcW w:w="7087" w:type="dxa"/>
          </w:tcPr>
          <w:p w14:paraId="08CFC57A" w14:textId="3B71CDD5" w:rsidR="006F3EE0" w:rsidRPr="00B74D11" w:rsidRDefault="006F3EE0" w:rsidP="006F3EE0">
            <w:pPr>
              <w:jc w:val="both"/>
              <w:rPr>
                <w:rFonts w:cs="Calibri"/>
              </w:rPr>
            </w:pPr>
            <w:r>
              <w:rPr>
                <w:rFonts w:cs="Calibri"/>
              </w:rPr>
              <w:t>Canaleta em alvenaria 25x15cm no piso</w:t>
            </w:r>
          </w:p>
        </w:tc>
        <w:tc>
          <w:tcPr>
            <w:tcW w:w="993" w:type="dxa"/>
          </w:tcPr>
          <w:p w14:paraId="25D79018" w14:textId="17F23B60" w:rsidR="006F3EE0" w:rsidRPr="00B74D11" w:rsidRDefault="006F3EE0" w:rsidP="006F3EE0">
            <w:pPr>
              <w:jc w:val="center"/>
              <w:rPr>
                <w:rFonts w:cs="Calibri"/>
              </w:rPr>
            </w:pPr>
            <w:r>
              <w:rPr>
                <w:rFonts w:cs="Calibri"/>
              </w:rPr>
              <w:t>M</w:t>
            </w:r>
          </w:p>
        </w:tc>
        <w:tc>
          <w:tcPr>
            <w:tcW w:w="990" w:type="dxa"/>
          </w:tcPr>
          <w:p w14:paraId="59BFBA17" w14:textId="42DC80EE" w:rsidR="006F3EE0" w:rsidRPr="00B74D11" w:rsidRDefault="006F3EE0" w:rsidP="006F3EE0">
            <w:pPr>
              <w:jc w:val="center"/>
              <w:rPr>
                <w:rFonts w:cs="Calibri"/>
              </w:rPr>
            </w:pPr>
            <w:r>
              <w:rPr>
                <w:rFonts w:cs="Calibri"/>
              </w:rPr>
              <w:t>6,00</w:t>
            </w:r>
          </w:p>
        </w:tc>
      </w:tr>
      <w:tr w:rsidR="006F3EE0" w:rsidRPr="00B74D11" w14:paraId="71C37DC2" w14:textId="77777777" w:rsidTr="00C559D7">
        <w:tc>
          <w:tcPr>
            <w:tcW w:w="959" w:type="dxa"/>
            <w:vAlign w:val="center"/>
          </w:tcPr>
          <w:p w14:paraId="26A42482" w14:textId="196912B2" w:rsidR="006F3EE0" w:rsidRPr="00B74D11" w:rsidRDefault="006F3EE0" w:rsidP="006F3EE0">
            <w:pPr>
              <w:jc w:val="center"/>
              <w:rPr>
                <w:rFonts w:cs="Calibri"/>
              </w:rPr>
            </w:pPr>
            <w:r w:rsidRPr="00B74D11">
              <w:rPr>
                <w:rFonts w:cs="Calibri"/>
              </w:rPr>
              <w:t>2.</w:t>
            </w:r>
            <w:r>
              <w:rPr>
                <w:rFonts w:cs="Calibri"/>
              </w:rPr>
              <w:t>7</w:t>
            </w:r>
          </w:p>
        </w:tc>
        <w:tc>
          <w:tcPr>
            <w:tcW w:w="7087" w:type="dxa"/>
          </w:tcPr>
          <w:p w14:paraId="0219597C" w14:textId="204B0700" w:rsidR="006F3EE0" w:rsidRPr="00B74D11" w:rsidRDefault="006F3EE0" w:rsidP="006F3EE0">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1.1/2” </w:t>
            </w:r>
          </w:p>
        </w:tc>
        <w:tc>
          <w:tcPr>
            <w:tcW w:w="993" w:type="dxa"/>
          </w:tcPr>
          <w:p w14:paraId="218A9DC0" w14:textId="79584AFC" w:rsidR="006F3EE0" w:rsidRPr="00B74D11" w:rsidRDefault="006F3EE0" w:rsidP="006F3EE0">
            <w:pPr>
              <w:jc w:val="center"/>
              <w:rPr>
                <w:rFonts w:cs="Calibri"/>
              </w:rPr>
            </w:pPr>
            <w:r>
              <w:rPr>
                <w:rFonts w:cs="Calibri"/>
              </w:rPr>
              <w:t>M</w:t>
            </w:r>
          </w:p>
        </w:tc>
        <w:tc>
          <w:tcPr>
            <w:tcW w:w="990" w:type="dxa"/>
          </w:tcPr>
          <w:p w14:paraId="5DD28EF7" w14:textId="4B41AA65" w:rsidR="006F3EE0" w:rsidRPr="00B74D11" w:rsidRDefault="006F3EE0" w:rsidP="006F3EE0">
            <w:pPr>
              <w:jc w:val="center"/>
              <w:rPr>
                <w:rFonts w:cs="Calibri"/>
              </w:rPr>
            </w:pPr>
            <w:r>
              <w:rPr>
                <w:rFonts w:cs="Calibri"/>
              </w:rPr>
              <w:t>6,00</w:t>
            </w:r>
          </w:p>
        </w:tc>
      </w:tr>
      <w:tr w:rsidR="006F3EE0" w:rsidRPr="00B74D11" w14:paraId="429BC0BE" w14:textId="77777777" w:rsidTr="006A2CDA">
        <w:tc>
          <w:tcPr>
            <w:tcW w:w="959" w:type="dxa"/>
            <w:vAlign w:val="center"/>
          </w:tcPr>
          <w:p w14:paraId="73BC681F" w14:textId="6EFEE6EA" w:rsidR="006F3EE0" w:rsidRPr="00B74D11" w:rsidRDefault="006F3EE0" w:rsidP="006F3EE0">
            <w:pPr>
              <w:jc w:val="center"/>
              <w:rPr>
                <w:rFonts w:cs="Calibri"/>
              </w:rPr>
            </w:pPr>
            <w:r w:rsidRPr="00B74D11">
              <w:rPr>
                <w:rFonts w:cs="Calibri"/>
              </w:rPr>
              <w:t>2.</w:t>
            </w:r>
            <w:r>
              <w:rPr>
                <w:rFonts w:cs="Calibri"/>
              </w:rPr>
              <w:t>8</w:t>
            </w:r>
          </w:p>
        </w:tc>
        <w:tc>
          <w:tcPr>
            <w:tcW w:w="7087" w:type="dxa"/>
          </w:tcPr>
          <w:p w14:paraId="1DF355CA" w14:textId="3132C07B" w:rsidR="006F3EE0" w:rsidRPr="00B74D11" w:rsidRDefault="006F3EE0" w:rsidP="006F3EE0">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1”</w:t>
            </w:r>
          </w:p>
        </w:tc>
        <w:tc>
          <w:tcPr>
            <w:tcW w:w="993" w:type="dxa"/>
          </w:tcPr>
          <w:p w14:paraId="1B2EE8D9" w14:textId="030EF5B8" w:rsidR="006F3EE0" w:rsidRPr="00B74D11" w:rsidRDefault="006F3EE0" w:rsidP="006F3EE0">
            <w:pPr>
              <w:jc w:val="center"/>
              <w:rPr>
                <w:rFonts w:cs="Calibri"/>
              </w:rPr>
            </w:pPr>
            <w:r>
              <w:rPr>
                <w:rFonts w:cs="Calibri"/>
              </w:rPr>
              <w:t>M</w:t>
            </w:r>
          </w:p>
        </w:tc>
        <w:tc>
          <w:tcPr>
            <w:tcW w:w="990" w:type="dxa"/>
          </w:tcPr>
          <w:p w14:paraId="71A784BA" w14:textId="6FF54ECF" w:rsidR="006F3EE0" w:rsidRPr="00B74D11" w:rsidRDefault="006F3EE0" w:rsidP="006F3EE0">
            <w:pPr>
              <w:jc w:val="center"/>
              <w:rPr>
                <w:rFonts w:cs="Calibri"/>
              </w:rPr>
            </w:pPr>
            <w:r>
              <w:rPr>
                <w:rFonts w:cs="Calibri"/>
              </w:rPr>
              <w:t>9,00</w:t>
            </w:r>
          </w:p>
        </w:tc>
      </w:tr>
      <w:tr w:rsidR="006F3EE0" w:rsidRPr="00B74D11" w14:paraId="5EE2E071" w14:textId="77777777" w:rsidTr="006A2CDA">
        <w:tc>
          <w:tcPr>
            <w:tcW w:w="959" w:type="dxa"/>
            <w:vAlign w:val="center"/>
          </w:tcPr>
          <w:p w14:paraId="6C3E0586" w14:textId="43ED9E50" w:rsidR="006F3EE0" w:rsidRPr="00B74D11" w:rsidRDefault="006F3EE0" w:rsidP="006F3EE0">
            <w:pPr>
              <w:jc w:val="center"/>
              <w:rPr>
                <w:rFonts w:cs="Calibri"/>
              </w:rPr>
            </w:pPr>
            <w:r w:rsidRPr="00B74D11">
              <w:rPr>
                <w:rFonts w:cs="Calibri"/>
              </w:rPr>
              <w:t>2.</w:t>
            </w:r>
            <w:r>
              <w:rPr>
                <w:rFonts w:cs="Calibri"/>
              </w:rPr>
              <w:t>9</w:t>
            </w:r>
          </w:p>
        </w:tc>
        <w:tc>
          <w:tcPr>
            <w:tcW w:w="7087" w:type="dxa"/>
          </w:tcPr>
          <w:p w14:paraId="2266D0FB" w14:textId="30DD5988" w:rsidR="006F3EE0" w:rsidRPr="00B74D11" w:rsidRDefault="006F3EE0" w:rsidP="006F3EE0">
            <w:pPr>
              <w:jc w:val="both"/>
              <w:rPr>
                <w:rFonts w:cs="Calibri"/>
              </w:rPr>
            </w:pPr>
            <w:r>
              <w:rPr>
                <w:rFonts w:cs="Calibri"/>
              </w:rPr>
              <w:t xml:space="preserve">Luva de PVC </w:t>
            </w:r>
            <w:proofErr w:type="spellStart"/>
            <w:r>
              <w:rPr>
                <w:rFonts w:cs="Calibri"/>
              </w:rPr>
              <w:t>roscável</w:t>
            </w:r>
            <w:proofErr w:type="spellEnd"/>
            <w:r>
              <w:rPr>
                <w:rFonts w:cs="Calibri"/>
              </w:rPr>
              <w:t xml:space="preserve"> 1.1/2”</w:t>
            </w:r>
          </w:p>
        </w:tc>
        <w:tc>
          <w:tcPr>
            <w:tcW w:w="993" w:type="dxa"/>
          </w:tcPr>
          <w:p w14:paraId="5D6BE4DB" w14:textId="36C08A67" w:rsidR="006F3EE0" w:rsidRPr="00B74D11" w:rsidRDefault="006F3EE0" w:rsidP="006F3EE0">
            <w:pPr>
              <w:jc w:val="center"/>
              <w:rPr>
                <w:rFonts w:cs="Calibri"/>
              </w:rPr>
            </w:pPr>
            <w:proofErr w:type="spellStart"/>
            <w:r>
              <w:rPr>
                <w:rFonts w:cs="Calibri"/>
              </w:rPr>
              <w:t>Und</w:t>
            </w:r>
            <w:proofErr w:type="spellEnd"/>
          </w:p>
        </w:tc>
        <w:tc>
          <w:tcPr>
            <w:tcW w:w="990" w:type="dxa"/>
          </w:tcPr>
          <w:p w14:paraId="0F377DD4" w14:textId="138A5CA6" w:rsidR="006F3EE0" w:rsidRPr="00B74D11" w:rsidRDefault="006F3EE0" w:rsidP="006F3EE0">
            <w:pPr>
              <w:jc w:val="center"/>
              <w:rPr>
                <w:rFonts w:cs="Calibri"/>
              </w:rPr>
            </w:pPr>
            <w:r>
              <w:rPr>
                <w:rFonts w:cs="Calibri"/>
              </w:rPr>
              <w:t>6,00</w:t>
            </w:r>
          </w:p>
        </w:tc>
      </w:tr>
      <w:tr w:rsidR="006F3EE0" w:rsidRPr="00B74D11" w14:paraId="1F0BA176" w14:textId="77777777" w:rsidTr="00433A50">
        <w:tc>
          <w:tcPr>
            <w:tcW w:w="959" w:type="dxa"/>
          </w:tcPr>
          <w:p w14:paraId="40C93242" w14:textId="0DDF2DEB" w:rsidR="006F3EE0" w:rsidRPr="00B74D11" w:rsidRDefault="006F3EE0" w:rsidP="006F3EE0">
            <w:pPr>
              <w:jc w:val="center"/>
              <w:rPr>
                <w:rFonts w:cs="Calibri"/>
              </w:rPr>
            </w:pPr>
            <w:r w:rsidRPr="003D0790">
              <w:rPr>
                <w:rFonts w:cs="Calibri"/>
              </w:rPr>
              <w:t>2.</w:t>
            </w:r>
            <w:r>
              <w:rPr>
                <w:rFonts w:cs="Calibri"/>
              </w:rPr>
              <w:t>10</w:t>
            </w:r>
          </w:p>
        </w:tc>
        <w:tc>
          <w:tcPr>
            <w:tcW w:w="7087" w:type="dxa"/>
          </w:tcPr>
          <w:p w14:paraId="0199D457" w14:textId="3E110DDE" w:rsidR="006F3EE0" w:rsidRPr="00B74D11" w:rsidRDefault="006F3EE0" w:rsidP="006F3EE0">
            <w:pPr>
              <w:jc w:val="both"/>
              <w:rPr>
                <w:rFonts w:cs="Calibri"/>
              </w:rPr>
            </w:pPr>
            <w:r>
              <w:rPr>
                <w:rFonts w:cs="Calibri"/>
              </w:rPr>
              <w:t xml:space="preserve">Luva de PVC </w:t>
            </w:r>
            <w:proofErr w:type="spellStart"/>
            <w:r>
              <w:rPr>
                <w:rFonts w:cs="Calibri"/>
              </w:rPr>
              <w:t>roscável</w:t>
            </w:r>
            <w:proofErr w:type="spellEnd"/>
            <w:r>
              <w:rPr>
                <w:rFonts w:cs="Calibri"/>
              </w:rPr>
              <w:t xml:space="preserve"> 1”</w:t>
            </w:r>
          </w:p>
        </w:tc>
        <w:tc>
          <w:tcPr>
            <w:tcW w:w="993" w:type="dxa"/>
          </w:tcPr>
          <w:p w14:paraId="0573B03A" w14:textId="2F4DD504" w:rsidR="006F3EE0" w:rsidRPr="00B74D11" w:rsidRDefault="006F3EE0" w:rsidP="006F3EE0">
            <w:pPr>
              <w:jc w:val="center"/>
              <w:rPr>
                <w:rFonts w:cs="Calibri"/>
              </w:rPr>
            </w:pPr>
            <w:proofErr w:type="spellStart"/>
            <w:r>
              <w:rPr>
                <w:rFonts w:cs="Calibri"/>
              </w:rPr>
              <w:t>Und</w:t>
            </w:r>
            <w:proofErr w:type="spellEnd"/>
          </w:p>
        </w:tc>
        <w:tc>
          <w:tcPr>
            <w:tcW w:w="990" w:type="dxa"/>
          </w:tcPr>
          <w:p w14:paraId="423C5167" w14:textId="57F1CC59" w:rsidR="006F3EE0" w:rsidRPr="00B74D11" w:rsidRDefault="006F3EE0" w:rsidP="006F3EE0">
            <w:pPr>
              <w:jc w:val="center"/>
              <w:rPr>
                <w:rFonts w:cs="Calibri"/>
              </w:rPr>
            </w:pPr>
            <w:r>
              <w:rPr>
                <w:rFonts w:cs="Calibri"/>
              </w:rPr>
              <w:t>6,00</w:t>
            </w:r>
          </w:p>
        </w:tc>
      </w:tr>
      <w:tr w:rsidR="006F3EE0" w:rsidRPr="00B74D11" w14:paraId="7A9A80B0" w14:textId="77777777" w:rsidTr="002749F6">
        <w:tc>
          <w:tcPr>
            <w:tcW w:w="959" w:type="dxa"/>
          </w:tcPr>
          <w:p w14:paraId="1C3DF992" w14:textId="45F15574" w:rsidR="006F3EE0" w:rsidRPr="00B74D11" w:rsidRDefault="006F3EE0" w:rsidP="006F3EE0">
            <w:pPr>
              <w:jc w:val="center"/>
              <w:rPr>
                <w:rFonts w:cs="Calibri"/>
              </w:rPr>
            </w:pPr>
            <w:r w:rsidRPr="003D0790">
              <w:rPr>
                <w:rFonts w:cs="Calibri"/>
              </w:rPr>
              <w:t>2.</w:t>
            </w:r>
            <w:r>
              <w:rPr>
                <w:rFonts w:cs="Calibri"/>
              </w:rPr>
              <w:t>11</w:t>
            </w:r>
          </w:p>
        </w:tc>
        <w:tc>
          <w:tcPr>
            <w:tcW w:w="7087" w:type="dxa"/>
            <w:vAlign w:val="bottom"/>
          </w:tcPr>
          <w:p w14:paraId="109C1761" w14:textId="723960A0" w:rsidR="006F3EE0" w:rsidRPr="003D0790" w:rsidRDefault="006F3EE0" w:rsidP="006F3EE0">
            <w:pPr>
              <w:jc w:val="both"/>
              <w:rPr>
                <w:rFonts w:cs="Calibri"/>
              </w:rPr>
            </w:pPr>
            <w:r>
              <w:rPr>
                <w:rFonts w:cs="Calibri"/>
              </w:rPr>
              <w:t xml:space="preserve">Curva 90° PVC </w:t>
            </w:r>
            <w:proofErr w:type="spellStart"/>
            <w:r>
              <w:rPr>
                <w:rFonts w:cs="Calibri"/>
              </w:rPr>
              <w:t>roscável</w:t>
            </w:r>
            <w:proofErr w:type="spellEnd"/>
            <w:r>
              <w:rPr>
                <w:rFonts w:cs="Calibri"/>
              </w:rPr>
              <w:t xml:space="preserve"> 1.1/2”</w:t>
            </w:r>
          </w:p>
        </w:tc>
        <w:tc>
          <w:tcPr>
            <w:tcW w:w="993" w:type="dxa"/>
          </w:tcPr>
          <w:p w14:paraId="4F39A6B3" w14:textId="1E3CC25A" w:rsidR="006F3EE0" w:rsidRPr="003D0790" w:rsidRDefault="006F3EE0" w:rsidP="006F3EE0">
            <w:pPr>
              <w:jc w:val="center"/>
              <w:rPr>
                <w:rFonts w:cs="Calibri"/>
              </w:rPr>
            </w:pPr>
            <w:proofErr w:type="spellStart"/>
            <w:r>
              <w:rPr>
                <w:rFonts w:cs="Calibri"/>
              </w:rPr>
              <w:t>Und</w:t>
            </w:r>
            <w:proofErr w:type="spellEnd"/>
          </w:p>
        </w:tc>
        <w:tc>
          <w:tcPr>
            <w:tcW w:w="990" w:type="dxa"/>
          </w:tcPr>
          <w:p w14:paraId="71BCFF49" w14:textId="1BF8C3A6" w:rsidR="006F3EE0" w:rsidRPr="003D0790" w:rsidRDefault="006F3EE0" w:rsidP="006F3EE0">
            <w:pPr>
              <w:jc w:val="center"/>
              <w:rPr>
                <w:rFonts w:cs="Calibri"/>
              </w:rPr>
            </w:pPr>
            <w:r>
              <w:rPr>
                <w:rFonts w:cs="Calibri"/>
              </w:rPr>
              <w:t>3,00</w:t>
            </w:r>
          </w:p>
        </w:tc>
      </w:tr>
      <w:tr w:rsidR="006F3EE0" w:rsidRPr="00B74D11" w14:paraId="7827589B" w14:textId="77777777" w:rsidTr="000609F6">
        <w:tc>
          <w:tcPr>
            <w:tcW w:w="959" w:type="dxa"/>
            <w:vAlign w:val="center"/>
          </w:tcPr>
          <w:p w14:paraId="1447D2CE" w14:textId="56682F1C" w:rsidR="006F3EE0" w:rsidRPr="00B74D11" w:rsidRDefault="006F3EE0" w:rsidP="006F3EE0">
            <w:pPr>
              <w:jc w:val="center"/>
              <w:rPr>
                <w:rFonts w:cs="Calibri"/>
              </w:rPr>
            </w:pPr>
            <w:r>
              <w:rPr>
                <w:rFonts w:cs="Calibri"/>
              </w:rPr>
              <w:t>2.12</w:t>
            </w:r>
          </w:p>
        </w:tc>
        <w:tc>
          <w:tcPr>
            <w:tcW w:w="7087" w:type="dxa"/>
            <w:vAlign w:val="bottom"/>
          </w:tcPr>
          <w:p w14:paraId="226EEDD9" w14:textId="31767FB0" w:rsidR="006F3EE0" w:rsidRPr="003D0790" w:rsidRDefault="006F3EE0" w:rsidP="006F3EE0">
            <w:pPr>
              <w:jc w:val="both"/>
              <w:rPr>
                <w:rFonts w:cs="Calibri"/>
              </w:rPr>
            </w:pPr>
            <w:r>
              <w:rPr>
                <w:rFonts w:cs="Calibri"/>
              </w:rPr>
              <w:t xml:space="preserve">Curva 90° PVC </w:t>
            </w:r>
            <w:proofErr w:type="spellStart"/>
            <w:r>
              <w:rPr>
                <w:rFonts w:cs="Calibri"/>
              </w:rPr>
              <w:t>roscável</w:t>
            </w:r>
            <w:proofErr w:type="spellEnd"/>
            <w:r>
              <w:rPr>
                <w:rFonts w:cs="Calibri"/>
              </w:rPr>
              <w:t xml:space="preserve"> 1”</w:t>
            </w:r>
          </w:p>
        </w:tc>
        <w:tc>
          <w:tcPr>
            <w:tcW w:w="993" w:type="dxa"/>
          </w:tcPr>
          <w:p w14:paraId="14A75C7A" w14:textId="2A0D483F" w:rsidR="006F3EE0" w:rsidRPr="003D0790" w:rsidRDefault="006F3EE0" w:rsidP="006F3EE0">
            <w:pPr>
              <w:jc w:val="center"/>
              <w:rPr>
                <w:rFonts w:cs="Calibri"/>
              </w:rPr>
            </w:pPr>
            <w:proofErr w:type="spellStart"/>
            <w:r>
              <w:rPr>
                <w:rFonts w:cs="Calibri"/>
              </w:rPr>
              <w:t>Und</w:t>
            </w:r>
            <w:proofErr w:type="spellEnd"/>
          </w:p>
        </w:tc>
        <w:tc>
          <w:tcPr>
            <w:tcW w:w="990" w:type="dxa"/>
          </w:tcPr>
          <w:p w14:paraId="73936219" w14:textId="5A997366" w:rsidR="006F3EE0" w:rsidRPr="003D0790" w:rsidRDefault="006F3EE0" w:rsidP="006F3EE0">
            <w:pPr>
              <w:jc w:val="center"/>
              <w:rPr>
                <w:rFonts w:cs="Calibri"/>
              </w:rPr>
            </w:pPr>
            <w:r>
              <w:rPr>
                <w:rFonts w:cs="Calibri"/>
              </w:rPr>
              <w:t>2,00</w:t>
            </w:r>
          </w:p>
        </w:tc>
      </w:tr>
      <w:tr w:rsidR="006F3EE0" w:rsidRPr="00B74D11" w14:paraId="3CEEDE5F" w14:textId="77777777" w:rsidTr="006652AD">
        <w:tc>
          <w:tcPr>
            <w:tcW w:w="959" w:type="dxa"/>
            <w:vAlign w:val="center"/>
          </w:tcPr>
          <w:p w14:paraId="187F3882" w14:textId="75E43B8E" w:rsidR="006F3EE0" w:rsidRPr="00B74D11" w:rsidRDefault="006F3EE0" w:rsidP="006F3EE0">
            <w:pPr>
              <w:jc w:val="center"/>
              <w:rPr>
                <w:rFonts w:cs="Calibri"/>
              </w:rPr>
            </w:pPr>
            <w:r>
              <w:rPr>
                <w:rFonts w:cs="Calibri"/>
              </w:rPr>
              <w:t>2.13</w:t>
            </w:r>
          </w:p>
        </w:tc>
        <w:tc>
          <w:tcPr>
            <w:tcW w:w="7087" w:type="dxa"/>
            <w:vAlign w:val="bottom"/>
          </w:tcPr>
          <w:p w14:paraId="63A792FD" w14:textId="4BECFA14" w:rsidR="006F3EE0" w:rsidRPr="002134A3" w:rsidRDefault="006F3EE0" w:rsidP="006F3EE0">
            <w:pPr>
              <w:jc w:val="both"/>
              <w:rPr>
                <w:rFonts w:cs="Calibri"/>
              </w:rPr>
            </w:pPr>
            <w:r>
              <w:rPr>
                <w:rFonts w:cs="Calibri"/>
              </w:rPr>
              <w:t>Cabo de cobre flexível isolado, 4 mm², PVC, 450/750V, 70°</w:t>
            </w:r>
          </w:p>
        </w:tc>
        <w:tc>
          <w:tcPr>
            <w:tcW w:w="993" w:type="dxa"/>
          </w:tcPr>
          <w:p w14:paraId="2EBEE3DB" w14:textId="5D42ABED" w:rsidR="006F3EE0" w:rsidRPr="002134A3" w:rsidRDefault="006F3EE0" w:rsidP="006F3EE0">
            <w:pPr>
              <w:jc w:val="center"/>
              <w:rPr>
                <w:rFonts w:cs="Calibri"/>
              </w:rPr>
            </w:pPr>
            <w:r>
              <w:rPr>
                <w:rFonts w:cs="Calibri"/>
              </w:rPr>
              <w:t>M</w:t>
            </w:r>
          </w:p>
        </w:tc>
        <w:tc>
          <w:tcPr>
            <w:tcW w:w="990" w:type="dxa"/>
          </w:tcPr>
          <w:p w14:paraId="6C380A45" w14:textId="61CA9B0E" w:rsidR="006F3EE0" w:rsidRPr="002134A3" w:rsidRDefault="006F3EE0" w:rsidP="006F3EE0">
            <w:pPr>
              <w:jc w:val="center"/>
              <w:rPr>
                <w:rFonts w:cs="Calibri"/>
              </w:rPr>
            </w:pPr>
            <w:r>
              <w:rPr>
                <w:rFonts w:cs="Calibri"/>
              </w:rPr>
              <w:t>20,00</w:t>
            </w:r>
          </w:p>
        </w:tc>
      </w:tr>
      <w:tr w:rsidR="006F3EE0" w:rsidRPr="00B74D11" w14:paraId="5C5D5E7A" w14:textId="77777777" w:rsidTr="002749F6">
        <w:tc>
          <w:tcPr>
            <w:tcW w:w="959" w:type="dxa"/>
          </w:tcPr>
          <w:p w14:paraId="398F44C6" w14:textId="4FCDB67D" w:rsidR="006F3EE0" w:rsidRDefault="006F3EE0" w:rsidP="006F3EE0">
            <w:pPr>
              <w:jc w:val="center"/>
              <w:rPr>
                <w:rFonts w:cs="Calibri"/>
              </w:rPr>
            </w:pPr>
            <w:r w:rsidRPr="003D0790">
              <w:rPr>
                <w:rFonts w:cs="Calibri"/>
              </w:rPr>
              <w:t>2.</w:t>
            </w:r>
            <w:r>
              <w:rPr>
                <w:rFonts w:cs="Calibri"/>
              </w:rPr>
              <w:t>14</w:t>
            </w:r>
          </w:p>
        </w:tc>
        <w:tc>
          <w:tcPr>
            <w:tcW w:w="7087" w:type="dxa"/>
          </w:tcPr>
          <w:p w14:paraId="484E435C" w14:textId="34AB60DF" w:rsidR="006F3EE0" w:rsidRDefault="006F3EE0" w:rsidP="006F3EE0">
            <w:pPr>
              <w:jc w:val="both"/>
              <w:rPr>
                <w:rFonts w:cs="Calibri"/>
              </w:rPr>
            </w:pPr>
            <w:r>
              <w:rPr>
                <w:rFonts w:cs="Calibri"/>
              </w:rPr>
              <w:t>Cabo de cobre flexível isolado, 2,5 mm², PVC, 450/750V, 70°</w:t>
            </w:r>
          </w:p>
        </w:tc>
        <w:tc>
          <w:tcPr>
            <w:tcW w:w="993" w:type="dxa"/>
          </w:tcPr>
          <w:p w14:paraId="7D7AFBAE" w14:textId="2DB01D5C" w:rsidR="006F3EE0" w:rsidRDefault="006F3EE0" w:rsidP="006F3EE0">
            <w:pPr>
              <w:jc w:val="center"/>
              <w:rPr>
                <w:rFonts w:cs="Calibri"/>
              </w:rPr>
            </w:pPr>
            <w:r>
              <w:rPr>
                <w:rFonts w:cs="Calibri"/>
              </w:rPr>
              <w:t>M</w:t>
            </w:r>
          </w:p>
        </w:tc>
        <w:tc>
          <w:tcPr>
            <w:tcW w:w="990" w:type="dxa"/>
          </w:tcPr>
          <w:p w14:paraId="72164B8D" w14:textId="58631DCC" w:rsidR="006F3EE0" w:rsidRDefault="006F3EE0" w:rsidP="006F3EE0">
            <w:pPr>
              <w:jc w:val="center"/>
              <w:rPr>
                <w:rFonts w:cs="Calibri"/>
              </w:rPr>
            </w:pPr>
            <w:r>
              <w:rPr>
                <w:rFonts w:cs="Calibri"/>
              </w:rPr>
              <w:t>120,00</w:t>
            </w:r>
          </w:p>
        </w:tc>
      </w:tr>
      <w:tr w:rsidR="006F3EE0" w:rsidRPr="00B74D11" w14:paraId="6BBC9389" w14:textId="77777777" w:rsidTr="000609F6">
        <w:tc>
          <w:tcPr>
            <w:tcW w:w="959" w:type="dxa"/>
          </w:tcPr>
          <w:p w14:paraId="55F251B7" w14:textId="21DEB5A6" w:rsidR="006F3EE0" w:rsidRDefault="006F3EE0" w:rsidP="006F3EE0">
            <w:pPr>
              <w:jc w:val="center"/>
              <w:rPr>
                <w:rFonts w:cs="Calibri"/>
              </w:rPr>
            </w:pPr>
            <w:r w:rsidRPr="003D0790">
              <w:rPr>
                <w:rFonts w:cs="Calibri"/>
              </w:rPr>
              <w:t>2.</w:t>
            </w:r>
            <w:r>
              <w:rPr>
                <w:rFonts w:cs="Calibri"/>
              </w:rPr>
              <w:t>15</w:t>
            </w:r>
          </w:p>
        </w:tc>
        <w:tc>
          <w:tcPr>
            <w:tcW w:w="7087" w:type="dxa"/>
          </w:tcPr>
          <w:p w14:paraId="4C35C1DB" w14:textId="6D7B10F8" w:rsidR="006F3EE0" w:rsidRDefault="006F3EE0" w:rsidP="006F3EE0">
            <w:pPr>
              <w:jc w:val="both"/>
              <w:rPr>
                <w:rFonts w:cs="Calibri"/>
              </w:rPr>
            </w:pPr>
            <w:r>
              <w:rPr>
                <w:rFonts w:cs="Calibri"/>
              </w:rPr>
              <w:t>Cabo de cobre flexível isolado, 1,5 mm², PVC, 450/750V, 70°</w:t>
            </w:r>
          </w:p>
        </w:tc>
        <w:tc>
          <w:tcPr>
            <w:tcW w:w="993" w:type="dxa"/>
          </w:tcPr>
          <w:p w14:paraId="455AC95F" w14:textId="2546EF95" w:rsidR="006F3EE0" w:rsidRDefault="006F3EE0" w:rsidP="006F3EE0">
            <w:pPr>
              <w:jc w:val="center"/>
              <w:rPr>
                <w:rFonts w:cs="Calibri"/>
              </w:rPr>
            </w:pPr>
            <w:r>
              <w:rPr>
                <w:rFonts w:cs="Calibri"/>
              </w:rPr>
              <w:t>M</w:t>
            </w:r>
          </w:p>
        </w:tc>
        <w:tc>
          <w:tcPr>
            <w:tcW w:w="990" w:type="dxa"/>
          </w:tcPr>
          <w:p w14:paraId="46EC210C" w14:textId="2D61F9C7" w:rsidR="006F3EE0" w:rsidRDefault="006F3EE0" w:rsidP="006F3EE0">
            <w:pPr>
              <w:jc w:val="center"/>
              <w:rPr>
                <w:rFonts w:cs="Calibri"/>
              </w:rPr>
            </w:pPr>
            <w:r>
              <w:rPr>
                <w:rFonts w:cs="Calibri"/>
              </w:rPr>
              <w:t>40,00</w:t>
            </w:r>
          </w:p>
        </w:tc>
      </w:tr>
      <w:tr w:rsidR="006F3EE0" w:rsidRPr="00B74D11" w14:paraId="30259279" w14:textId="77777777" w:rsidTr="002749F6">
        <w:tc>
          <w:tcPr>
            <w:tcW w:w="959" w:type="dxa"/>
            <w:vAlign w:val="center"/>
          </w:tcPr>
          <w:p w14:paraId="32D5AC2B" w14:textId="77EB6BC8" w:rsidR="006F3EE0" w:rsidRPr="00B74D11" w:rsidRDefault="006F3EE0" w:rsidP="006F3EE0">
            <w:pPr>
              <w:jc w:val="center"/>
              <w:rPr>
                <w:rFonts w:cs="Calibri"/>
              </w:rPr>
            </w:pPr>
            <w:r w:rsidRPr="00B74D11">
              <w:rPr>
                <w:rFonts w:cs="Calibri"/>
              </w:rPr>
              <w:t>2.</w:t>
            </w:r>
            <w:r>
              <w:rPr>
                <w:rFonts w:cs="Calibri"/>
              </w:rPr>
              <w:t>16</w:t>
            </w:r>
          </w:p>
        </w:tc>
        <w:tc>
          <w:tcPr>
            <w:tcW w:w="7087" w:type="dxa"/>
            <w:vAlign w:val="center"/>
          </w:tcPr>
          <w:p w14:paraId="4A3AB64D" w14:textId="22B8082F" w:rsidR="006F3EE0" w:rsidRPr="005403D8" w:rsidRDefault="006F3EE0" w:rsidP="006F3EE0">
            <w:pPr>
              <w:jc w:val="both"/>
              <w:rPr>
                <w:rFonts w:cs="Calibri"/>
              </w:rPr>
            </w:pPr>
            <w:r>
              <w:rPr>
                <w:rFonts w:cs="Calibri"/>
              </w:rPr>
              <w:t>Eletroduto de PVC rígido soldável 3/4"</w:t>
            </w:r>
          </w:p>
        </w:tc>
        <w:tc>
          <w:tcPr>
            <w:tcW w:w="993" w:type="dxa"/>
          </w:tcPr>
          <w:p w14:paraId="49708928" w14:textId="091EB218" w:rsidR="006F3EE0" w:rsidRPr="005403D8" w:rsidRDefault="006F3EE0" w:rsidP="006F3EE0">
            <w:pPr>
              <w:jc w:val="center"/>
              <w:rPr>
                <w:rFonts w:cs="Calibri"/>
              </w:rPr>
            </w:pPr>
            <w:r>
              <w:rPr>
                <w:rFonts w:cs="Calibri"/>
              </w:rPr>
              <w:t>M</w:t>
            </w:r>
          </w:p>
        </w:tc>
        <w:tc>
          <w:tcPr>
            <w:tcW w:w="990" w:type="dxa"/>
          </w:tcPr>
          <w:p w14:paraId="7D4A8D8F" w14:textId="79A2ECFA" w:rsidR="006F3EE0" w:rsidRPr="005403D8" w:rsidRDefault="006F3EE0" w:rsidP="006F3EE0">
            <w:pPr>
              <w:jc w:val="center"/>
              <w:rPr>
                <w:rFonts w:cs="Calibri"/>
              </w:rPr>
            </w:pPr>
            <w:r>
              <w:rPr>
                <w:rFonts w:cs="Calibri"/>
              </w:rPr>
              <w:t>40,00</w:t>
            </w:r>
          </w:p>
        </w:tc>
      </w:tr>
      <w:tr w:rsidR="006F3EE0" w:rsidRPr="00B74D11" w14:paraId="12DB0D4E" w14:textId="77777777" w:rsidTr="002749F6">
        <w:tc>
          <w:tcPr>
            <w:tcW w:w="959" w:type="dxa"/>
            <w:vAlign w:val="center"/>
          </w:tcPr>
          <w:p w14:paraId="2C70F89C" w14:textId="1D92C6A1" w:rsidR="006F3EE0" w:rsidRPr="00B74D11" w:rsidRDefault="006F3EE0" w:rsidP="006F3EE0">
            <w:pPr>
              <w:jc w:val="center"/>
              <w:rPr>
                <w:rFonts w:cs="Calibri"/>
              </w:rPr>
            </w:pPr>
            <w:r w:rsidRPr="00B74D11">
              <w:rPr>
                <w:rFonts w:cs="Calibri"/>
              </w:rPr>
              <w:t>2.1</w:t>
            </w:r>
            <w:r>
              <w:rPr>
                <w:rFonts w:cs="Calibri"/>
              </w:rPr>
              <w:t>7</w:t>
            </w:r>
          </w:p>
        </w:tc>
        <w:tc>
          <w:tcPr>
            <w:tcW w:w="7087" w:type="dxa"/>
          </w:tcPr>
          <w:p w14:paraId="04FE4B8C" w14:textId="7A6A1DBD" w:rsidR="006F3EE0" w:rsidRPr="003D0790" w:rsidRDefault="006F3EE0" w:rsidP="006F3EE0">
            <w:pPr>
              <w:jc w:val="both"/>
              <w:rPr>
                <w:rFonts w:cs="Calibri"/>
              </w:rPr>
            </w:pPr>
            <w:r>
              <w:rPr>
                <w:rFonts w:cs="Calibri"/>
              </w:rPr>
              <w:t>Caixa octogonal 3x3”, PVC</w:t>
            </w:r>
          </w:p>
        </w:tc>
        <w:tc>
          <w:tcPr>
            <w:tcW w:w="993" w:type="dxa"/>
          </w:tcPr>
          <w:p w14:paraId="2AA4E94A" w14:textId="5403E3A7" w:rsidR="006F3EE0" w:rsidRPr="003D0790" w:rsidRDefault="006F3EE0" w:rsidP="006F3EE0">
            <w:pPr>
              <w:jc w:val="center"/>
              <w:rPr>
                <w:rFonts w:cs="Calibri"/>
              </w:rPr>
            </w:pPr>
            <w:proofErr w:type="spellStart"/>
            <w:r>
              <w:rPr>
                <w:rFonts w:cs="Calibri"/>
              </w:rPr>
              <w:t>Und</w:t>
            </w:r>
            <w:proofErr w:type="spellEnd"/>
          </w:p>
        </w:tc>
        <w:tc>
          <w:tcPr>
            <w:tcW w:w="990" w:type="dxa"/>
          </w:tcPr>
          <w:p w14:paraId="139694E7" w14:textId="34417195" w:rsidR="006F3EE0" w:rsidRPr="003D0790" w:rsidRDefault="006F3EE0" w:rsidP="006F3EE0">
            <w:pPr>
              <w:jc w:val="center"/>
              <w:rPr>
                <w:rFonts w:cs="Calibri"/>
              </w:rPr>
            </w:pPr>
            <w:r>
              <w:rPr>
                <w:rFonts w:cs="Calibri"/>
              </w:rPr>
              <w:t>10,00</w:t>
            </w:r>
          </w:p>
        </w:tc>
      </w:tr>
      <w:tr w:rsidR="006F3EE0" w:rsidRPr="00B74D11" w14:paraId="48AD1F81" w14:textId="77777777" w:rsidTr="000609F6">
        <w:tc>
          <w:tcPr>
            <w:tcW w:w="959" w:type="dxa"/>
            <w:vAlign w:val="center"/>
          </w:tcPr>
          <w:p w14:paraId="789A2354" w14:textId="22DAC26A" w:rsidR="006F3EE0" w:rsidRPr="00B74D11" w:rsidRDefault="006F3EE0" w:rsidP="006F3EE0">
            <w:pPr>
              <w:jc w:val="center"/>
              <w:rPr>
                <w:rFonts w:cs="Calibri"/>
              </w:rPr>
            </w:pPr>
            <w:r w:rsidRPr="00B74D11">
              <w:rPr>
                <w:rFonts w:cs="Calibri"/>
              </w:rPr>
              <w:t>2.1</w:t>
            </w:r>
            <w:r>
              <w:rPr>
                <w:rFonts w:cs="Calibri"/>
              </w:rPr>
              <w:t>8</w:t>
            </w:r>
          </w:p>
        </w:tc>
        <w:tc>
          <w:tcPr>
            <w:tcW w:w="7087" w:type="dxa"/>
          </w:tcPr>
          <w:p w14:paraId="4C4A3DFC" w14:textId="4DAF3AE4" w:rsidR="006F3EE0" w:rsidRPr="003D0790" w:rsidRDefault="006F3EE0" w:rsidP="006F3EE0">
            <w:pPr>
              <w:jc w:val="both"/>
              <w:rPr>
                <w:rFonts w:cs="Calibri"/>
              </w:rPr>
            </w:pPr>
            <w:r>
              <w:rPr>
                <w:rFonts w:cs="Calibri"/>
              </w:rPr>
              <w:t>Caixa retangular 4x2”, PVC</w:t>
            </w:r>
          </w:p>
        </w:tc>
        <w:tc>
          <w:tcPr>
            <w:tcW w:w="993" w:type="dxa"/>
          </w:tcPr>
          <w:p w14:paraId="5738B8BF" w14:textId="56732DE5" w:rsidR="006F3EE0" w:rsidRPr="003D0790" w:rsidRDefault="006F3EE0" w:rsidP="006F3EE0">
            <w:pPr>
              <w:jc w:val="center"/>
              <w:rPr>
                <w:rFonts w:cs="Calibri"/>
              </w:rPr>
            </w:pPr>
            <w:proofErr w:type="spellStart"/>
            <w:r>
              <w:rPr>
                <w:rFonts w:cs="Calibri"/>
              </w:rPr>
              <w:t>Und</w:t>
            </w:r>
            <w:proofErr w:type="spellEnd"/>
          </w:p>
        </w:tc>
        <w:tc>
          <w:tcPr>
            <w:tcW w:w="990" w:type="dxa"/>
          </w:tcPr>
          <w:p w14:paraId="36146D2D" w14:textId="1BB487B4" w:rsidR="006F3EE0" w:rsidRPr="003D0790" w:rsidRDefault="006F3EE0" w:rsidP="006F3EE0">
            <w:pPr>
              <w:jc w:val="center"/>
              <w:rPr>
                <w:rFonts w:cs="Calibri"/>
              </w:rPr>
            </w:pPr>
            <w:r>
              <w:rPr>
                <w:rFonts w:cs="Calibri"/>
              </w:rPr>
              <w:t>8,00</w:t>
            </w:r>
          </w:p>
        </w:tc>
      </w:tr>
      <w:tr w:rsidR="006F3EE0" w:rsidRPr="00B74D11" w14:paraId="362C1086" w14:textId="77777777" w:rsidTr="000F25D6">
        <w:tc>
          <w:tcPr>
            <w:tcW w:w="959" w:type="dxa"/>
            <w:vAlign w:val="center"/>
          </w:tcPr>
          <w:p w14:paraId="349E6EA2" w14:textId="3D6131A0" w:rsidR="006F3EE0" w:rsidRPr="00B74D11" w:rsidRDefault="006F3EE0" w:rsidP="006F3EE0">
            <w:pPr>
              <w:jc w:val="center"/>
              <w:rPr>
                <w:rFonts w:cs="Calibri"/>
              </w:rPr>
            </w:pPr>
            <w:r w:rsidRPr="00B74D11">
              <w:rPr>
                <w:rFonts w:cs="Calibri"/>
              </w:rPr>
              <w:t>2.1</w:t>
            </w:r>
            <w:r>
              <w:rPr>
                <w:rFonts w:cs="Calibri"/>
              </w:rPr>
              <w:t>9</w:t>
            </w:r>
          </w:p>
        </w:tc>
        <w:tc>
          <w:tcPr>
            <w:tcW w:w="7087" w:type="dxa"/>
          </w:tcPr>
          <w:p w14:paraId="3D06FD5E" w14:textId="77C6D23D" w:rsidR="006F3EE0" w:rsidRPr="00B74D11" w:rsidRDefault="006F3EE0" w:rsidP="006F3EE0">
            <w:pPr>
              <w:jc w:val="both"/>
              <w:rPr>
                <w:rFonts w:cs="Calibri"/>
              </w:rPr>
            </w:pPr>
            <w:r>
              <w:rPr>
                <w:rFonts w:cs="Calibri"/>
              </w:rPr>
              <w:t>Luminária tipo calha de sobrepor para lâmpada tubular de LED 2x32W</w:t>
            </w:r>
          </w:p>
        </w:tc>
        <w:tc>
          <w:tcPr>
            <w:tcW w:w="993" w:type="dxa"/>
          </w:tcPr>
          <w:p w14:paraId="5032C1AF" w14:textId="217C63CD" w:rsidR="006F3EE0" w:rsidRPr="00B74D11" w:rsidRDefault="006F3EE0" w:rsidP="006F3EE0">
            <w:pPr>
              <w:jc w:val="center"/>
              <w:rPr>
                <w:rFonts w:cs="Calibri"/>
              </w:rPr>
            </w:pPr>
            <w:proofErr w:type="spellStart"/>
            <w:r>
              <w:rPr>
                <w:rFonts w:cs="Calibri"/>
              </w:rPr>
              <w:t>Und</w:t>
            </w:r>
            <w:proofErr w:type="spellEnd"/>
          </w:p>
        </w:tc>
        <w:tc>
          <w:tcPr>
            <w:tcW w:w="990" w:type="dxa"/>
          </w:tcPr>
          <w:p w14:paraId="463D3BCD" w14:textId="3C0D69D8" w:rsidR="006F3EE0" w:rsidRPr="00B74D11" w:rsidRDefault="006F3EE0" w:rsidP="006F3EE0">
            <w:pPr>
              <w:jc w:val="center"/>
              <w:rPr>
                <w:rFonts w:cs="Calibri"/>
              </w:rPr>
            </w:pPr>
            <w:r>
              <w:rPr>
                <w:rFonts w:cs="Calibri"/>
              </w:rPr>
              <w:t>4,00</w:t>
            </w:r>
          </w:p>
        </w:tc>
      </w:tr>
      <w:tr w:rsidR="006F3EE0" w:rsidRPr="00B74D11" w14:paraId="7286FA12" w14:textId="77777777" w:rsidTr="000F25D6">
        <w:tc>
          <w:tcPr>
            <w:tcW w:w="959" w:type="dxa"/>
            <w:vAlign w:val="center"/>
          </w:tcPr>
          <w:p w14:paraId="5382B17B" w14:textId="54B9AE27" w:rsidR="006F3EE0" w:rsidRPr="00B74D11" w:rsidRDefault="006F3EE0" w:rsidP="006F3EE0">
            <w:pPr>
              <w:jc w:val="center"/>
              <w:rPr>
                <w:rFonts w:cs="Calibri"/>
              </w:rPr>
            </w:pPr>
            <w:r w:rsidRPr="00B74D11">
              <w:rPr>
                <w:rFonts w:cs="Calibri"/>
              </w:rPr>
              <w:t>2.</w:t>
            </w:r>
            <w:r>
              <w:rPr>
                <w:rFonts w:cs="Calibri"/>
              </w:rPr>
              <w:t>20</w:t>
            </w:r>
          </w:p>
        </w:tc>
        <w:tc>
          <w:tcPr>
            <w:tcW w:w="7087" w:type="dxa"/>
          </w:tcPr>
          <w:p w14:paraId="57DF9C7D" w14:textId="69A24A0D" w:rsidR="006F3EE0" w:rsidRPr="00B74D11" w:rsidRDefault="006F3EE0" w:rsidP="006F3EE0">
            <w:pPr>
              <w:jc w:val="both"/>
              <w:rPr>
                <w:rFonts w:cs="Calibri"/>
              </w:rPr>
            </w:pPr>
            <w:r>
              <w:rPr>
                <w:rFonts w:cs="Calibri"/>
              </w:rPr>
              <w:t>Lâmpada LED tubular de 32W, 6500K</w:t>
            </w:r>
          </w:p>
        </w:tc>
        <w:tc>
          <w:tcPr>
            <w:tcW w:w="993" w:type="dxa"/>
          </w:tcPr>
          <w:p w14:paraId="38835B53" w14:textId="11FFB29C" w:rsidR="006F3EE0" w:rsidRPr="00B74D11" w:rsidRDefault="006F3EE0" w:rsidP="006F3EE0">
            <w:pPr>
              <w:jc w:val="center"/>
              <w:rPr>
                <w:rFonts w:cs="Calibri"/>
              </w:rPr>
            </w:pPr>
            <w:proofErr w:type="spellStart"/>
            <w:r>
              <w:rPr>
                <w:rFonts w:cs="Calibri"/>
              </w:rPr>
              <w:t>Und</w:t>
            </w:r>
            <w:proofErr w:type="spellEnd"/>
          </w:p>
        </w:tc>
        <w:tc>
          <w:tcPr>
            <w:tcW w:w="990" w:type="dxa"/>
          </w:tcPr>
          <w:p w14:paraId="225358EB" w14:textId="1973D501" w:rsidR="006F3EE0" w:rsidRPr="00B74D11" w:rsidRDefault="006F3EE0" w:rsidP="006F3EE0">
            <w:pPr>
              <w:jc w:val="center"/>
              <w:rPr>
                <w:rFonts w:cs="Calibri"/>
              </w:rPr>
            </w:pPr>
            <w:r>
              <w:rPr>
                <w:rFonts w:cs="Calibri"/>
              </w:rPr>
              <w:t>8,00</w:t>
            </w:r>
          </w:p>
        </w:tc>
      </w:tr>
      <w:tr w:rsidR="006F3EE0" w:rsidRPr="00B74D11" w14:paraId="672658E5" w14:textId="77777777" w:rsidTr="003450F7">
        <w:tc>
          <w:tcPr>
            <w:tcW w:w="959" w:type="dxa"/>
            <w:vAlign w:val="center"/>
          </w:tcPr>
          <w:p w14:paraId="3F34886A" w14:textId="725ADEA3" w:rsidR="006F3EE0" w:rsidRPr="00B74D11" w:rsidRDefault="006F3EE0" w:rsidP="006F3EE0">
            <w:pPr>
              <w:jc w:val="center"/>
              <w:rPr>
                <w:rFonts w:cs="Calibri"/>
              </w:rPr>
            </w:pPr>
            <w:r>
              <w:rPr>
                <w:rFonts w:cs="Calibri"/>
              </w:rPr>
              <w:t>2.21</w:t>
            </w:r>
          </w:p>
        </w:tc>
        <w:tc>
          <w:tcPr>
            <w:tcW w:w="7087" w:type="dxa"/>
          </w:tcPr>
          <w:p w14:paraId="5D62185B" w14:textId="0BBF4209" w:rsidR="006F3EE0" w:rsidRPr="00B74D11" w:rsidRDefault="006F3EE0" w:rsidP="006F3EE0">
            <w:pPr>
              <w:jc w:val="both"/>
              <w:rPr>
                <w:rFonts w:cs="Calibri"/>
              </w:rPr>
            </w:pPr>
            <w:r>
              <w:rPr>
                <w:rFonts w:cs="Calibri"/>
              </w:rPr>
              <w:t>Tomada baixa, h=0,30m, de embutir (1 módulo), 2P+T, 10A, c/ suporte e placa.</w:t>
            </w:r>
          </w:p>
        </w:tc>
        <w:tc>
          <w:tcPr>
            <w:tcW w:w="993" w:type="dxa"/>
          </w:tcPr>
          <w:p w14:paraId="174D50B3" w14:textId="43550F5D" w:rsidR="006F3EE0" w:rsidRPr="00B74D11" w:rsidRDefault="006F3EE0" w:rsidP="006F3EE0">
            <w:pPr>
              <w:jc w:val="center"/>
              <w:rPr>
                <w:rFonts w:cs="Calibri"/>
              </w:rPr>
            </w:pPr>
            <w:proofErr w:type="spellStart"/>
            <w:r>
              <w:rPr>
                <w:rFonts w:cs="Calibri"/>
              </w:rPr>
              <w:t>Und</w:t>
            </w:r>
            <w:proofErr w:type="spellEnd"/>
          </w:p>
        </w:tc>
        <w:tc>
          <w:tcPr>
            <w:tcW w:w="990" w:type="dxa"/>
          </w:tcPr>
          <w:p w14:paraId="313B3030" w14:textId="77777777" w:rsidR="006F3EE0" w:rsidRDefault="006F3EE0" w:rsidP="006F3EE0">
            <w:pPr>
              <w:jc w:val="center"/>
              <w:rPr>
                <w:rFonts w:cs="Calibri"/>
              </w:rPr>
            </w:pPr>
            <w:r>
              <w:rPr>
                <w:rFonts w:cs="Calibri"/>
              </w:rPr>
              <w:t>2,00</w:t>
            </w:r>
          </w:p>
          <w:p w14:paraId="0C1D9D40" w14:textId="318BE371" w:rsidR="006F3EE0" w:rsidRPr="00B74D11" w:rsidRDefault="006F3EE0" w:rsidP="006F3EE0">
            <w:pPr>
              <w:jc w:val="center"/>
              <w:rPr>
                <w:rFonts w:cs="Calibri"/>
              </w:rPr>
            </w:pPr>
          </w:p>
        </w:tc>
      </w:tr>
      <w:tr w:rsidR="006F3EE0" w:rsidRPr="00B74D11" w14:paraId="2752F89E" w14:textId="77777777" w:rsidTr="000609F6">
        <w:tc>
          <w:tcPr>
            <w:tcW w:w="959" w:type="dxa"/>
          </w:tcPr>
          <w:p w14:paraId="452D2F52" w14:textId="231C1691" w:rsidR="006F3EE0" w:rsidRPr="00B74D11" w:rsidRDefault="006F3EE0" w:rsidP="006F3EE0">
            <w:pPr>
              <w:jc w:val="center"/>
              <w:rPr>
                <w:rFonts w:cs="Calibri"/>
              </w:rPr>
            </w:pPr>
            <w:r w:rsidRPr="003D0790">
              <w:rPr>
                <w:rFonts w:cs="Calibri"/>
              </w:rPr>
              <w:t>2.</w:t>
            </w:r>
            <w:r>
              <w:rPr>
                <w:rFonts w:cs="Calibri"/>
              </w:rPr>
              <w:t>22</w:t>
            </w:r>
          </w:p>
        </w:tc>
        <w:tc>
          <w:tcPr>
            <w:tcW w:w="7087" w:type="dxa"/>
          </w:tcPr>
          <w:p w14:paraId="717D265E" w14:textId="46B46D44" w:rsidR="006F3EE0" w:rsidRPr="00B74D11" w:rsidRDefault="006F3EE0" w:rsidP="006F3EE0">
            <w:pPr>
              <w:jc w:val="both"/>
              <w:rPr>
                <w:rFonts w:cs="Calibri"/>
              </w:rPr>
            </w:pPr>
            <w:r>
              <w:rPr>
                <w:rFonts w:cs="Calibri"/>
              </w:rPr>
              <w:t>Tomada baixa, h=0,30m, de embutir (2 módulos), 2P+T, 10A, c/ suporte e placa.</w:t>
            </w:r>
          </w:p>
        </w:tc>
        <w:tc>
          <w:tcPr>
            <w:tcW w:w="993" w:type="dxa"/>
          </w:tcPr>
          <w:p w14:paraId="6935CC39" w14:textId="12D09CA7" w:rsidR="006F3EE0" w:rsidRPr="00B74D11" w:rsidRDefault="006F3EE0" w:rsidP="006F3EE0">
            <w:pPr>
              <w:jc w:val="center"/>
              <w:rPr>
                <w:rFonts w:cs="Calibri"/>
              </w:rPr>
            </w:pPr>
            <w:proofErr w:type="spellStart"/>
            <w:r>
              <w:rPr>
                <w:rFonts w:cs="Calibri"/>
              </w:rPr>
              <w:t>Und</w:t>
            </w:r>
            <w:proofErr w:type="spellEnd"/>
          </w:p>
        </w:tc>
        <w:tc>
          <w:tcPr>
            <w:tcW w:w="990" w:type="dxa"/>
          </w:tcPr>
          <w:p w14:paraId="4FE88C16" w14:textId="68166910" w:rsidR="006F3EE0" w:rsidRPr="00B74D11" w:rsidRDefault="006F3EE0" w:rsidP="006F3EE0">
            <w:pPr>
              <w:jc w:val="center"/>
              <w:rPr>
                <w:rFonts w:cs="Calibri"/>
              </w:rPr>
            </w:pPr>
            <w:r>
              <w:rPr>
                <w:rFonts w:cs="Calibri"/>
              </w:rPr>
              <w:t>2,00</w:t>
            </w:r>
          </w:p>
        </w:tc>
      </w:tr>
      <w:tr w:rsidR="006F3EE0" w:rsidRPr="00B74D11" w14:paraId="4530EDB4" w14:textId="77777777" w:rsidTr="000F25D6">
        <w:tc>
          <w:tcPr>
            <w:tcW w:w="959" w:type="dxa"/>
            <w:vAlign w:val="center"/>
          </w:tcPr>
          <w:p w14:paraId="351889F5" w14:textId="079A7C31" w:rsidR="006F3EE0" w:rsidRPr="00B74D11" w:rsidRDefault="006F3EE0" w:rsidP="006F3EE0">
            <w:pPr>
              <w:jc w:val="center"/>
              <w:rPr>
                <w:rFonts w:cs="Calibri"/>
              </w:rPr>
            </w:pPr>
            <w:r w:rsidRPr="00B74D11">
              <w:rPr>
                <w:rFonts w:cs="Calibri"/>
              </w:rPr>
              <w:t>2.</w:t>
            </w:r>
            <w:r>
              <w:rPr>
                <w:rFonts w:cs="Calibri"/>
              </w:rPr>
              <w:t>23</w:t>
            </w:r>
          </w:p>
        </w:tc>
        <w:tc>
          <w:tcPr>
            <w:tcW w:w="7087" w:type="dxa"/>
          </w:tcPr>
          <w:p w14:paraId="09715D90" w14:textId="3EC98612" w:rsidR="006F3EE0" w:rsidRPr="00B74D11" w:rsidRDefault="006F3EE0" w:rsidP="006F3EE0">
            <w:pPr>
              <w:jc w:val="both"/>
              <w:rPr>
                <w:rFonts w:cs="Calibri"/>
              </w:rPr>
            </w:pPr>
            <w:r>
              <w:rPr>
                <w:rFonts w:cs="Calibri"/>
              </w:rPr>
              <w:t>Tomada alta, h=2,20m, de embutir (1 módulo), 2P+T, 10A, c/ suporte e placa.</w:t>
            </w:r>
          </w:p>
        </w:tc>
        <w:tc>
          <w:tcPr>
            <w:tcW w:w="993" w:type="dxa"/>
          </w:tcPr>
          <w:p w14:paraId="5D1F23D2" w14:textId="542932A9" w:rsidR="006F3EE0" w:rsidRPr="00B74D11" w:rsidRDefault="006F3EE0" w:rsidP="006F3EE0">
            <w:pPr>
              <w:jc w:val="center"/>
              <w:rPr>
                <w:rFonts w:cs="Calibri"/>
              </w:rPr>
            </w:pPr>
            <w:proofErr w:type="spellStart"/>
            <w:r>
              <w:rPr>
                <w:rFonts w:cs="Calibri"/>
              </w:rPr>
              <w:t>Und</w:t>
            </w:r>
            <w:proofErr w:type="spellEnd"/>
          </w:p>
        </w:tc>
        <w:tc>
          <w:tcPr>
            <w:tcW w:w="990" w:type="dxa"/>
          </w:tcPr>
          <w:p w14:paraId="0EAE0636" w14:textId="4B895A3B" w:rsidR="006F3EE0" w:rsidRPr="00B74D11" w:rsidRDefault="006F3EE0" w:rsidP="006F3EE0">
            <w:pPr>
              <w:jc w:val="center"/>
              <w:rPr>
                <w:rFonts w:cs="Calibri"/>
              </w:rPr>
            </w:pPr>
            <w:r>
              <w:rPr>
                <w:rFonts w:cs="Calibri"/>
              </w:rPr>
              <w:t>1,00</w:t>
            </w:r>
          </w:p>
        </w:tc>
      </w:tr>
      <w:tr w:rsidR="006F3EE0" w:rsidRPr="00B74D11" w14:paraId="0611879E" w14:textId="77777777" w:rsidTr="004C47F2">
        <w:tc>
          <w:tcPr>
            <w:tcW w:w="959" w:type="dxa"/>
          </w:tcPr>
          <w:p w14:paraId="1FBC15BA" w14:textId="4C9B0A2A" w:rsidR="006F3EE0" w:rsidRPr="00B74D11" w:rsidRDefault="006F3EE0" w:rsidP="006F3EE0">
            <w:pPr>
              <w:jc w:val="center"/>
              <w:rPr>
                <w:rFonts w:cs="Calibri"/>
              </w:rPr>
            </w:pPr>
            <w:r w:rsidRPr="003D0790">
              <w:rPr>
                <w:rFonts w:cs="Calibri"/>
              </w:rPr>
              <w:t>2.2</w:t>
            </w:r>
            <w:r>
              <w:rPr>
                <w:rFonts w:cs="Calibri"/>
              </w:rPr>
              <w:t>4</w:t>
            </w:r>
          </w:p>
        </w:tc>
        <w:tc>
          <w:tcPr>
            <w:tcW w:w="7087" w:type="dxa"/>
          </w:tcPr>
          <w:p w14:paraId="0D9A36E6" w14:textId="6F57654B" w:rsidR="006F3EE0" w:rsidRDefault="006F3EE0" w:rsidP="006F3EE0">
            <w:pPr>
              <w:jc w:val="both"/>
              <w:rPr>
                <w:rFonts w:cs="Calibri"/>
              </w:rPr>
            </w:pPr>
            <w:r>
              <w:rPr>
                <w:rFonts w:cs="Calibri"/>
              </w:rPr>
              <w:t>Interruptor simples (2 módulos), 10A, 250V, c/ suporte e placa</w:t>
            </w:r>
          </w:p>
        </w:tc>
        <w:tc>
          <w:tcPr>
            <w:tcW w:w="993" w:type="dxa"/>
          </w:tcPr>
          <w:p w14:paraId="7038BD1D" w14:textId="06D5E29D" w:rsidR="006F3EE0" w:rsidRDefault="006F3EE0" w:rsidP="006F3EE0">
            <w:pPr>
              <w:jc w:val="center"/>
              <w:rPr>
                <w:rFonts w:cs="Calibri"/>
              </w:rPr>
            </w:pPr>
            <w:proofErr w:type="spellStart"/>
            <w:r>
              <w:rPr>
                <w:rFonts w:cs="Calibri"/>
              </w:rPr>
              <w:t>Und</w:t>
            </w:r>
            <w:proofErr w:type="spellEnd"/>
          </w:p>
        </w:tc>
        <w:tc>
          <w:tcPr>
            <w:tcW w:w="990" w:type="dxa"/>
          </w:tcPr>
          <w:p w14:paraId="4BBBFE24" w14:textId="566357F5" w:rsidR="006F3EE0" w:rsidRDefault="006F3EE0" w:rsidP="006F3EE0">
            <w:pPr>
              <w:jc w:val="center"/>
              <w:rPr>
                <w:rFonts w:cs="Calibri"/>
              </w:rPr>
            </w:pPr>
            <w:r>
              <w:rPr>
                <w:rFonts w:cs="Calibri"/>
              </w:rPr>
              <w:t>1,00</w:t>
            </w:r>
          </w:p>
        </w:tc>
      </w:tr>
      <w:tr w:rsidR="006F3EE0" w:rsidRPr="00B74D11" w14:paraId="4DF1B2B4" w14:textId="77777777" w:rsidTr="000609F6">
        <w:tc>
          <w:tcPr>
            <w:tcW w:w="959" w:type="dxa"/>
          </w:tcPr>
          <w:p w14:paraId="011BF30D" w14:textId="72E1C718" w:rsidR="006F3EE0" w:rsidRPr="00B74D11" w:rsidRDefault="006F3EE0" w:rsidP="006F3EE0">
            <w:pPr>
              <w:jc w:val="center"/>
              <w:rPr>
                <w:rFonts w:cs="Calibri"/>
              </w:rPr>
            </w:pPr>
            <w:r w:rsidRPr="003D0790">
              <w:rPr>
                <w:rFonts w:cs="Calibri"/>
              </w:rPr>
              <w:t>2.</w:t>
            </w:r>
            <w:r>
              <w:rPr>
                <w:rFonts w:cs="Calibri"/>
              </w:rPr>
              <w:t>25</w:t>
            </w:r>
          </w:p>
        </w:tc>
        <w:tc>
          <w:tcPr>
            <w:tcW w:w="7087" w:type="dxa"/>
          </w:tcPr>
          <w:p w14:paraId="2847F957" w14:textId="3C323150" w:rsidR="006F3EE0" w:rsidRPr="003D0790" w:rsidRDefault="006F3EE0" w:rsidP="006F3EE0">
            <w:pPr>
              <w:jc w:val="both"/>
              <w:rPr>
                <w:rFonts w:cs="Calibri"/>
              </w:rPr>
            </w:pPr>
            <w:r>
              <w:rPr>
                <w:rFonts w:cs="Calibri"/>
              </w:rPr>
              <w:t>Bloco autônomo de emergência, 30 LEDs</w:t>
            </w:r>
          </w:p>
        </w:tc>
        <w:tc>
          <w:tcPr>
            <w:tcW w:w="993" w:type="dxa"/>
          </w:tcPr>
          <w:p w14:paraId="6C353A3F" w14:textId="6C9AA5B3" w:rsidR="006F3EE0" w:rsidRPr="003D0790" w:rsidRDefault="006F3EE0" w:rsidP="006F3EE0">
            <w:pPr>
              <w:jc w:val="center"/>
              <w:rPr>
                <w:rFonts w:cs="Calibri"/>
              </w:rPr>
            </w:pPr>
            <w:proofErr w:type="spellStart"/>
            <w:r>
              <w:rPr>
                <w:rFonts w:cs="Calibri"/>
              </w:rPr>
              <w:t>Und</w:t>
            </w:r>
            <w:proofErr w:type="spellEnd"/>
          </w:p>
        </w:tc>
        <w:tc>
          <w:tcPr>
            <w:tcW w:w="990" w:type="dxa"/>
          </w:tcPr>
          <w:p w14:paraId="51087EB4" w14:textId="03D3A37D" w:rsidR="006F3EE0" w:rsidRPr="003D0790" w:rsidRDefault="006F3EE0" w:rsidP="006F3EE0">
            <w:pPr>
              <w:jc w:val="center"/>
              <w:rPr>
                <w:rFonts w:cs="Calibri"/>
              </w:rPr>
            </w:pPr>
            <w:r>
              <w:rPr>
                <w:rFonts w:cs="Calibri"/>
              </w:rPr>
              <w:t>1,00</w:t>
            </w:r>
          </w:p>
        </w:tc>
      </w:tr>
      <w:tr w:rsidR="006F3EE0" w:rsidRPr="00B74D11" w14:paraId="2D38EA42" w14:textId="77777777" w:rsidTr="006A2CDA">
        <w:tc>
          <w:tcPr>
            <w:tcW w:w="959" w:type="dxa"/>
          </w:tcPr>
          <w:p w14:paraId="5DEEF0E3" w14:textId="77777777" w:rsidR="006F3EE0" w:rsidRDefault="006F3EE0" w:rsidP="006F3EE0">
            <w:pPr>
              <w:jc w:val="center"/>
              <w:rPr>
                <w:rFonts w:cs="Calibri"/>
              </w:rPr>
            </w:pPr>
          </w:p>
        </w:tc>
        <w:tc>
          <w:tcPr>
            <w:tcW w:w="7087" w:type="dxa"/>
          </w:tcPr>
          <w:p w14:paraId="329C1CC4" w14:textId="77777777" w:rsidR="006F3EE0" w:rsidRDefault="006F3EE0" w:rsidP="006F3EE0">
            <w:pPr>
              <w:jc w:val="both"/>
              <w:rPr>
                <w:rFonts w:cs="Calibri"/>
              </w:rPr>
            </w:pPr>
          </w:p>
        </w:tc>
        <w:tc>
          <w:tcPr>
            <w:tcW w:w="993" w:type="dxa"/>
          </w:tcPr>
          <w:p w14:paraId="2A085F0D" w14:textId="77777777" w:rsidR="006F3EE0" w:rsidRDefault="006F3EE0" w:rsidP="006F3EE0">
            <w:pPr>
              <w:jc w:val="center"/>
              <w:rPr>
                <w:rFonts w:cs="Calibri"/>
              </w:rPr>
            </w:pPr>
          </w:p>
        </w:tc>
        <w:tc>
          <w:tcPr>
            <w:tcW w:w="990" w:type="dxa"/>
          </w:tcPr>
          <w:p w14:paraId="1E333304" w14:textId="77777777" w:rsidR="006F3EE0" w:rsidRDefault="006F3EE0" w:rsidP="006F3EE0">
            <w:pPr>
              <w:jc w:val="center"/>
              <w:rPr>
                <w:rFonts w:cs="Calibri"/>
              </w:rPr>
            </w:pPr>
          </w:p>
        </w:tc>
      </w:tr>
      <w:tr w:rsidR="006F3EE0" w:rsidRPr="00B74D11" w14:paraId="448DB016" w14:textId="77777777" w:rsidTr="006A2CDA">
        <w:tc>
          <w:tcPr>
            <w:tcW w:w="959" w:type="dxa"/>
            <w:vAlign w:val="center"/>
          </w:tcPr>
          <w:p w14:paraId="679AF357" w14:textId="78113A2A" w:rsidR="006F3EE0" w:rsidRPr="002134A3" w:rsidRDefault="006F3EE0" w:rsidP="006F3EE0">
            <w:pPr>
              <w:jc w:val="center"/>
              <w:rPr>
                <w:rFonts w:cs="Calibri"/>
                <w:b/>
              </w:rPr>
            </w:pPr>
            <w:r w:rsidRPr="002134A3">
              <w:rPr>
                <w:rFonts w:cs="Calibri"/>
                <w:b/>
              </w:rPr>
              <w:lastRenderedPageBreak/>
              <w:t>3.0</w:t>
            </w:r>
          </w:p>
        </w:tc>
        <w:tc>
          <w:tcPr>
            <w:tcW w:w="7087" w:type="dxa"/>
            <w:vAlign w:val="center"/>
          </w:tcPr>
          <w:p w14:paraId="3E763C47" w14:textId="4804CFA5" w:rsidR="006F3EE0" w:rsidRPr="002134A3" w:rsidRDefault="006F3EE0" w:rsidP="006F3EE0">
            <w:pPr>
              <w:rPr>
                <w:rFonts w:cs="Calibri"/>
                <w:b/>
              </w:rPr>
            </w:pPr>
            <w:r>
              <w:rPr>
                <w:rFonts w:cs="Calibri"/>
                <w:b/>
              </w:rPr>
              <w:t>ALIMENTAÇÃO DAS BOMBAS E ATUADORES, VINDO DO</w:t>
            </w:r>
            <w:r w:rsidRPr="002134A3">
              <w:rPr>
                <w:rFonts w:cs="Calibri"/>
                <w:b/>
              </w:rPr>
              <w:t xml:space="preserve"> QCM</w:t>
            </w:r>
          </w:p>
        </w:tc>
        <w:tc>
          <w:tcPr>
            <w:tcW w:w="993" w:type="dxa"/>
          </w:tcPr>
          <w:p w14:paraId="58F34A4E" w14:textId="77777777" w:rsidR="006F3EE0" w:rsidRDefault="006F3EE0" w:rsidP="006F3EE0">
            <w:pPr>
              <w:jc w:val="center"/>
              <w:rPr>
                <w:rFonts w:ascii="Arial" w:hAnsi="Arial" w:cs="Arial"/>
                <w:color w:val="000000" w:themeColor="text1"/>
                <w:sz w:val="18"/>
                <w:szCs w:val="18"/>
              </w:rPr>
            </w:pPr>
          </w:p>
        </w:tc>
        <w:tc>
          <w:tcPr>
            <w:tcW w:w="990" w:type="dxa"/>
          </w:tcPr>
          <w:p w14:paraId="08767C5D" w14:textId="77777777" w:rsidR="006F3EE0" w:rsidRDefault="006F3EE0" w:rsidP="006F3EE0">
            <w:pPr>
              <w:jc w:val="center"/>
              <w:rPr>
                <w:rFonts w:ascii="Arial" w:hAnsi="Arial" w:cs="Arial"/>
                <w:sz w:val="18"/>
                <w:szCs w:val="18"/>
              </w:rPr>
            </w:pPr>
          </w:p>
        </w:tc>
      </w:tr>
      <w:tr w:rsidR="006F3EE0" w:rsidRPr="00B74D11" w14:paraId="5C0AD785" w14:textId="77777777" w:rsidTr="006A2CDA">
        <w:tc>
          <w:tcPr>
            <w:tcW w:w="959" w:type="dxa"/>
          </w:tcPr>
          <w:p w14:paraId="5E44867F" w14:textId="3C8E31D4" w:rsidR="006F3EE0" w:rsidRPr="00B74D11" w:rsidRDefault="006F3EE0" w:rsidP="006F3EE0">
            <w:pPr>
              <w:jc w:val="center"/>
              <w:rPr>
                <w:rFonts w:cs="Calibri"/>
              </w:rPr>
            </w:pPr>
            <w:r w:rsidRPr="002134A3">
              <w:rPr>
                <w:rFonts w:cs="Calibri"/>
              </w:rPr>
              <w:t>3.</w:t>
            </w:r>
            <w:r>
              <w:rPr>
                <w:rFonts w:cs="Calibri"/>
              </w:rPr>
              <w:t>1</w:t>
            </w:r>
          </w:p>
        </w:tc>
        <w:tc>
          <w:tcPr>
            <w:tcW w:w="7087" w:type="dxa"/>
            <w:vAlign w:val="center"/>
          </w:tcPr>
          <w:p w14:paraId="05E8AC14" w14:textId="660DED57" w:rsidR="006F3EE0" w:rsidRPr="002134A3" w:rsidRDefault="006F3EE0" w:rsidP="006F3EE0">
            <w:pPr>
              <w:jc w:val="both"/>
              <w:rPr>
                <w:rFonts w:cs="Calibri"/>
              </w:rPr>
            </w:pPr>
            <w:r w:rsidRPr="00DF71AD">
              <w:t xml:space="preserve">Caixa de passagem em alvenaria enterrada, </w:t>
            </w:r>
            <w:r>
              <w:t>4</w:t>
            </w:r>
            <w:r w:rsidRPr="00DF71AD">
              <w:t>0x</w:t>
            </w:r>
            <w:r>
              <w:t>4</w:t>
            </w:r>
            <w:r w:rsidRPr="00DF71AD">
              <w:t>0x</w:t>
            </w:r>
            <w:r>
              <w:t>4</w:t>
            </w:r>
            <w:r w:rsidRPr="00DF71AD">
              <w:t>0cm com fundo de brita e tampa de concreto</w:t>
            </w:r>
          </w:p>
        </w:tc>
        <w:tc>
          <w:tcPr>
            <w:tcW w:w="993" w:type="dxa"/>
            <w:vAlign w:val="center"/>
          </w:tcPr>
          <w:p w14:paraId="4A1E2AFF" w14:textId="0C41A202" w:rsidR="006F3EE0" w:rsidRPr="002134A3" w:rsidRDefault="006F3EE0" w:rsidP="006F3EE0">
            <w:pPr>
              <w:jc w:val="center"/>
              <w:rPr>
                <w:rFonts w:cs="Calibri"/>
              </w:rPr>
            </w:pPr>
            <w:proofErr w:type="spellStart"/>
            <w:r>
              <w:rPr>
                <w:rFonts w:cs="Calibri"/>
              </w:rPr>
              <w:t>Und</w:t>
            </w:r>
            <w:proofErr w:type="spellEnd"/>
          </w:p>
        </w:tc>
        <w:tc>
          <w:tcPr>
            <w:tcW w:w="990" w:type="dxa"/>
            <w:vAlign w:val="center"/>
          </w:tcPr>
          <w:p w14:paraId="0264472A" w14:textId="079E4CA8" w:rsidR="006F3EE0" w:rsidRPr="002134A3" w:rsidRDefault="006F3EE0" w:rsidP="006F3EE0">
            <w:pPr>
              <w:jc w:val="center"/>
              <w:rPr>
                <w:rFonts w:cs="Calibri"/>
              </w:rPr>
            </w:pPr>
            <w:r>
              <w:rPr>
                <w:rFonts w:cs="Calibri"/>
              </w:rPr>
              <w:t>3,00</w:t>
            </w:r>
          </w:p>
        </w:tc>
      </w:tr>
      <w:tr w:rsidR="006F3EE0" w:rsidRPr="00B74D11" w14:paraId="574B2414" w14:textId="77777777" w:rsidTr="005C5B5C">
        <w:tc>
          <w:tcPr>
            <w:tcW w:w="959" w:type="dxa"/>
          </w:tcPr>
          <w:p w14:paraId="26FAEB2D" w14:textId="3096EBFD" w:rsidR="006F3EE0" w:rsidRPr="00B74D11" w:rsidRDefault="006F3EE0" w:rsidP="006F3EE0">
            <w:pPr>
              <w:jc w:val="center"/>
              <w:rPr>
                <w:rFonts w:cs="Calibri"/>
              </w:rPr>
            </w:pPr>
            <w:r w:rsidRPr="002134A3">
              <w:rPr>
                <w:rFonts w:cs="Calibri"/>
              </w:rPr>
              <w:t>3.</w:t>
            </w:r>
            <w:r>
              <w:rPr>
                <w:rFonts w:cs="Calibri"/>
              </w:rPr>
              <w:t>2</w:t>
            </w:r>
          </w:p>
        </w:tc>
        <w:tc>
          <w:tcPr>
            <w:tcW w:w="7087" w:type="dxa"/>
            <w:vAlign w:val="bottom"/>
          </w:tcPr>
          <w:p w14:paraId="031CF05F" w14:textId="58B5082D" w:rsidR="006F3EE0" w:rsidRPr="002134A3" w:rsidRDefault="006F3EE0" w:rsidP="006F3EE0">
            <w:pPr>
              <w:jc w:val="both"/>
              <w:rPr>
                <w:rFonts w:cs="Calibri"/>
              </w:rPr>
            </w:pPr>
            <w:r>
              <w:rPr>
                <w:rFonts w:cs="Calibri"/>
              </w:rPr>
              <w:t>Cabo de cobre flexível isolado, 6 mm², EPR/XLPE, 0,6/1kV, 90°</w:t>
            </w:r>
          </w:p>
        </w:tc>
        <w:tc>
          <w:tcPr>
            <w:tcW w:w="993" w:type="dxa"/>
            <w:vAlign w:val="bottom"/>
          </w:tcPr>
          <w:p w14:paraId="083E29E2" w14:textId="077D481C" w:rsidR="006F3EE0" w:rsidRPr="002134A3" w:rsidRDefault="006F3EE0" w:rsidP="006F3EE0">
            <w:pPr>
              <w:jc w:val="center"/>
              <w:rPr>
                <w:rFonts w:cs="Calibri"/>
              </w:rPr>
            </w:pPr>
            <w:r>
              <w:rPr>
                <w:rFonts w:cs="Calibri"/>
              </w:rPr>
              <w:t>M</w:t>
            </w:r>
          </w:p>
        </w:tc>
        <w:tc>
          <w:tcPr>
            <w:tcW w:w="990" w:type="dxa"/>
            <w:vAlign w:val="bottom"/>
          </w:tcPr>
          <w:p w14:paraId="53D96D83" w14:textId="2E3C4335" w:rsidR="006F3EE0" w:rsidRPr="002134A3" w:rsidRDefault="006F3EE0" w:rsidP="006F3EE0">
            <w:pPr>
              <w:jc w:val="center"/>
              <w:rPr>
                <w:rFonts w:cs="Calibri"/>
              </w:rPr>
            </w:pPr>
            <w:r>
              <w:rPr>
                <w:rFonts w:cs="Calibri"/>
              </w:rPr>
              <w:t>2</w:t>
            </w:r>
            <w:r w:rsidR="00B17A0E">
              <w:rPr>
                <w:rFonts w:cs="Calibri"/>
              </w:rPr>
              <w:t>5</w:t>
            </w:r>
            <w:r>
              <w:rPr>
                <w:rFonts w:cs="Calibri"/>
              </w:rPr>
              <w:t>0,00</w:t>
            </w:r>
          </w:p>
        </w:tc>
      </w:tr>
      <w:tr w:rsidR="006F3EE0" w:rsidRPr="00B74D11" w14:paraId="4E2300F1" w14:textId="77777777" w:rsidTr="005A0B58">
        <w:tc>
          <w:tcPr>
            <w:tcW w:w="959" w:type="dxa"/>
          </w:tcPr>
          <w:p w14:paraId="78B3FA97" w14:textId="69BB51C0" w:rsidR="006F3EE0" w:rsidRPr="00B74D11" w:rsidRDefault="006F3EE0" w:rsidP="006F3EE0">
            <w:pPr>
              <w:jc w:val="center"/>
              <w:rPr>
                <w:rFonts w:cs="Calibri"/>
              </w:rPr>
            </w:pPr>
            <w:r w:rsidRPr="002134A3">
              <w:rPr>
                <w:rFonts w:cs="Calibri"/>
              </w:rPr>
              <w:t>3.</w:t>
            </w:r>
            <w:r>
              <w:rPr>
                <w:rFonts w:cs="Calibri"/>
              </w:rPr>
              <w:t>3</w:t>
            </w:r>
          </w:p>
        </w:tc>
        <w:tc>
          <w:tcPr>
            <w:tcW w:w="7087" w:type="dxa"/>
            <w:vAlign w:val="center"/>
          </w:tcPr>
          <w:p w14:paraId="2BA15F34" w14:textId="08AA180B" w:rsidR="006F3EE0" w:rsidRPr="002134A3" w:rsidRDefault="006F3EE0" w:rsidP="006F3EE0">
            <w:pPr>
              <w:jc w:val="both"/>
              <w:rPr>
                <w:rFonts w:cs="Calibri"/>
              </w:rPr>
            </w:pPr>
            <w:r>
              <w:rPr>
                <w:rFonts w:cs="Calibri"/>
              </w:rPr>
              <w:t>Cabo de cobre flexível PP, 3x2,5 mm², PVC, 450/750V, 70°</w:t>
            </w:r>
          </w:p>
        </w:tc>
        <w:tc>
          <w:tcPr>
            <w:tcW w:w="993" w:type="dxa"/>
            <w:vAlign w:val="center"/>
          </w:tcPr>
          <w:p w14:paraId="68CE1A8A" w14:textId="00690B55" w:rsidR="006F3EE0" w:rsidRPr="002134A3" w:rsidRDefault="006F3EE0" w:rsidP="006F3EE0">
            <w:pPr>
              <w:jc w:val="center"/>
              <w:rPr>
                <w:rFonts w:cs="Calibri"/>
              </w:rPr>
            </w:pPr>
            <w:r>
              <w:rPr>
                <w:rFonts w:cs="Calibri"/>
              </w:rPr>
              <w:t>M</w:t>
            </w:r>
          </w:p>
        </w:tc>
        <w:tc>
          <w:tcPr>
            <w:tcW w:w="990" w:type="dxa"/>
            <w:vAlign w:val="center"/>
          </w:tcPr>
          <w:p w14:paraId="45DD195E" w14:textId="4F2EA866" w:rsidR="006F3EE0" w:rsidRPr="002134A3" w:rsidRDefault="00B17A0E" w:rsidP="006F3EE0">
            <w:pPr>
              <w:jc w:val="center"/>
              <w:rPr>
                <w:rFonts w:cs="Calibri"/>
              </w:rPr>
            </w:pPr>
            <w:r>
              <w:rPr>
                <w:rFonts w:cs="Calibri"/>
              </w:rPr>
              <w:t>7</w:t>
            </w:r>
            <w:r w:rsidR="006F3EE0">
              <w:rPr>
                <w:rFonts w:cs="Calibri"/>
              </w:rPr>
              <w:t>0,00</w:t>
            </w:r>
          </w:p>
        </w:tc>
      </w:tr>
      <w:tr w:rsidR="006F3EE0" w:rsidRPr="00B74D11" w14:paraId="46DB0218" w14:textId="77777777" w:rsidTr="006A2CDA">
        <w:tc>
          <w:tcPr>
            <w:tcW w:w="959" w:type="dxa"/>
          </w:tcPr>
          <w:p w14:paraId="2FE7F691" w14:textId="699596A8" w:rsidR="006F3EE0" w:rsidRPr="00B74D11" w:rsidRDefault="006F3EE0" w:rsidP="006F3EE0">
            <w:pPr>
              <w:jc w:val="center"/>
              <w:rPr>
                <w:rFonts w:cs="Calibri"/>
              </w:rPr>
            </w:pPr>
            <w:r w:rsidRPr="002134A3">
              <w:rPr>
                <w:rFonts w:cs="Calibri"/>
              </w:rPr>
              <w:t>3.</w:t>
            </w:r>
            <w:r>
              <w:rPr>
                <w:rFonts w:cs="Calibri"/>
              </w:rPr>
              <w:t>4</w:t>
            </w:r>
          </w:p>
        </w:tc>
        <w:tc>
          <w:tcPr>
            <w:tcW w:w="7087" w:type="dxa"/>
            <w:vAlign w:val="center"/>
          </w:tcPr>
          <w:p w14:paraId="70EAEA6B" w14:textId="4DF2AED8" w:rsidR="006F3EE0" w:rsidRPr="002134A3" w:rsidRDefault="006F3EE0" w:rsidP="006F3EE0">
            <w:pPr>
              <w:jc w:val="both"/>
              <w:rPr>
                <w:rFonts w:cs="Calibri"/>
              </w:rPr>
            </w:pPr>
            <w:r>
              <w:rPr>
                <w:rFonts w:cs="Calibri"/>
              </w:rPr>
              <w:t>Cabo de cobre flexível PP, 4x2,5 mm², PVC, 450/750V, 70°</w:t>
            </w:r>
          </w:p>
        </w:tc>
        <w:tc>
          <w:tcPr>
            <w:tcW w:w="993" w:type="dxa"/>
            <w:vAlign w:val="center"/>
          </w:tcPr>
          <w:p w14:paraId="7F301197" w14:textId="722A78B8" w:rsidR="006F3EE0" w:rsidRPr="002134A3" w:rsidRDefault="006F3EE0" w:rsidP="006F3EE0">
            <w:pPr>
              <w:jc w:val="center"/>
              <w:rPr>
                <w:rFonts w:cs="Calibri"/>
              </w:rPr>
            </w:pPr>
            <w:r>
              <w:rPr>
                <w:rFonts w:cs="Calibri"/>
              </w:rPr>
              <w:t>M</w:t>
            </w:r>
          </w:p>
        </w:tc>
        <w:tc>
          <w:tcPr>
            <w:tcW w:w="990" w:type="dxa"/>
            <w:vAlign w:val="center"/>
          </w:tcPr>
          <w:p w14:paraId="721FBE78" w14:textId="18F1EFC9" w:rsidR="006F3EE0" w:rsidRPr="002134A3" w:rsidRDefault="006F3EE0" w:rsidP="006F3EE0">
            <w:pPr>
              <w:jc w:val="center"/>
              <w:rPr>
                <w:rFonts w:cs="Calibri"/>
              </w:rPr>
            </w:pPr>
            <w:r>
              <w:rPr>
                <w:rFonts w:cs="Calibri"/>
              </w:rPr>
              <w:t>3</w:t>
            </w:r>
            <w:r w:rsidR="00B17A0E">
              <w:rPr>
                <w:rFonts w:cs="Calibri"/>
              </w:rPr>
              <w:t>0</w:t>
            </w:r>
            <w:r>
              <w:rPr>
                <w:rFonts w:cs="Calibri"/>
              </w:rPr>
              <w:t>,00</w:t>
            </w:r>
          </w:p>
        </w:tc>
      </w:tr>
      <w:tr w:rsidR="006F3EE0" w:rsidRPr="00B74D11" w14:paraId="785051DB" w14:textId="77777777" w:rsidTr="006A2CDA">
        <w:tc>
          <w:tcPr>
            <w:tcW w:w="959" w:type="dxa"/>
          </w:tcPr>
          <w:p w14:paraId="5AEC4056" w14:textId="69684AEE" w:rsidR="006F3EE0" w:rsidRPr="00B74D11" w:rsidRDefault="006F3EE0" w:rsidP="006F3EE0">
            <w:pPr>
              <w:jc w:val="center"/>
              <w:rPr>
                <w:rFonts w:cs="Calibri"/>
              </w:rPr>
            </w:pPr>
            <w:r>
              <w:rPr>
                <w:rFonts w:cs="Calibri"/>
              </w:rPr>
              <w:t>3.5</w:t>
            </w:r>
          </w:p>
        </w:tc>
        <w:tc>
          <w:tcPr>
            <w:tcW w:w="7087" w:type="dxa"/>
            <w:vAlign w:val="center"/>
          </w:tcPr>
          <w:p w14:paraId="346D197B" w14:textId="4E927166" w:rsidR="006F3EE0" w:rsidRPr="002134A3" w:rsidRDefault="006F3EE0" w:rsidP="006F3EE0">
            <w:pPr>
              <w:jc w:val="both"/>
              <w:rPr>
                <w:rFonts w:cs="Calibri"/>
              </w:rPr>
            </w:pPr>
            <w:r>
              <w:rPr>
                <w:rFonts w:cs="Calibri"/>
              </w:rPr>
              <w:t>Eletroduto flexível corrugado, tipo PEAD, 1.1/2”, enterrado</w:t>
            </w:r>
          </w:p>
        </w:tc>
        <w:tc>
          <w:tcPr>
            <w:tcW w:w="993" w:type="dxa"/>
            <w:vAlign w:val="center"/>
          </w:tcPr>
          <w:p w14:paraId="58774F49" w14:textId="20BE8733" w:rsidR="006F3EE0" w:rsidRPr="002134A3" w:rsidRDefault="006F3EE0" w:rsidP="006F3EE0">
            <w:pPr>
              <w:jc w:val="center"/>
              <w:rPr>
                <w:rFonts w:cs="Calibri"/>
              </w:rPr>
            </w:pPr>
            <w:r>
              <w:rPr>
                <w:rFonts w:cs="Calibri"/>
              </w:rPr>
              <w:t>M</w:t>
            </w:r>
          </w:p>
        </w:tc>
        <w:tc>
          <w:tcPr>
            <w:tcW w:w="990" w:type="dxa"/>
            <w:vAlign w:val="center"/>
          </w:tcPr>
          <w:p w14:paraId="742987EC" w14:textId="48558060" w:rsidR="006F3EE0" w:rsidRPr="002134A3" w:rsidRDefault="006F3EE0" w:rsidP="006F3EE0">
            <w:pPr>
              <w:jc w:val="center"/>
              <w:rPr>
                <w:rFonts w:cs="Calibri"/>
              </w:rPr>
            </w:pPr>
            <w:r>
              <w:rPr>
                <w:rFonts w:cs="Calibri"/>
              </w:rPr>
              <w:t>25,00</w:t>
            </w:r>
          </w:p>
        </w:tc>
      </w:tr>
      <w:tr w:rsidR="006F3EE0" w:rsidRPr="00B74D11" w14:paraId="7EE7C351" w14:textId="77777777" w:rsidTr="005A0B58">
        <w:tc>
          <w:tcPr>
            <w:tcW w:w="959" w:type="dxa"/>
          </w:tcPr>
          <w:p w14:paraId="3C6138C4" w14:textId="2A656862" w:rsidR="006F3EE0" w:rsidRPr="00B74D11" w:rsidRDefault="006F3EE0" w:rsidP="006F3EE0">
            <w:pPr>
              <w:jc w:val="center"/>
              <w:rPr>
                <w:rFonts w:cs="Calibri"/>
              </w:rPr>
            </w:pPr>
            <w:r w:rsidRPr="002134A3">
              <w:rPr>
                <w:rFonts w:cs="Calibri"/>
              </w:rPr>
              <w:t>3.</w:t>
            </w:r>
            <w:r>
              <w:rPr>
                <w:rFonts w:cs="Calibri"/>
              </w:rPr>
              <w:t>6</w:t>
            </w:r>
          </w:p>
        </w:tc>
        <w:tc>
          <w:tcPr>
            <w:tcW w:w="7087" w:type="dxa"/>
            <w:vAlign w:val="center"/>
          </w:tcPr>
          <w:p w14:paraId="78CB9AEE" w14:textId="132ABC58" w:rsidR="006F3EE0" w:rsidRPr="002134A3" w:rsidRDefault="006F3EE0" w:rsidP="006F3EE0">
            <w:pPr>
              <w:jc w:val="both"/>
              <w:rPr>
                <w:rFonts w:cs="Calibri"/>
              </w:rPr>
            </w:pPr>
            <w:r>
              <w:rPr>
                <w:rFonts w:cs="Calibri"/>
              </w:rPr>
              <w:t>Eletroduto flexível corrugado, tipo PEAD, 1”, enterrado</w:t>
            </w:r>
          </w:p>
        </w:tc>
        <w:tc>
          <w:tcPr>
            <w:tcW w:w="993" w:type="dxa"/>
          </w:tcPr>
          <w:p w14:paraId="36039399" w14:textId="69882ACC" w:rsidR="006F3EE0" w:rsidRPr="002134A3" w:rsidRDefault="006F3EE0" w:rsidP="006F3EE0">
            <w:pPr>
              <w:jc w:val="center"/>
              <w:rPr>
                <w:rFonts w:cs="Calibri"/>
              </w:rPr>
            </w:pPr>
            <w:r>
              <w:rPr>
                <w:rFonts w:cs="Calibri"/>
              </w:rPr>
              <w:t>M</w:t>
            </w:r>
          </w:p>
        </w:tc>
        <w:tc>
          <w:tcPr>
            <w:tcW w:w="990" w:type="dxa"/>
          </w:tcPr>
          <w:p w14:paraId="4242273A" w14:textId="27DEC21B" w:rsidR="006F3EE0" w:rsidRPr="002134A3" w:rsidRDefault="006F3EE0" w:rsidP="006F3EE0">
            <w:pPr>
              <w:jc w:val="center"/>
              <w:rPr>
                <w:rFonts w:cs="Calibri"/>
              </w:rPr>
            </w:pPr>
            <w:r>
              <w:rPr>
                <w:rFonts w:cs="Calibri"/>
              </w:rPr>
              <w:t>25,00</w:t>
            </w:r>
          </w:p>
        </w:tc>
      </w:tr>
      <w:tr w:rsidR="006F3EE0" w:rsidRPr="00B74D11" w14:paraId="73A1922A" w14:textId="77777777" w:rsidTr="00F40FA8">
        <w:tc>
          <w:tcPr>
            <w:tcW w:w="959" w:type="dxa"/>
          </w:tcPr>
          <w:p w14:paraId="1C3D062B" w14:textId="45B39D93" w:rsidR="006F3EE0" w:rsidRPr="00B74D11" w:rsidRDefault="006F3EE0" w:rsidP="006F3EE0">
            <w:pPr>
              <w:jc w:val="center"/>
              <w:rPr>
                <w:rFonts w:cs="Calibri"/>
              </w:rPr>
            </w:pPr>
            <w:r w:rsidRPr="002134A3">
              <w:rPr>
                <w:rFonts w:cs="Calibri"/>
              </w:rPr>
              <w:t>3.</w:t>
            </w:r>
            <w:r>
              <w:rPr>
                <w:rFonts w:cs="Calibri"/>
              </w:rPr>
              <w:t>7</w:t>
            </w:r>
          </w:p>
        </w:tc>
        <w:tc>
          <w:tcPr>
            <w:tcW w:w="7087" w:type="dxa"/>
            <w:vAlign w:val="center"/>
          </w:tcPr>
          <w:p w14:paraId="6C227051" w14:textId="3046A350" w:rsidR="006F3EE0" w:rsidRPr="002134A3" w:rsidRDefault="006F3EE0" w:rsidP="006F3EE0">
            <w:pPr>
              <w:jc w:val="both"/>
              <w:rPr>
                <w:rFonts w:cs="Calibri"/>
              </w:rPr>
            </w:pPr>
            <w:r>
              <w:rPr>
                <w:rFonts w:cs="Calibri"/>
              </w:rPr>
              <w:t xml:space="preserve">Eletroduto flexível com alma de aço, tipo </w:t>
            </w:r>
            <w:proofErr w:type="spellStart"/>
            <w:r>
              <w:rPr>
                <w:rFonts w:cs="Calibri"/>
              </w:rPr>
              <w:t>Sealtubo</w:t>
            </w:r>
            <w:proofErr w:type="spellEnd"/>
            <w:r>
              <w:rPr>
                <w:rFonts w:cs="Calibri"/>
              </w:rPr>
              <w:t>, 1.1/2”</w:t>
            </w:r>
          </w:p>
        </w:tc>
        <w:tc>
          <w:tcPr>
            <w:tcW w:w="993" w:type="dxa"/>
          </w:tcPr>
          <w:p w14:paraId="003BC552" w14:textId="20F409DC" w:rsidR="006F3EE0" w:rsidRPr="002134A3" w:rsidRDefault="006F3EE0" w:rsidP="006F3EE0">
            <w:pPr>
              <w:jc w:val="center"/>
              <w:rPr>
                <w:rFonts w:cs="Calibri"/>
              </w:rPr>
            </w:pPr>
            <w:r>
              <w:rPr>
                <w:rFonts w:cs="Calibri"/>
              </w:rPr>
              <w:t>M</w:t>
            </w:r>
          </w:p>
        </w:tc>
        <w:tc>
          <w:tcPr>
            <w:tcW w:w="990" w:type="dxa"/>
          </w:tcPr>
          <w:p w14:paraId="100D91DD" w14:textId="4D2AEF93" w:rsidR="006F3EE0" w:rsidRPr="002134A3" w:rsidRDefault="006F3EE0" w:rsidP="006F3EE0">
            <w:pPr>
              <w:jc w:val="center"/>
              <w:rPr>
                <w:rFonts w:cs="Calibri"/>
              </w:rPr>
            </w:pPr>
            <w:r>
              <w:rPr>
                <w:rFonts w:cs="Calibri"/>
              </w:rPr>
              <w:t>6,00</w:t>
            </w:r>
          </w:p>
        </w:tc>
      </w:tr>
      <w:tr w:rsidR="006F3EE0" w:rsidRPr="00B74D11" w14:paraId="45C1995B" w14:textId="77777777" w:rsidTr="006A2CDA">
        <w:tc>
          <w:tcPr>
            <w:tcW w:w="959" w:type="dxa"/>
          </w:tcPr>
          <w:p w14:paraId="18715D63" w14:textId="77777777" w:rsidR="006F3EE0" w:rsidRPr="00B74D11" w:rsidRDefault="006F3EE0" w:rsidP="006F3EE0">
            <w:pPr>
              <w:jc w:val="center"/>
              <w:rPr>
                <w:rFonts w:cs="Calibri"/>
              </w:rPr>
            </w:pPr>
            <w:r w:rsidRPr="002134A3">
              <w:rPr>
                <w:rFonts w:cs="Calibri"/>
              </w:rPr>
              <w:t>3.8</w:t>
            </w:r>
          </w:p>
        </w:tc>
        <w:tc>
          <w:tcPr>
            <w:tcW w:w="7087" w:type="dxa"/>
            <w:vAlign w:val="center"/>
          </w:tcPr>
          <w:p w14:paraId="50185BE2" w14:textId="0335AC27" w:rsidR="006F3EE0" w:rsidRPr="002134A3" w:rsidRDefault="006F3EE0" w:rsidP="006F3EE0">
            <w:pPr>
              <w:jc w:val="both"/>
              <w:rPr>
                <w:rFonts w:cs="Calibri"/>
              </w:rPr>
            </w:pPr>
            <w:r>
              <w:rPr>
                <w:rFonts w:cs="Calibri"/>
              </w:rPr>
              <w:t xml:space="preserve">Eletroduto flexível com alma de aço, tipo </w:t>
            </w:r>
            <w:proofErr w:type="spellStart"/>
            <w:r>
              <w:rPr>
                <w:rFonts w:cs="Calibri"/>
              </w:rPr>
              <w:t>Sealtubo</w:t>
            </w:r>
            <w:proofErr w:type="spellEnd"/>
            <w:r>
              <w:rPr>
                <w:rFonts w:cs="Calibri"/>
              </w:rPr>
              <w:t>, 1”</w:t>
            </w:r>
          </w:p>
        </w:tc>
        <w:tc>
          <w:tcPr>
            <w:tcW w:w="993" w:type="dxa"/>
          </w:tcPr>
          <w:p w14:paraId="5189BA6D" w14:textId="3D1A0E2A" w:rsidR="006F3EE0" w:rsidRPr="002134A3" w:rsidRDefault="006F3EE0" w:rsidP="006F3EE0">
            <w:pPr>
              <w:jc w:val="center"/>
              <w:rPr>
                <w:rFonts w:cs="Calibri"/>
              </w:rPr>
            </w:pPr>
            <w:r>
              <w:rPr>
                <w:rFonts w:cs="Calibri"/>
              </w:rPr>
              <w:t>M</w:t>
            </w:r>
          </w:p>
        </w:tc>
        <w:tc>
          <w:tcPr>
            <w:tcW w:w="990" w:type="dxa"/>
          </w:tcPr>
          <w:p w14:paraId="2BC1D2D2" w14:textId="2B9E2B5E" w:rsidR="006F3EE0" w:rsidRPr="002134A3" w:rsidRDefault="006F3EE0" w:rsidP="006F3EE0">
            <w:pPr>
              <w:jc w:val="center"/>
              <w:rPr>
                <w:rFonts w:cs="Calibri"/>
              </w:rPr>
            </w:pPr>
            <w:r>
              <w:rPr>
                <w:rFonts w:cs="Calibri"/>
              </w:rPr>
              <w:t>12,00</w:t>
            </w:r>
          </w:p>
        </w:tc>
      </w:tr>
      <w:tr w:rsidR="006F3EE0" w:rsidRPr="00B74D11" w14:paraId="7097A9A9" w14:textId="77777777" w:rsidTr="006A2CDA">
        <w:tc>
          <w:tcPr>
            <w:tcW w:w="959" w:type="dxa"/>
          </w:tcPr>
          <w:p w14:paraId="4F2326B5" w14:textId="2FF0C011" w:rsidR="006F3EE0" w:rsidRPr="002134A3" w:rsidRDefault="006F3EE0" w:rsidP="006F3EE0">
            <w:pPr>
              <w:jc w:val="center"/>
              <w:rPr>
                <w:rFonts w:cs="Calibri"/>
              </w:rPr>
            </w:pPr>
            <w:r>
              <w:rPr>
                <w:rFonts w:cs="Calibri"/>
              </w:rPr>
              <w:t>3.9</w:t>
            </w:r>
          </w:p>
        </w:tc>
        <w:tc>
          <w:tcPr>
            <w:tcW w:w="7087" w:type="dxa"/>
            <w:vAlign w:val="center"/>
          </w:tcPr>
          <w:p w14:paraId="1290C4AC" w14:textId="2EB95392" w:rsidR="006F3EE0" w:rsidRDefault="006F3EE0" w:rsidP="006F3EE0">
            <w:pPr>
              <w:jc w:val="both"/>
              <w:rPr>
                <w:rFonts w:cs="Calibri"/>
              </w:rPr>
            </w:pPr>
            <w:r>
              <w:rPr>
                <w:rFonts w:cs="Calibri"/>
              </w:rPr>
              <w:t xml:space="preserve">Eletroduto de PVC rígido, </w:t>
            </w:r>
            <w:proofErr w:type="spellStart"/>
            <w:r>
              <w:rPr>
                <w:rFonts w:cs="Calibri"/>
              </w:rPr>
              <w:t>roscável</w:t>
            </w:r>
            <w:proofErr w:type="spellEnd"/>
            <w:r>
              <w:rPr>
                <w:rFonts w:cs="Calibri"/>
              </w:rPr>
              <w:t>, 1.1/2”</w:t>
            </w:r>
          </w:p>
        </w:tc>
        <w:tc>
          <w:tcPr>
            <w:tcW w:w="993" w:type="dxa"/>
          </w:tcPr>
          <w:p w14:paraId="56D5C8EF" w14:textId="16C7C82E" w:rsidR="006F3EE0" w:rsidRDefault="006F3EE0" w:rsidP="006F3EE0">
            <w:pPr>
              <w:jc w:val="center"/>
              <w:rPr>
                <w:rFonts w:cs="Calibri"/>
              </w:rPr>
            </w:pPr>
            <w:r>
              <w:rPr>
                <w:rFonts w:cs="Calibri"/>
              </w:rPr>
              <w:t>M</w:t>
            </w:r>
          </w:p>
        </w:tc>
        <w:tc>
          <w:tcPr>
            <w:tcW w:w="990" w:type="dxa"/>
          </w:tcPr>
          <w:p w14:paraId="628A597B" w14:textId="095752C6" w:rsidR="006F3EE0" w:rsidRDefault="006F3EE0" w:rsidP="006F3EE0">
            <w:pPr>
              <w:jc w:val="center"/>
              <w:rPr>
                <w:rFonts w:cs="Calibri"/>
              </w:rPr>
            </w:pPr>
            <w:r>
              <w:rPr>
                <w:rFonts w:cs="Calibri"/>
              </w:rPr>
              <w:t>9,00</w:t>
            </w:r>
          </w:p>
        </w:tc>
      </w:tr>
      <w:tr w:rsidR="006F3EE0" w:rsidRPr="00B74D11" w14:paraId="1549873A" w14:textId="77777777" w:rsidTr="006A2CDA">
        <w:tc>
          <w:tcPr>
            <w:tcW w:w="959" w:type="dxa"/>
          </w:tcPr>
          <w:p w14:paraId="502FAEC6" w14:textId="63268208" w:rsidR="006F3EE0" w:rsidRDefault="006F3EE0" w:rsidP="006F3EE0">
            <w:pPr>
              <w:jc w:val="center"/>
              <w:rPr>
                <w:rFonts w:cs="Calibri"/>
              </w:rPr>
            </w:pPr>
            <w:r>
              <w:rPr>
                <w:rFonts w:cs="Calibri"/>
              </w:rPr>
              <w:t>3.10</w:t>
            </w:r>
          </w:p>
        </w:tc>
        <w:tc>
          <w:tcPr>
            <w:tcW w:w="7087" w:type="dxa"/>
            <w:vAlign w:val="center"/>
          </w:tcPr>
          <w:p w14:paraId="5050D0BF" w14:textId="760F2309" w:rsidR="006F3EE0" w:rsidRDefault="006F3EE0" w:rsidP="006F3EE0">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1"</w:t>
            </w:r>
          </w:p>
        </w:tc>
        <w:tc>
          <w:tcPr>
            <w:tcW w:w="993" w:type="dxa"/>
          </w:tcPr>
          <w:p w14:paraId="47652207" w14:textId="3DBFF772" w:rsidR="006F3EE0" w:rsidRDefault="006F3EE0" w:rsidP="006F3EE0">
            <w:pPr>
              <w:jc w:val="center"/>
              <w:rPr>
                <w:rFonts w:cs="Calibri"/>
              </w:rPr>
            </w:pPr>
            <w:r>
              <w:rPr>
                <w:rFonts w:cs="Calibri"/>
              </w:rPr>
              <w:t>M</w:t>
            </w:r>
          </w:p>
        </w:tc>
        <w:tc>
          <w:tcPr>
            <w:tcW w:w="990" w:type="dxa"/>
          </w:tcPr>
          <w:p w14:paraId="0DD73CF0" w14:textId="0884AEE7" w:rsidR="006F3EE0" w:rsidRDefault="006F3EE0" w:rsidP="006F3EE0">
            <w:pPr>
              <w:jc w:val="center"/>
              <w:rPr>
                <w:rFonts w:cs="Calibri"/>
              </w:rPr>
            </w:pPr>
            <w:r>
              <w:rPr>
                <w:rFonts w:cs="Calibri"/>
              </w:rPr>
              <w:t>12,00</w:t>
            </w:r>
          </w:p>
        </w:tc>
      </w:tr>
      <w:tr w:rsidR="006F3EE0" w:rsidRPr="00B74D11" w14:paraId="399634CE" w14:textId="77777777" w:rsidTr="006A2CDA">
        <w:tc>
          <w:tcPr>
            <w:tcW w:w="959" w:type="dxa"/>
          </w:tcPr>
          <w:p w14:paraId="2F445A5D" w14:textId="296219CD" w:rsidR="006F3EE0" w:rsidRDefault="006F3EE0" w:rsidP="006F3EE0">
            <w:pPr>
              <w:jc w:val="center"/>
              <w:rPr>
                <w:rFonts w:cs="Calibri"/>
              </w:rPr>
            </w:pPr>
            <w:r>
              <w:rPr>
                <w:rFonts w:cs="Calibri"/>
              </w:rPr>
              <w:t>3.11</w:t>
            </w:r>
          </w:p>
        </w:tc>
        <w:tc>
          <w:tcPr>
            <w:tcW w:w="7087" w:type="dxa"/>
            <w:vAlign w:val="center"/>
          </w:tcPr>
          <w:p w14:paraId="6C4B69A4" w14:textId="7648853B" w:rsidR="006F3EE0" w:rsidRDefault="006F3EE0" w:rsidP="006F3EE0">
            <w:pPr>
              <w:jc w:val="both"/>
              <w:rPr>
                <w:rFonts w:cs="Calibri"/>
              </w:rPr>
            </w:pPr>
            <w:proofErr w:type="spellStart"/>
            <w:r>
              <w:rPr>
                <w:rFonts w:cs="Calibri"/>
              </w:rPr>
              <w:t>Condulete</w:t>
            </w:r>
            <w:proofErr w:type="spellEnd"/>
            <w:r>
              <w:rPr>
                <w:rFonts w:cs="Calibri"/>
              </w:rPr>
              <w:t xml:space="preserve"> múltiplo X de alumínio, 1.1/2"</w:t>
            </w:r>
          </w:p>
        </w:tc>
        <w:tc>
          <w:tcPr>
            <w:tcW w:w="993" w:type="dxa"/>
          </w:tcPr>
          <w:p w14:paraId="242099D6" w14:textId="783CDC21" w:rsidR="006F3EE0" w:rsidRDefault="006F3EE0" w:rsidP="006F3EE0">
            <w:pPr>
              <w:jc w:val="center"/>
              <w:rPr>
                <w:rFonts w:cs="Calibri"/>
              </w:rPr>
            </w:pPr>
            <w:proofErr w:type="spellStart"/>
            <w:r>
              <w:rPr>
                <w:rFonts w:cs="Calibri"/>
              </w:rPr>
              <w:t>Und</w:t>
            </w:r>
            <w:proofErr w:type="spellEnd"/>
          </w:p>
        </w:tc>
        <w:tc>
          <w:tcPr>
            <w:tcW w:w="990" w:type="dxa"/>
          </w:tcPr>
          <w:p w14:paraId="11BA77E5" w14:textId="5120607E" w:rsidR="006F3EE0" w:rsidRDefault="006F3EE0" w:rsidP="006F3EE0">
            <w:pPr>
              <w:jc w:val="center"/>
              <w:rPr>
                <w:rFonts w:cs="Calibri"/>
              </w:rPr>
            </w:pPr>
            <w:r>
              <w:rPr>
                <w:rFonts w:cs="Calibri"/>
              </w:rPr>
              <w:t>4,00</w:t>
            </w:r>
          </w:p>
        </w:tc>
      </w:tr>
      <w:tr w:rsidR="006F3EE0" w:rsidRPr="00B74D11" w14:paraId="6EE06DB0" w14:textId="77777777" w:rsidTr="006A2CDA">
        <w:tc>
          <w:tcPr>
            <w:tcW w:w="959" w:type="dxa"/>
          </w:tcPr>
          <w:p w14:paraId="1B17C453" w14:textId="7B711CAA" w:rsidR="006F3EE0" w:rsidRDefault="006F3EE0" w:rsidP="006F3EE0">
            <w:pPr>
              <w:jc w:val="center"/>
              <w:rPr>
                <w:rFonts w:cs="Calibri"/>
              </w:rPr>
            </w:pPr>
            <w:r>
              <w:rPr>
                <w:rFonts w:cs="Calibri"/>
              </w:rPr>
              <w:t>3.12</w:t>
            </w:r>
          </w:p>
        </w:tc>
        <w:tc>
          <w:tcPr>
            <w:tcW w:w="7087" w:type="dxa"/>
            <w:vAlign w:val="center"/>
          </w:tcPr>
          <w:p w14:paraId="79D376A5" w14:textId="10B79DCC" w:rsidR="006F3EE0" w:rsidRDefault="006F3EE0" w:rsidP="006F3EE0">
            <w:pPr>
              <w:jc w:val="both"/>
              <w:rPr>
                <w:rFonts w:cs="Calibri"/>
              </w:rPr>
            </w:pPr>
            <w:proofErr w:type="spellStart"/>
            <w:r>
              <w:rPr>
                <w:rFonts w:cs="Calibri"/>
              </w:rPr>
              <w:t>Condulete</w:t>
            </w:r>
            <w:proofErr w:type="spellEnd"/>
            <w:r>
              <w:rPr>
                <w:rFonts w:cs="Calibri"/>
              </w:rPr>
              <w:t xml:space="preserve"> múltiplo X de alumínio, 1"</w:t>
            </w:r>
          </w:p>
        </w:tc>
        <w:tc>
          <w:tcPr>
            <w:tcW w:w="993" w:type="dxa"/>
          </w:tcPr>
          <w:p w14:paraId="407B979F" w14:textId="6F2D431E" w:rsidR="006F3EE0" w:rsidRDefault="006F3EE0" w:rsidP="006F3EE0">
            <w:pPr>
              <w:jc w:val="center"/>
              <w:rPr>
                <w:rFonts w:cs="Calibri"/>
              </w:rPr>
            </w:pPr>
            <w:proofErr w:type="spellStart"/>
            <w:r>
              <w:rPr>
                <w:rFonts w:cs="Calibri"/>
              </w:rPr>
              <w:t>Und</w:t>
            </w:r>
            <w:proofErr w:type="spellEnd"/>
          </w:p>
        </w:tc>
        <w:tc>
          <w:tcPr>
            <w:tcW w:w="990" w:type="dxa"/>
          </w:tcPr>
          <w:p w14:paraId="60747604" w14:textId="2CCA9FAD" w:rsidR="006F3EE0" w:rsidRDefault="005640E7" w:rsidP="006F3EE0">
            <w:pPr>
              <w:jc w:val="center"/>
              <w:rPr>
                <w:rFonts w:cs="Calibri"/>
              </w:rPr>
            </w:pPr>
            <w:r>
              <w:rPr>
                <w:rFonts w:cs="Calibri"/>
              </w:rPr>
              <w:t>3</w:t>
            </w:r>
            <w:r w:rsidR="006F3EE0">
              <w:rPr>
                <w:rFonts w:cs="Calibri"/>
              </w:rPr>
              <w:t>,00</w:t>
            </w:r>
          </w:p>
        </w:tc>
      </w:tr>
      <w:tr w:rsidR="006F3EE0" w:rsidRPr="00B74D11" w14:paraId="7715ADA9" w14:textId="77777777" w:rsidTr="006A2CDA">
        <w:tc>
          <w:tcPr>
            <w:tcW w:w="959" w:type="dxa"/>
          </w:tcPr>
          <w:p w14:paraId="6670C8AA" w14:textId="48759EAF" w:rsidR="006F3EE0" w:rsidRDefault="006F3EE0" w:rsidP="006F3EE0">
            <w:pPr>
              <w:jc w:val="center"/>
              <w:rPr>
                <w:rFonts w:cs="Calibri"/>
              </w:rPr>
            </w:pPr>
            <w:r>
              <w:rPr>
                <w:rFonts w:cs="Calibri"/>
              </w:rPr>
              <w:t>3.13</w:t>
            </w:r>
          </w:p>
        </w:tc>
        <w:tc>
          <w:tcPr>
            <w:tcW w:w="7087" w:type="dxa"/>
            <w:vAlign w:val="center"/>
          </w:tcPr>
          <w:p w14:paraId="0FCF1347" w14:textId="4122FED8" w:rsidR="006F3EE0" w:rsidRDefault="006F3EE0" w:rsidP="006F3EE0">
            <w:pPr>
              <w:jc w:val="both"/>
              <w:rPr>
                <w:rFonts w:cs="Calibri"/>
              </w:rPr>
            </w:pPr>
            <w:r>
              <w:rPr>
                <w:rFonts w:cs="Calibri"/>
              </w:rPr>
              <w:t xml:space="preserve">Adaptador </w:t>
            </w:r>
            <w:proofErr w:type="spellStart"/>
            <w:r>
              <w:rPr>
                <w:rFonts w:cs="Calibri"/>
              </w:rPr>
              <w:t>uniduto</w:t>
            </w:r>
            <w:proofErr w:type="spellEnd"/>
            <w:r>
              <w:rPr>
                <w:rFonts w:cs="Calibri"/>
              </w:rPr>
              <w:t xml:space="preserve"> p/ </w:t>
            </w:r>
            <w:proofErr w:type="spellStart"/>
            <w:r>
              <w:rPr>
                <w:rFonts w:cs="Calibri"/>
              </w:rPr>
              <w:t>condulete</w:t>
            </w:r>
            <w:proofErr w:type="spellEnd"/>
            <w:r>
              <w:rPr>
                <w:rFonts w:cs="Calibri"/>
              </w:rPr>
              <w:t xml:space="preserve"> múltiplo 1.1/2”</w:t>
            </w:r>
          </w:p>
        </w:tc>
        <w:tc>
          <w:tcPr>
            <w:tcW w:w="993" w:type="dxa"/>
          </w:tcPr>
          <w:p w14:paraId="16234564" w14:textId="3C7DE561" w:rsidR="006F3EE0" w:rsidRDefault="006F3EE0" w:rsidP="006F3EE0">
            <w:pPr>
              <w:jc w:val="center"/>
              <w:rPr>
                <w:rFonts w:cs="Calibri"/>
              </w:rPr>
            </w:pPr>
            <w:proofErr w:type="spellStart"/>
            <w:r>
              <w:rPr>
                <w:rFonts w:cs="Calibri"/>
              </w:rPr>
              <w:t>Und</w:t>
            </w:r>
            <w:proofErr w:type="spellEnd"/>
          </w:p>
        </w:tc>
        <w:tc>
          <w:tcPr>
            <w:tcW w:w="990" w:type="dxa"/>
          </w:tcPr>
          <w:p w14:paraId="6229C273" w14:textId="63BE300D" w:rsidR="006F3EE0" w:rsidRDefault="006F3EE0" w:rsidP="006F3EE0">
            <w:pPr>
              <w:jc w:val="center"/>
              <w:rPr>
                <w:rFonts w:cs="Calibri"/>
              </w:rPr>
            </w:pPr>
            <w:r>
              <w:rPr>
                <w:rFonts w:cs="Calibri"/>
              </w:rPr>
              <w:t>10,00</w:t>
            </w:r>
          </w:p>
        </w:tc>
      </w:tr>
      <w:tr w:rsidR="006F3EE0" w:rsidRPr="00B74D11" w14:paraId="18A83DB8" w14:textId="77777777" w:rsidTr="006A2CDA">
        <w:tc>
          <w:tcPr>
            <w:tcW w:w="959" w:type="dxa"/>
          </w:tcPr>
          <w:p w14:paraId="745CA6F1" w14:textId="562C8398" w:rsidR="006F3EE0" w:rsidRDefault="006F3EE0" w:rsidP="006F3EE0">
            <w:pPr>
              <w:jc w:val="center"/>
              <w:rPr>
                <w:rFonts w:cs="Calibri"/>
              </w:rPr>
            </w:pPr>
            <w:r>
              <w:rPr>
                <w:rFonts w:cs="Calibri"/>
              </w:rPr>
              <w:t>3.14</w:t>
            </w:r>
          </w:p>
        </w:tc>
        <w:tc>
          <w:tcPr>
            <w:tcW w:w="7087" w:type="dxa"/>
            <w:vAlign w:val="center"/>
          </w:tcPr>
          <w:p w14:paraId="217D67DC" w14:textId="4E263163" w:rsidR="006F3EE0" w:rsidRDefault="006F3EE0" w:rsidP="006F3EE0">
            <w:pPr>
              <w:jc w:val="both"/>
              <w:rPr>
                <w:rFonts w:cs="Calibri"/>
              </w:rPr>
            </w:pPr>
            <w:r>
              <w:rPr>
                <w:rFonts w:cs="Calibri"/>
              </w:rPr>
              <w:t xml:space="preserve">Adaptador </w:t>
            </w:r>
            <w:proofErr w:type="spellStart"/>
            <w:r>
              <w:rPr>
                <w:rFonts w:cs="Calibri"/>
              </w:rPr>
              <w:t>uniduto</w:t>
            </w:r>
            <w:proofErr w:type="spellEnd"/>
            <w:r>
              <w:rPr>
                <w:rFonts w:cs="Calibri"/>
              </w:rPr>
              <w:t xml:space="preserve"> p/ </w:t>
            </w:r>
            <w:proofErr w:type="spellStart"/>
            <w:r>
              <w:rPr>
                <w:rFonts w:cs="Calibri"/>
              </w:rPr>
              <w:t>condulete</w:t>
            </w:r>
            <w:proofErr w:type="spellEnd"/>
            <w:r>
              <w:rPr>
                <w:rFonts w:cs="Calibri"/>
              </w:rPr>
              <w:t xml:space="preserve"> múltiplo 1”</w:t>
            </w:r>
          </w:p>
        </w:tc>
        <w:tc>
          <w:tcPr>
            <w:tcW w:w="993" w:type="dxa"/>
          </w:tcPr>
          <w:p w14:paraId="63062395" w14:textId="2A4194A2" w:rsidR="006F3EE0" w:rsidRDefault="006F3EE0" w:rsidP="006F3EE0">
            <w:pPr>
              <w:jc w:val="center"/>
              <w:rPr>
                <w:rFonts w:cs="Calibri"/>
              </w:rPr>
            </w:pPr>
            <w:proofErr w:type="spellStart"/>
            <w:r>
              <w:rPr>
                <w:rFonts w:cs="Calibri"/>
              </w:rPr>
              <w:t>Und</w:t>
            </w:r>
            <w:proofErr w:type="spellEnd"/>
          </w:p>
        </w:tc>
        <w:tc>
          <w:tcPr>
            <w:tcW w:w="990" w:type="dxa"/>
          </w:tcPr>
          <w:p w14:paraId="7D9001F6" w14:textId="1D7CB237" w:rsidR="006F3EE0" w:rsidRDefault="005640E7" w:rsidP="006F3EE0">
            <w:pPr>
              <w:jc w:val="center"/>
              <w:rPr>
                <w:rFonts w:cs="Calibri"/>
              </w:rPr>
            </w:pPr>
            <w:r>
              <w:rPr>
                <w:rFonts w:cs="Calibri"/>
              </w:rPr>
              <w:t>6</w:t>
            </w:r>
            <w:r w:rsidR="006F3EE0">
              <w:rPr>
                <w:rFonts w:cs="Calibri"/>
              </w:rPr>
              <w:t>,00</w:t>
            </w:r>
          </w:p>
        </w:tc>
      </w:tr>
      <w:tr w:rsidR="006F3EE0" w:rsidRPr="00B74D11" w14:paraId="0DC428A0" w14:textId="77777777" w:rsidTr="006A2CDA">
        <w:tc>
          <w:tcPr>
            <w:tcW w:w="959" w:type="dxa"/>
          </w:tcPr>
          <w:p w14:paraId="25B21C39" w14:textId="77777777" w:rsidR="006F3EE0" w:rsidRDefault="006F3EE0" w:rsidP="006F3EE0">
            <w:pPr>
              <w:jc w:val="center"/>
              <w:rPr>
                <w:rFonts w:cs="Calibri"/>
              </w:rPr>
            </w:pPr>
          </w:p>
        </w:tc>
        <w:tc>
          <w:tcPr>
            <w:tcW w:w="7087" w:type="dxa"/>
            <w:vAlign w:val="center"/>
          </w:tcPr>
          <w:p w14:paraId="3CF1829C" w14:textId="77777777" w:rsidR="006F3EE0" w:rsidRDefault="006F3EE0" w:rsidP="006F3EE0">
            <w:pPr>
              <w:jc w:val="both"/>
              <w:rPr>
                <w:rFonts w:cs="Calibri"/>
              </w:rPr>
            </w:pPr>
          </w:p>
        </w:tc>
        <w:tc>
          <w:tcPr>
            <w:tcW w:w="993" w:type="dxa"/>
          </w:tcPr>
          <w:p w14:paraId="182C7497" w14:textId="77777777" w:rsidR="006F3EE0" w:rsidRDefault="006F3EE0" w:rsidP="006F3EE0">
            <w:pPr>
              <w:jc w:val="center"/>
              <w:rPr>
                <w:rFonts w:cs="Calibri"/>
              </w:rPr>
            </w:pPr>
          </w:p>
        </w:tc>
        <w:tc>
          <w:tcPr>
            <w:tcW w:w="990" w:type="dxa"/>
          </w:tcPr>
          <w:p w14:paraId="7C817721" w14:textId="77777777" w:rsidR="006F3EE0" w:rsidRDefault="006F3EE0" w:rsidP="006F3EE0">
            <w:pPr>
              <w:jc w:val="center"/>
              <w:rPr>
                <w:rFonts w:cs="Calibri"/>
              </w:rPr>
            </w:pPr>
          </w:p>
        </w:tc>
      </w:tr>
      <w:tr w:rsidR="006F3EE0" w:rsidRPr="00B74D11" w14:paraId="5B422EF0" w14:textId="77777777" w:rsidTr="000619FC">
        <w:tc>
          <w:tcPr>
            <w:tcW w:w="959" w:type="dxa"/>
            <w:vAlign w:val="center"/>
          </w:tcPr>
          <w:p w14:paraId="788BF6F8" w14:textId="57C63D2F" w:rsidR="006F3EE0" w:rsidRDefault="006F3EE0" w:rsidP="006F3EE0">
            <w:pPr>
              <w:jc w:val="center"/>
              <w:rPr>
                <w:rFonts w:cs="Calibri"/>
              </w:rPr>
            </w:pPr>
            <w:r>
              <w:rPr>
                <w:rFonts w:cs="Calibri"/>
                <w:b/>
              </w:rPr>
              <w:t>4</w:t>
            </w:r>
            <w:r w:rsidRPr="002134A3">
              <w:rPr>
                <w:rFonts w:cs="Calibri"/>
                <w:b/>
              </w:rPr>
              <w:t>.0</w:t>
            </w:r>
          </w:p>
        </w:tc>
        <w:tc>
          <w:tcPr>
            <w:tcW w:w="7087" w:type="dxa"/>
            <w:vAlign w:val="center"/>
          </w:tcPr>
          <w:p w14:paraId="2C8E7C75" w14:textId="45A05BBF" w:rsidR="006F3EE0" w:rsidRDefault="006F3EE0" w:rsidP="006F3EE0">
            <w:pPr>
              <w:rPr>
                <w:rFonts w:cs="Calibri"/>
              </w:rPr>
            </w:pPr>
            <w:r>
              <w:rPr>
                <w:rFonts w:cs="Calibri"/>
                <w:b/>
              </w:rPr>
              <w:t>ILUMINAÇÃO EXTERNA</w:t>
            </w:r>
          </w:p>
        </w:tc>
        <w:tc>
          <w:tcPr>
            <w:tcW w:w="993" w:type="dxa"/>
          </w:tcPr>
          <w:p w14:paraId="714971C9" w14:textId="77777777" w:rsidR="006F3EE0" w:rsidRDefault="006F3EE0" w:rsidP="006F3EE0">
            <w:pPr>
              <w:jc w:val="center"/>
              <w:rPr>
                <w:rFonts w:cs="Calibri"/>
              </w:rPr>
            </w:pPr>
          </w:p>
        </w:tc>
        <w:tc>
          <w:tcPr>
            <w:tcW w:w="990" w:type="dxa"/>
          </w:tcPr>
          <w:p w14:paraId="299F31B1" w14:textId="77777777" w:rsidR="006F3EE0" w:rsidRDefault="006F3EE0" w:rsidP="006F3EE0">
            <w:pPr>
              <w:jc w:val="center"/>
              <w:rPr>
                <w:rFonts w:cs="Calibri"/>
              </w:rPr>
            </w:pPr>
          </w:p>
        </w:tc>
      </w:tr>
      <w:tr w:rsidR="006F3EE0" w:rsidRPr="00B74D11" w14:paraId="134C7C73" w14:textId="77777777" w:rsidTr="000619FC">
        <w:tc>
          <w:tcPr>
            <w:tcW w:w="959" w:type="dxa"/>
          </w:tcPr>
          <w:p w14:paraId="17F6F270" w14:textId="5545F646" w:rsidR="006F3EE0" w:rsidRPr="00D95FBB" w:rsidRDefault="006F3EE0" w:rsidP="006F3EE0">
            <w:pPr>
              <w:jc w:val="center"/>
              <w:rPr>
                <w:rFonts w:cs="Calibri"/>
                <w:bCs/>
              </w:rPr>
            </w:pPr>
            <w:r>
              <w:rPr>
                <w:rFonts w:cs="Calibri"/>
                <w:bCs/>
              </w:rPr>
              <w:t>4.1</w:t>
            </w:r>
          </w:p>
        </w:tc>
        <w:tc>
          <w:tcPr>
            <w:tcW w:w="7087" w:type="dxa"/>
            <w:vAlign w:val="center"/>
          </w:tcPr>
          <w:p w14:paraId="77BF78BE" w14:textId="707A4719" w:rsidR="006F3EE0" w:rsidRDefault="006F3EE0" w:rsidP="006F3EE0">
            <w:pPr>
              <w:jc w:val="both"/>
              <w:rPr>
                <w:rFonts w:cs="Calibri"/>
                <w:b/>
              </w:rPr>
            </w:pPr>
            <w:r w:rsidRPr="00DF71AD">
              <w:t xml:space="preserve">Caixa de passagem em alvenaria enterrada, </w:t>
            </w:r>
            <w:r>
              <w:t>3</w:t>
            </w:r>
            <w:r w:rsidRPr="00DF71AD">
              <w:t>0x</w:t>
            </w:r>
            <w:r>
              <w:t>3</w:t>
            </w:r>
            <w:r w:rsidRPr="00DF71AD">
              <w:t>0x</w:t>
            </w:r>
            <w:r>
              <w:t>4</w:t>
            </w:r>
            <w:r w:rsidRPr="00DF71AD">
              <w:t>0cm com fundo de brita e tampa de concreto</w:t>
            </w:r>
          </w:p>
        </w:tc>
        <w:tc>
          <w:tcPr>
            <w:tcW w:w="993" w:type="dxa"/>
            <w:vAlign w:val="center"/>
          </w:tcPr>
          <w:p w14:paraId="07880ADC" w14:textId="2AC7188A" w:rsidR="006F3EE0" w:rsidRDefault="006F3EE0" w:rsidP="006F3EE0">
            <w:pPr>
              <w:jc w:val="center"/>
              <w:rPr>
                <w:rFonts w:cs="Calibri"/>
              </w:rPr>
            </w:pPr>
            <w:proofErr w:type="spellStart"/>
            <w:r>
              <w:rPr>
                <w:rFonts w:cs="Calibri"/>
              </w:rPr>
              <w:t>Und</w:t>
            </w:r>
            <w:proofErr w:type="spellEnd"/>
          </w:p>
        </w:tc>
        <w:tc>
          <w:tcPr>
            <w:tcW w:w="990" w:type="dxa"/>
            <w:vAlign w:val="center"/>
          </w:tcPr>
          <w:p w14:paraId="09155AE3" w14:textId="0E5B5184" w:rsidR="006F3EE0" w:rsidRDefault="006F3EE0" w:rsidP="006F3EE0">
            <w:pPr>
              <w:jc w:val="center"/>
              <w:rPr>
                <w:rFonts w:cs="Calibri"/>
              </w:rPr>
            </w:pPr>
            <w:r>
              <w:rPr>
                <w:rFonts w:cs="Calibri"/>
              </w:rPr>
              <w:t>8,00</w:t>
            </w:r>
          </w:p>
        </w:tc>
      </w:tr>
      <w:tr w:rsidR="006F3EE0" w:rsidRPr="00B74D11" w14:paraId="240187BE" w14:textId="77777777" w:rsidTr="00130B33">
        <w:tc>
          <w:tcPr>
            <w:tcW w:w="959" w:type="dxa"/>
          </w:tcPr>
          <w:p w14:paraId="3D8550A6" w14:textId="088CE7AF" w:rsidR="006F3EE0" w:rsidRPr="002134A3" w:rsidRDefault="006F3EE0" w:rsidP="006F3EE0">
            <w:pPr>
              <w:jc w:val="center"/>
              <w:rPr>
                <w:rFonts w:cs="Calibri"/>
              </w:rPr>
            </w:pPr>
            <w:r>
              <w:rPr>
                <w:rFonts w:cs="Calibri"/>
              </w:rPr>
              <w:t>4.2</w:t>
            </w:r>
          </w:p>
        </w:tc>
        <w:tc>
          <w:tcPr>
            <w:tcW w:w="7087" w:type="dxa"/>
            <w:vAlign w:val="center"/>
          </w:tcPr>
          <w:p w14:paraId="3E73D798" w14:textId="13D28E61" w:rsidR="006F3EE0" w:rsidRPr="00DF71AD" w:rsidRDefault="006F3EE0" w:rsidP="006F3EE0">
            <w:pPr>
              <w:jc w:val="both"/>
            </w:pPr>
            <w:r>
              <w:rPr>
                <w:rFonts w:cs="Calibri"/>
              </w:rPr>
              <w:t>Eletroduto flexível corrugado, tipo PEAD, 3/4”, enterrado</w:t>
            </w:r>
          </w:p>
        </w:tc>
        <w:tc>
          <w:tcPr>
            <w:tcW w:w="993" w:type="dxa"/>
          </w:tcPr>
          <w:p w14:paraId="7D22B7EF" w14:textId="459224F8" w:rsidR="006F3EE0" w:rsidRDefault="006F3EE0" w:rsidP="006F3EE0">
            <w:pPr>
              <w:jc w:val="center"/>
              <w:rPr>
                <w:rFonts w:cs="Calibri"/>
              </w:rPr>
            </w:pPr>
            <w:r>
              <w:rPr>
                <w:rFonts w:cs="Calibri"/>
              </w:rPr>
              <w:t>M</w:t>
            </w:r>
          </w:p>
        </w:tc>
        <w:tc>
          <w:tcPr>
            <w:tcW w:w="990" w:type="dxa"/>
          </w:tcPr>
          <w:p w14:paraId="37F7443C" w14:textId="4975DE6A" w:rsidR="006F3EE0" w:rsidRDefault="006F3EE0" w:rsidP="006F3EE0">
            <w:pPr>
              <w:jc w:val="center"/>
              <w:rPr>
                <w:rFonts w:cs="Calibri"/>
              </w:rPr>
            </w:pPr>
            <w:r>
              <w:rPr>
                <w:rFonts w:cs="Calibri"/>
              </w:rPr>
              <w:t>65,00</w:t>
            </w:r>
          </w:p>
        </w:tc>
      </w:tr>
      <w:tr w:rsidR="006F3EE0" w:rsidRPr="00B74D11" w14:paraId="5E5D78B7" w14:textId="77777777" w:rsidTr="000619FC">
        <w:tc>
          <w:tcPr>
            <w:tcW w:w="959" w:type="dxa"/>
          </w:tcPr>
          <w:p w14:paraId="58AA2C6F" w14:textId="61E22360" w:rsidR="006F3EE0" w:rsidRPr="002134A3" w:rsidRDefault="006F3EE0" w:rsidP="006F3EE0">
            <w:pPr>
              <w:jc w:val="center"/>
              <w:rPr>
                <w:rFonts w:cs="Calibri"/>
              </w:rPr>
            </w:pPr>
            <w:r>
              <w:rPr>
                <w:rFonts w:cs="Calibri"/>
              </w:rPr>
              <w:t>4.3</w:t>
            </w:r>
          </w:p>
        </w:tc>
        <w:tc>
          <w:tcPr>
            <w:tcW w:w="7087" w:type="dxa"/>
            <w:vAlign w:val="bottom"/>
          </w:tcPr>
          <w:p w14:paraId="13778594" w14:textId="18742DD6" w:rsidR="006F3EE0" w:rsidRDefault="006F3EE0" w:rsidP="006F3EE0">
            <w:pPr>
              <w:jc w:val="both"/>
              <w:rPr>
                <w:rFonts w:cs="Calibri"/>
              </w:rPr>
            </w:pPr>
            <w:r>
              <w:rPr>
                <w:rFonts w:cs="Calibri"/>
              </w:rPr>
              <w:t>Cabo de cobre flexível PP, 3x4 mm², PVC, 450/750V, 70°</w:t>
            </w:r>
          </w:p>
        </w:tc>
        <w:tc>
          <w:tcPr>
            <w:tcW w:w="993" w:type="dxa"/>
            <w:vAlign w:val="bottom"/>
          </w:tcPr>
          <w:p w14:paraId="6B4C3DC7" w14:textId="3E49407F" w:rsidR="006F3EE0" w:rsidRDefault="006F3EE0" w:rsidP="006F3EE0">
            <w:pPr>
              <w:jc w:val="center"/>
              <w:rPr>
                <w:rFonts w:cs="Calibri"/>
              </w:rPr>
            </w:pPr>
            <w:r>
              <w:rPr>
                <w:rFonts w:cs="Calibri"/>
              </w:rPr>
              <w:t>M</w:t>
            </w:r>
          </w:p>
        </w:tc>
        <w:tc>
          <w:tcPr>
            <w:tcW w:w="990" w:type="dxa"/>
            <w:vAlign w:val="bottom"/>
          </w:tcPr>
          <w:p w14:paraId="66EAF247" w14:textId="5379A79E" w:rsidR="006F3EE0" w:rsidRDefault="006F3EE0" w:rsidP="006F3EE0">
            <w:pPr>
              <w:jc w:val="center"/>
              <w:rPr>
                <w:rFonts w:cs="Calibri"/>
              </w:rPr>
            </w:pPr>
            <w:r>
              <w:rPr>
                <w:rFonts w:cs="Calibri"/>
              </w:rPr>
              <w:t>120,00</w:t>
            </w:r>
          </w:p>
        </w:tc>
      </w:tr>
      <w:tr w:rsidR="006F3EE0" w:rsidRPr="00B74D11" w14:paraId="6F2B9F21" w14:textId="77777777" w:rsidTr="000619FC">
        <w:tc>
          <w:tcPr>
            <w:tcW w:w="959" w:type="dxa"/>
          </w:tcPr>
          <w:p w14:paraId="667A3B2B" w14:textId="1F36FFDF" w:rsidR="006F3EE0" w:rsidRPr="002134A3" w:rsidRDefault="006F3EE0" w:rsidP="006F3EE0">
            <w:pPr>
              <w:jc w:val="center"/>
              <w:rPr>
                <w:rFonts w:cs="Calibri"/>
              </w:rPr>
            </w:pPr>
            <w:r>
              <w:rPr>
                <w:rFonts w:cs="Calibri"/>
              </w:rPr>
              <w:t>4.4</w:t>
            </w:r>
          </w:p>
        </w:tc>
        <w:tc>
          <w:tcPr>
            <w:tcW w:w="7087" w:type="dxa"/>
            <w:vAlign w:val="center"/>
          </w:tcPr>
          <w:p w14:paraId="7A3CD7D4" w14:textId="25936DF8" w:rsidR="006F3EE0" w:rsidRDefault="006F3EE0" w:rsidP="006F3EE0">
            <w:pPr>
              <w:jc w:val="both"/>
              <w:rPr>
                <w:rFonts w:cs="Calibri"/>
              </w:rPr>
            </w:pPr>
            <w:r>
              <w:rPr>
                <w:rFonts w:cs="Calibri"/>
              </w:rPr>
              <w:t xml:space="preserve">Poste de concreto duplo T, 7/150 </w:t>
            </w:r>
            <w:proofErr w:type="spellStart"/>
            <w:r>
              <w:rPr>
                <w:rFonts w:cs="Calibri"/>
              </w:rPr>
              <w:t>daN</w:t>
            </w:r>
            <w:proofErr w:type="spellEnd"/>
            <w:r>
              <w:rPr>
                <w:rFonts w:cs="Calibri"/>
              </w:rPr>
              <w:t>, engastado.</w:t>
            </w:r>
          </w:p>
        </w:tc>
        <w:tc>
          <w:tcPr>
            <w:tcW w:w="993" w:type="dxa"/>
            <w:vAlign w:val="center"/>
          </w:tcPr>
          <w:p w14:paraId="0B30DFD9" w14:textId="369D5F1C" w:rsidR="006F3EE0" w:rsidRDefault="006F3EE0" w:rsidP="006F3EE0">
            <w:pPr>
              <w:jc w:val="center"/>
              <w:rPr>
                <w:rFonts w:cs="Calibri"/>
              </w:rPr>
            </w:pPr>
            <w:proofErr w:type="spellStart"/>
            <w:r>
              <w:rPr>
                <w:rFonts w:cs="Calibri"/>
              </w:rPr>
              <w:t>Und</w:t>
            </w:r>
            <w:proofErr w:type="spellEnd"/>
          </w:p>
        </w:tc>
        <w:tc>
          <w:tcPr>
            <w:tcW w:w="990" w:type="dxa"/>
            <w:vAlign w:val="center"/>
          </w:tcPr>
          <w:p w14:paraId="6D0836CF" w14:textId="57BB39C1" w:rsidR="006F3EE0" w:rsidRDefault="006F3EE0" w:rsidP="006F3EE0">
            <w:pPr>
              <w:jc w:val="center"/>
              <w:rPr>
                <w:rFonts w:cs="Calibri"/>
              </w:rPr>
            </w:pPr>
            <w:r>
              <w:rPr>
                <w:rFonts w:cs="Calibri"/>
              </w:rPr>
              <w:t>4,00</w:t>
            </w:r>
          </w:p>
        </w:tc>
      </w:tr>
      <w:tr w:rsidR="006F3EE0" w:rsidRPr="00B74D11" w14:paraId="3009BA93" w14:textId="77777777" w:rsidTr="000619FC">
        <w:tc>
          <w:tcPr>
            <w:tcW w:w="959" w:type="dxa"/>
          </w:tcPr>
          <w:p w14:paraId="5C0CF78B" w14:textId="2A93739B" w:rsidR="006F3EE0" w:rsidRPr="002134A3" w:rsidRDefault="006F3EE0" w:rsidP="006F3EE0">
            <w:pPr>
              <w:jc w:val="center"/>
              <w:rPr>
                <w:rFonts w:cs="Calibri"/>
              </w:rPr>
            </w:pPr>
            <w:r>
              <w:rPr>
                <w:rFonts w:cs="Calibri"/>
              </w:rPr>
              <w:t>4.5</w:t>
            </w:r>
          </w:p>
        </w:tc>
        <w:tc>
          <w:tcPr>
            <w:tcW w:w="7087" w:type="dxa"/>
            <w:vAlign w:val="center"/>
          </w:tcPr>
          <w:p w14:paraId="78816F67" w14:textId="0DEFC768" w:rsidR="006F3EE0" w:rsidRDefault="006F3EE0" w:rsidP="006F3EE0">
            <w:pPr>
              <w:jc w:val="both"/>
              <w:rPr>
                <w:rFonts w:cs="Calibri"/>
              </w:rPr>
            </w:pPr>
            <w:r>
              <w:rPr>
                <w:rFonts w:cs="Calibri"/>
              </w:rPr>
              <w:t>Poste metálico engastado, 7m de altura, feito em tubo de aço concretado ao piso.</w:t>
            </w:r>
          </w:p>
        </w:tc>
        <w:tc>
          <w:tcPr>
            <w:tcW w:w="993" w:type="dxa"/>
            <w:vAlign w:val="center"/>
          </w:tcPr>
          <w:p w14:paraId="189BAF71" w14:textId="624033F5" w:rsidR="006F3EE0" w:rsidRDefault="006F3EE0" w:rsidP="006F3EE0">
            <w:pPr>
              <w:jc w:val="center"/>
              <w:rPr>
                <w:rFonts w:cs="Calibri"/>
              </w:rPr>
            </w:pPr>
            <w:proofErr w:type="spellStart"/>
            <w:r>
              <w:rPr>
                <w:rFonts w:cs="Calibri"/>
              </w:rPr>
              <w:t>Und</w:t>
            </w:r>
            <w:proofErr w:type="spellEnd"/>
          </w:p>
        </w:tc>
        <w:tc>
          <w:tcPr>
            <w:tcW w:w="990" w:type="dxa"/>
            <w:vAlign w:val="center"/>
          </w:tcPr>
          <w:p w14:paraId="27A6409E" w14:textId="1175B3B5" w:rsidR="006F3EE0" w:rsidRDefault="006F3EE0" w:rsidP="006F3EE0">
            <w:pPr>
              <w:jc w:val="center"/>
              <w:rPr>
                <w:rFonts w:cs="Calibri"/>
              </w:rPr>
            </w:pPr>
            <w:r>
              <w:rPr>
                <w:rFonts w:cs="Calibri"/>
              </w:rPr>
              <w:t>1,00</w:t>
            </w:r>
          </w:p>
        </w:tc>
      </w:tr>
      <w:tr w:rsidR="006F3EE0" w:rsidRPr="00B74D11" w14:paraId="3FBCB3C1" w14:textId="77777777" w:rsidTr="000619FC">
        <w:tc>
          <w:tcPr>
            <w:tcW w:w="959" w:type="dxa"/>
          </w:tcPr>
          <w:p w14:paraId="24280728" w14:textId="7E464741" w:rsidR="006F3EE0" w:rsidRPr="002134A3" w:rsidRDefault="006F3EE0" w:rsidP="006F3EE0">
            <w:pPr>
              <w:jc w:val="center"/>
              <w:rPr>
                <w:rFonts w:cs="Calibri"/>
              </w:rPr>
            </w:pPr>
            <w:r>
              <w:rPr>
                <w:rFonts w:cs="Calibri"/>
              </w:rPr>
              <w:t>4.6</w:t>
            </w:r>
          </w:p>
        </w:tc>
        <w:tc>
          <w:tcPr>
            <w:tcW w:w="7087" w:type="dxa"/>
            <w:vAlign w:val="center"/>
          </w:tcPr>
          <w:p w14:paraId="2EA7458D" w14:textId="31D2C891" w:rsidR="006F3EE0" w:rsidRDefault="006F3EE0" w:rsidP="006F3EE0">
            <w:pPr>
              <w:jc w:val="both"/>
              <w:rPr>
                <w:rFonts w:cs="Calibri"/>
              </w:rPr>
            </w:pPr>
            <w:r>
              <w:rPr>
                <w:rFonts w:cs="Calibri"/>
              </w:rPr>
              <w:t>Braço metálico para luminária publica, c/ sapata para fixação, com 1500mm de comprimento, diâmetro do tubo de 1.1/4”</w:t>
            </w:r>
          </w:p>
        </w:tc>
        <w:tc>
          <w:tcPr>
            <w:tcW w:w="993" w:type="dxa"/>
            <w:vAlign w:val="center"/>
          </w:tcPr>
          <w:p w14:paraId="6223F8A7" w14:textId="14361778" w:rsidR="006F3EE0" w:rsidRDefault="006F3EE0" w:rsidP="006F3EE0">
            <w:pPr>
              <w:jc w:val="center"/>
              <w:rPr>
                <w:rFonts w:cs="Calibri"/>
              </w:rPr>
            </w:pPr>
            <w:proofErr w:type="spellStart"/>
            <w:r>
              <w:rPr>
                <w:rFonts w:cs="Calibri"/>
              </w:rPr>
              <w:t>Und</w:t>
            </w:r>
            <w:proofErr w:type="spellEnd"/>
          </w:p>
        </w:tc>
        <w:tc>
          <w:tcPr>
            <w:tcW w:w="990" w:type="dxa"/>
            <w:vAlign w:val="center"/>
          </w:tcPr>
          <w:p w14:paraId="190714FC" w14:textId="4E5A7831" w:rsidR="006F3EE0" w:rsidRDefault="006F3EE0" w:rsidP="006F3EE0">
            <w:pPr>
              <w:jc w:val="center"/>
              <w:rPr>
                <w:rFonts w:cs="Calibri"/>
              </w:rPr>
            </w:pPr>
            <w:r>
              <w:rPr>
                <w:rFonts w:cs="Calibri"/>
              </w:rPr>
              <w:t>4,00</w:t>
            </w:r>
          </w:p>
        </w:tc>
      </w:tr>
      <w:tr w:rsidR="006F3EE0" w:rsidRPr="00B74D11" w14:paraId="069AB152" w14:textId="77777777" w:rsidTr="000619FC">
        <w:tc>
          <w:tcPr>
            <w:tcW w:w="959" w:type="dxa"/>
          </w:tcPr>
          <w:p w14:paraId="69CABC7D" w14:textId="23493546" w:rsidR="006F3EE0" w:rsidRPr="002134A3" w:rsidRDefault="006F3EE0" w:rsidP="006F3EE0">
            <w:pPr>
              <w:jc w:val="center"/>
              <w:rPr>
                <w:rFonts w:cs="Calibri"/>
              </w:rPr>
            </w:pPr>
            <w:r>
              <w:rPr>
                <w:rFonts w:cs="Calibri"/>
              </w:rPr>
              <w:t>4.7</w:t>
            </w:r>
          </w:p>
        </w:tc>
        <w:tc>
          <w:tcPr>
            <w:tcW w:w="7087" w:type="dxa"/>
            <w:vAlign w:val="center"/>
          </w:tcPr>
          <w:p w14:paraId="21ADF8B4" w14:textId="0E924F4C" w:rsidR="006F3EE0" w:rsidRDefault="006F3EE0" w:rsidP="006F3EE0">
            <w:pPr>
              <w:jc w:val="both"/>
              <w:rPr>
                <w:rFonts w:cs="Calibri"/>
              </w:rPr>
            </w:pPr>
            <w:r>
              <w:rPr>
                <w:rFonts w:cs="Calibri"/>
              </w:rPr>
              <w:t>Conector de emenda 3 pinos para cabos de 4mm²</w:t>
            </w:r>
          </w:p>
        </w:tc>
        <w:tc>
          <w:tcPr>
            <w:tcW w:w="993" w:type="dxa"/>
            <w:vAlign w:val="center"/>
          </w:tcPr>
          <w:p w14:paraId="2A2ADD72" w14:textId="01D08A65" w:rsidR="006F3EE0" w:rsidRDefault="006F3EE0" w:rsidP="006F3EE0">
            <w:pPr>
              <w:jc w:val="center"/>
              <w:rPr>
                <w:rFonts w:cs="Calibri"/>
              </w:rPr>
            </w:pPr>
            <w:proofErr w:type="spellStart"/>
            <w:r>
              <w:rPr>
                <w:rFonts w:cs="Calibri"/>
              </w:rPr>
              <w:t>Und</w:t>
            </w:r>
            <w:proofErr w:type="spellEnd"/>
          </w:p>
        </w:tc>
        <w:tc>
          <w:tcPr>
            <w:tcW w:w="990" w:type="dxa"/>
            <w:vAlign w:val="center"/>
          </w:tcPr>
          <w:p w14:paraId="497E1FE7" w14:textId="4997DC48" w:rsidR="006F3EE0" w:rsidRDefault="006F3EE0" w:rsidP="006F3EE0">
            <w:pPr>
              <w:jc w:val="center"/>
              <w:rPr>
                <w:rFonts w:cs="Calibri"/>
              </w:rPr>
            </w:pPr>
            <w:r>
              <w:rPr>
                <w:rFonts w:cs="Calibri"/>
              </w:rPr>
              <w:t>5,00</w:t>
            </w:r>
          </w:p>
        </w:tc>
      </w:tr>
      <w:tr w:rsidR="006F3EE0" w:rsidRPr="00B74D11" w14:paraId="764E9542" w14:textId="77777777" w:rsidTr="000619FC">
        <w:tc>
          <w:tcPr>
            <w:tcW w:w="959" w:type="dxa"/>
          </w:tcPr>
          <w:p w14:paraId="689721DB" w14:textId="4D6B6793" w:rsidR="006F3EE0" w:rsidRPr="002134A3" w:rsidRDefault="006F3EE0" w:rsidP="006F3EE0">
            <w:pPr>
              <w:jc w:val="center"/>
              <w:rPr>
                <w:rFonts w:cs="Calibri"/>
              </w:rPr>
            </w:pPr>
            <w:r>
              <w:rPr>
                <w:rFonts w:cs="Calibri"/>
              </w:rPr>
              <w:t>4.8</w:t>
            </w:r>
          </w:p>
        </w:tc>
        <w:tc>
          <w:tcPr>
            <w:tcW w:w="7087" w:type="dxa"/>
            <w:vAlign w:val="center"/>
          </w:tcPr>
          <w:p w14:paraId="08FABFEE" w14:textId="75E4405B" w:rsidR="006F3EE0" w:rsidRDefault="006F3EE0" w:rsidP="006F3EE0">
            <w:pPr>
              <w:jc w:val="both"/>
              <w:rPr>
                <w:rFonts w:cs="Calibri"/>
              </w:rPr>
            </w:pPr>
            <w:r>
              <w:rPr>
                <w:rFonts w:cs="Calibri"/>
              </w:rPr>
              <w:t xml:space="preserve">Conector de parafuso fendido (split </w:t>
            </w:r>
            <w:proofErr w:type="spellStart"/>
            <w:r>
              <w:rPr>
                <w:rFonts w:cs="Calibri"/>
              </w:rPr>
              <w:t>bolt</w:t>
            </w:r>
            <w:proofErr w:type="spellEnd"/>
            <w:r>
              <w:rPr>
                <w:rFonts w:cs="Calibri"/>
              </w:rPr>
              <w:t>) para cabos até 25mm²</w:t>
            </w:r>
          </w:p>
        </w:tc>
        <w:tc>
          <w:tcPr>
            <w:tcW w:w="993" w:type="dxa"/>
          </w:tcPr>
          <w:p w14:paraId="16A1BA1F" w14:textId="0CAE4A39" w:rsidR="006F3EE0" w:rsidRDefault="006F3EE0" w:rsidP="006F3EE0">
            <w:pPr>
              <w:jc w:val="center"/>
              <w:rPr>
                <w:rFonts w:cs="Calibri"/>
              </w:rPr>
            </w:pPr>
            <w:proofErr w:type="spellStart"/>
            <w:r>
              <w:rPr>
                <w:rFonts w:cs="Calibri"/>
              </w:rPr>
              <w:t>Und</w:t>
            </w:r>
            <w:proofErr w:type="spellEnd"/>
          </w:p>
        </w:tc>
        <w:tc>
          <w:tcPr>
            <w:tcW w:w="990" w:type="dxa"/>
          </w:tcPr>
          <w:p w14:paraId="556DF4A1" w14:textId="74929938" w:rsidR="006F3EE0" w:rsidRDefault="006F3EE0" w:rsidP="006F3EE0">
            <w:pPr>
              <w:jc w:val="center"/>
              <w:rPr>
                <w:rFonts w:cs="Calibri"/>
              </w:rPr>
            </w:pPr>
            <w:r>
              <w:rPr>
                <w:rFonts w:cs="Calibri"/>
              </w:rPr>
              <w:t>15,00</w:t>
            </w:r>
          </w:p>
        </w:tc>
      </w:tr>
      <w:tr w:rsidR="006F3EE0" w:rsidRPr="00B74D11" w14:paraId="33E03672" w14:textId="77777777" w:rsidTr="000619FC">
        <w:tc>
          <w:tcPr>
            <w:tcW w:w="959" w:type="dxa"/>
          </w:tcPr>
          <w:p w14:paraId="4338B2A9" w14:textId="6B5AC6F7" w:rsidR="006F3EE0" w:rsidRPr="002134A3" w:rsidRDefault="006F3EE0" w:rsidP="006F3EE0">
            <w:pPr>
              <w:jc w:val="center"/>
              <w:rPr>
                <w:rFonts w:cs="Calibri"/>
              </w:rPr>
            </w:pPr>
            <w:r>
              <w:rPr>
                <w:rFonts w:cs="Calibri"/>
              </w:rPr>
              <w:t>4.9</w:t>
            </w:r>
          </w:p>
        </w:tc>
        <w:tc>
          <w:tcPr>
            <w:tcW w:w="7087" w:type="dxa"/>
            <w:vAlign w:val="center"/>
          </w:tcPr>
          <w:p w14:paraId="712AE59E" w14:textId="5E6B7466" w:rsidR="006F3EE0" w:rsidRDefault="006F3EE0" w:rsidP="006F3EE0">
            <w:pPr>
              <w:jc w:val="both"/>
              <w:rPr>
                <w:rFonts w:cs="Calibri"/>
              </w:rPr>
            </w:pPr>
            <w:r>
              <w:rPr>
                <w:rFonts w:cs="Calibri"/>
              </w:rPr>
              <w:t>Haste de aterramento de 5/8”x2,40m com conector GTDU</w:t>
            </w:r>
          </w:p>
        </w:tc>
        <w:tc>
          <w:tcPr>
            <w:tcW w:w="993" w:type="dxa"/>
          </w:tcPr>
          <w:p w14:paraId="15B7D1A4" w14:textId="330BF2AC" w:rsidR="006F3EE0" w:rsidRDefault="006F3EE0" w:rsidP="006F3EE0">
            <w:pPr>
              <w:jc w:val="center"/>
              <w:rPr>
                <w:rFonts w:cs="Calibri"/>
              </w:rPr>
            </w:pPr>
            <w:proofErr w:type="spellStart"/>
            <w:r>
              <w:rPr>
                <w:rFonts w:cs="Calibri"/>
              </w:rPr>
              <w:t>Und</w:t>
            </w:r>
            <w:proofErr w:type="spellEnd"/>
          </w:p>
        </w:tc>
        <w:tc>
          <w:tcPr>
            <w:tcW w:w="990" w:type="dxa"/>
          </w:tcPr>
          <w:p w14:paraId="47F24224" w14:textId="6C25AD0D" w:rsidR="006F3EE0" w:rsidRDefault="006F3EE0" w:rsidP="006F3EE0">
            <w:pPr>
              <w:jc w:val="center"/>
              <w:rPr>
                <w:rFonts w:cs="Calibri"/>
              </w:rPr>
            </w:pPr>
            <w:r>
              <w:rPr>
                <w:rFonts w:cs="Calibri"/>
              </w:rPr>
              <w:t>1,00</w:t>
            </w:r>
          </w:p>
        </w:tc>
      </w:tr>
      <w:tr w:rsidR="006F3EE0" w:rsidRPr="00B74D11" w14:paraId="477EC83B" w14:textId="77777777" w:rsidTr="000619FC">
        <w:tc>
          <w:tcPr>
            <w:tcW w:w="959" w:type="dxa"/>
          </w:tcPr>
          <w:p w14:paraId="49682F0C" w14:textId="023746F8" w:rsidR="006F3EE0" w:rsidRDefault="006F3EE0" w:rsidP="006F3EE0">
            <w:pPr>
              <w:jc w:val="center"/>
              <w:rPr>
                <w:rFonts w:cs="Calibri"/>
              </w:rPr>
            </w:pPr>
            <w:r>
              <w:rPr>
                <w:rFonts w:cs="Calibri"/>
              </w:rPr>
              <w:t>4.10</w:t>
            </w:r>
          </w:p>
        </w:tc>
        <w:tc>
          <w:tcPr>
            <w:tcW w:w="7087" w:type="dxa"/>
            <w:vAlign w:val="center"/>
          </w:tcPr>
          <w:p w14:paraId="3CE1A9EA" w14:textId="04C9F995" w:rsidR="006F3EE0" w:rsidRDefault="006F3EE0" w:rsidP="006F3EE0">
            <w:pPr>
              <w:jc w:val="both"/>
              <w:rPr>
                <w:rFonts w:cs="Calibri"/>
              </w:rPr>
            </w:pPr>
            <w:r>
              <w:rPr>
                <w:rFonts w:cs="Calibri"/>
              </w:rPr>
              <w:t>Cabo de cobre nu 6 mm²</w:t>
            </w:r>
          </w:p>
        </w:tc>
        <w:tc>
          <w:tcPr>
            <w:tcW w:w="993" w:type="dxa"/>
          </w:tcPr>
          <w:p w14:paraId="38404595" w14:textId="44260397" w:rsidR="006F3EE0" w:rsidRDefault="006F3EE0" w:rsidP="006F3EE0">
            <w:pPr>
              <w:jc w:val="center"/>
              <w:rPr>
                <w:rFonts w:cs="Calibri"/>
              </w:rPr>
            </w:pPr>
            <w:r>
              <w:rPr>
                <w:rFonts w:cs="Calibri"/>
              </w:rPr>
              <w:t>M</w:t>
            </w:r>
          </w:p>
        </w:tc>
        <w:tc>
          <w:tcPr>
            <w:tcW w:w="990" w:type="dxa"/>
          </w:tcPr>
          <w:p w14:paraId="14BA3B39" w14:textId="4BED9215" w:rsidR="006F3EE0" w:rsidRDefault="006F3EE0" w:rsidP="006F3EE0">
            <w:pPr>
              <w:jc w:val="center"/>
              <w:rPr>
                <w:rFonts w:cs="Calibri"/>
              </w:rPr>
            </w:pPr>
            <w:r>
              <w:rPr>
                <w:rFonts w:cs="Calibri"/>
              </w:rPr>
              <w:t>2,00</w:t>
            </w:r>
          </w:p>
        </w:tc>
      </w:tr>
      <w:tr w:rsidR="006F3EE0" w:rsidRPr="00B74D11" w14:paraId="4D0439EB" w14:textId="77777777" w:rsidTr="000619FC">
        <w:tc>
          <w:tcPr>
            <w:tcW w:w="959" w:type="dxa"/>
          </w:tcPr>
          <w:p w14:paraId="2D517474" w14:textId="25CFC3C5" w:rsidR="006F3EE0" w:rsidRDefault="006F3EE0" w:rsidP="006F3EE0">
            <w:pPr>
              <w:jc w:val="center"/>
              <w:rPr>
                <w:rFonts w:cs="Calibri"/>
              </w:rPr>
            </w:pPr>
            <w:r>
              <w:rPr>
                <w:rFonts w:cs="Calibri"/>
              </w:rPr>
              <w:t>4.11</w:t>
            </w:r>
          </w:p>
        </w:tc>
        <w:tc>
          <w:tcPr>
            <w:tcW w:w="7087" w:type="dxa"/>
            <w:vAlign w:val="center"/>
          </w:tcPr>
          <w:p w14:paraId="28ED4AB4" w14:textId="446EF4FF" w:rsidR="006F3EE0" w:rsidRDefault="006F3EE0" w:rsidP="006F3EE0">
            <w:pPr>
              <w:jc w:val="both"/>
              <w:rPr>
                <w:rFonts w:cs="Calibri"/>
              </w:rPr>
            </w:pPr>
            <w:r>
              <w:rPr>
                <w:rFonts w:cs="Calibri"/>
              </w:rPr>
              <w:t>Terminal de compressão 6 mm² para aterramento do poste metálico</w:t>
            </w:r>
          </w:p>
        </w:tc>
        <w:tc>
          <w:tcPr>
            <w:tcW w:w="993" w:type="dxa"/>
          </w:tcPr>
          <w:p w14:paraId="32579696" w14:textId="354BFD9B" w:rsidR="006F3EE0" w:rsidRDefault="006F3EE0" w:rsidP="006F3EE0">
            <w:pPr>
              <w:jc w:val="center"/>
              <w:rPr>
                <w:rFonts w:cs="Calibri"/>
              </w:rPr>
            </w:pPr>
            <w:proofErr w:type="spellStart"/>
            <w:r>
              <w:rPr>
                <w:rFonts w:cs="Calibri"/>
              </w:rPr>
              <w:t>Und</w:t>
            </w:r>
            <w:proofErr w:type="spellEnd"/>
          </w:p>
        </w:tc>
        <w:tc>
          <w:tcPr>
            <w:tcW w:w="990" w:type="dxa"/>
          </w:tcPr>
          <w:p w14:paraId="6538BEFF" w14:textId="7160A230" w:rsidR="006F3EE0" w:rsidRDefault="006F3EE0" w:rsidP="006F3EE0">
            <w:pPr>
              <w:jc w:val="center"/>
              <w:rPr>
                <w:rFonts w:cs="Calibri"/>
              </w:rPr>
            </w:pPr>
            <w:r>
              <w:rPr>
                <w:rFonts w:cs="Calibri"/>
              </w:rPr>
              <w:t>1,00</w:t>
            </w:r>
          </w:p>
        </w:tc>
      </w:tr>
      <w:tr w:rsidR="006F3EE0" w:rsidRPr="00B74D11" w14:paraId="426EAAEC" w14:textId="77777777" w:rsidTr="000619FC">
        <w:tc>
          <w:tcPr>
            <w:tcW w:w="959" w:type="dxa"/>
          </w:tcPr>
          <w:p w14:paraId="74508B1D" w14:textId="22F47D4F" w:rsidR="006F3EE0" w:rsidRDefault="006F3EE0" w:rsidP="006F3EE0">
            <w:pPr>
              <w:jc w:val="center"/>
              <w:rPr>
                <w:rFonts w:cs="Calibri"/>
              </w:rPr>
            </w:pPr>
            <w:r>
              <w:rPr>
                <w:rFonts w:cs="Calibri"/>
              </w:rPr>
              <w:t>4.12</w:t>
            </w:r>
          </w:p>
        </w:tc>
        <w:tc>
          <w:tcPr>
            <w:tcW w:w="7087" w:type="dxa"/>
            <w:vAlign w:val="center"/>
          </w:tcPr>
          <w:p w14:paraId="50F5C4C8" w14:textId="7EE753DC" w:rsidR="006F3EE0" w:rsidRDefault="006F3EE0" w:rsidP="006F3EE0">
            <w:pPr>
              <w:jc w:val="both"/>
              <w:rPr>
                <w:rFonts w:cs="Calibri"/>
              </w:rPr>
            </w:pPr>
            <w:r>
              <w:rPr>
                <w:rFonts w:cs="Calibri"/>
              </w:rPr>
              <w:t xml:space="preserve">Parafuso sextavado auto </w:t>
            </w:r>
            <w:proofErr w:type="spellStart"/>
            <w:r>
              <w:rPr>
                <w:rFonts w:cs="Calibri"/>
              </w:rPr>
              <w:t>atarrachante</w:t>
            </w:r>
            <w:proofErr w:type="spellEnd"/>
            <w:r>
              <w:rPr>
                <w:rFonts w:cs="Calibri"/>
              </w:rPr>
              <w:t xml:space="preserve"> arruelado, cabeça de fenda, 6.3 x 38 zincado</w:t>
            </w:r>
          </w:p>
        </w:tc>
        <w:tc>
          <w:tcPr>
            <w:tcW w:w="993" w:type="dxa"/>
          </w:tcPr>
          <w:p w14:paraId="7F8B0033" w14:textId="68920D29" w:rsidR="006F3EE0" w:rsidRDefault="006F3EE0" w:rsidP="006F3EE0">
            <w:pPr>
              <w:jc w:val="center"/>
              <w:rPr>
                <w:rFonts w:cs="Calibri"/>
              </w:rPr>
            </w:pPr>
            <w:proofErr w:type="spellStart"/>
            <w:r>
              <w:rPr>
                <w:rFonts w:cs="Calibri"/>
              </w:rPr>
              <w:t>Und</w:t>
            </w:r>
            <w:proofErr w:type="spellEnd"/>
          </w:p>
        </w:tc>
        <w:tc>
          <w:tcPr>
            <w:tcW w:w="990" w:type="dxa"/>
          </w:tcPr>
          <w:p w14:paraId="129392AD" w14:textId="0460936F" w:rsidR="006F3EE0" w:rsidRDefault="006F3EE0" w:rsidP="006F3EE0">
            <w:pPr>
              <w:jc w:val="center"/>
              <w:rPr>
                <w:rFonts w:cs="Calibri"/>
              </w:rPr>
            </w:pPr>
            <w:r>
              <w:rPr>
                <w:rFonts w:cs="Calibri"/>
              </w:rPr>
              <w:t>1,00</w:t>
            </w:r>
          </w:p>
        </w:tc>
      </w:tr>
      <w:tr w:rsidR="006F3EE0" w:rsidRPr="00B74D11" w14:paraId="39174054" w14:textId="77777777" w:rsidTr="000619FC">
        <w:tc>
          <w:tcPr>
            <w:tcW w:w="959" w:type="dxa"/>
          </w:tcPr>
          <w:p w14:paraId="03990261" w14:textId="6ABC139A" w:rsidR="006F3EE0" w:rsidRDefault="006F3EE0" w:rsidP="006F3EE0">
            <w:pPr>
              <w:jc w:val="center"/>
              <w:rPr>
                <w:rFonts w:cs="Calibri"/>
              </w:rPr>
            </w:pPr>
            <w:r>
              <w:rPr>
                <w:rFonts w:cs="Calibri"/>
              </w:rPr>
              <w:t>4.13</w:t>
            </w:r>
          </w:p>
        </w:tc>
        <w:tc>
          <w:tcPr>
            <w:tcW w:w="7087" w:type="dxa"/>
            <w:vAlign w:val="center"/>
          </w:tcPr>
          <w:p w14:paraId="1FFCFAD6" w14:textId="4C934C4D" w:rsidR="006F3EE0" w:rsidRDefault="006F3EE0" w:rsidP="006F3EE0">
            <w:pPr>
              <w:jc w:val="both"/>
              <w:rPr>
                <w:rFonts w:cs="Calibri"/>
              </w:rPr>
            </w:pPr>
            <w:r>
              <w:rPr>
                <w:rFonts w:cs="Calibri"/>
              </w:rPr>
              <w:t>Massa de calafetar 350g</w:t>
            </w:r>
          </w:p>
        </w:tc>
        <w:tc>
          <w:tcPr>
            <w:tcW w:w="993" w:type="dxa"/>
          </w:tcPr>
          <w:p w14:paraId="472FB50A" w14:textId="6B6B75CC" w:rsidR="006F3EE0" w:rsidRDefault="006F3EE0" w:rsidP="006F3EE0">
            <w:pPr>
              <w:jc w:val="center"/>
              <w:rPr>
                <w:rFonts w:cs="Calibri"/>
              </w:rPr>
            </w:pPr>
            <w:proofErr w:type="spellStart"/>
            <w:r>
              <w:rPr>
                <w:rFonts w:cs="Calibri"/>
              </w:rPr>
              <w:t>Und</w:t>
            </w:r>
            <w:proofErr w:type="spellEnd"/>
          </w:p>
        </w:tc>
        <w:tc>
          <w:tcPr>
            <w:tcW w:w="990" w:type="dxa"/>
          </w:tcPr>
          <w:p w14:paraId="0C411D8C" w14:textId="5816E3B9" w:rsidR="006F3EE0" w:rsidRDefault="006F3EE0" w:rsidP="006F3EE0">
            <w:pPr>
              <w:jc w:val="center"/>
              <w:rPr>
                <w:rFonts w:cs="Calibri"/>
              </w:rPr>
            </w:pPr>
            <w:r>
              <w:rPr>
                <w:rFonts w:cs="Calibri"/>
              </w:rPr>
              <w:t>1,00</w:t>
            </w:r>
          </w:p>
        </w:tc>
      </w:tr>
      <w:tr w:rsidR="006F3EE0" w:rsidRPr="00B74D11" w14:paraId="5B4C8D46" w14:textId="77777777" w:rsidTr="000619FC">
        <w:tc>
          <w:tcPr>
            <w:tcW w:w="959" w:type="dxa"/>
          </w:tcPr>
          <w:p w14:paraId="2D8942B8" w14:textId="45F06094" w:rsidR="006F3EE0" w:rsidRDefault="006F3EE0" w:rsidP="006F3EE0">
            <w:pPr>
              <w:jc w:val="center"/>
              <w:rPr>
                <w:rFonts w:cs="Calibri"/>
              </w:rPr>
            </w:pPr>
            <w:r>
              <w:rPr>
                <w:rFonts w:cs="Calibri"/>
              </w:rPr>
              <w:t>4.14</w:t>
            </w:r>
          </w:p>
        </w:tc>
        <w:tc>
          <w:tcPr>
            <w:tcW w:w="7087" w:type="dxa"/>
            <w:vAlign w:val="center"/>
          </w:tcPr>
          <w:p w14:paraId="05D15800" w14:textId="1F5CF0D3" w:rsidR="006F3EE0" w:rsidRDefault="006F3EE0" w:rsidP="006F3EE0">
            <w:pPr>
              <w:jc w:val="both"/>
              <w:rPr>
                <w:rFonts w:cs="Calibri"/>
              </w:rPr>
            </w:pPr>
            <w:r>
              <w:rPr>
                <w:rFonts w:cs="Calibri"/>
              </w:rPr>
              <w:t>Relé fotocélula para luminária publica, 7 pinos</w:t>
            </w:r>
          </w:p>
        </w:tc>
        <w:tc>
          <w:tcPr>
            <w:tcW w:w="993" w:type="dxa"/>
          </w:tcPr>
          <w:p w14:paraId="4B29B298" w14:textId="52788770" w:rsidR="006F3EE0" w:rsidRDefault="006F3EE0" w:rsidP="006F3EE0">
            <w:pPr>
              <w:jc w:val="center"/>
              <w:rPr>
                <w:rFonts w:cs="Calibri"/>
              </w:rPr>
            </w:pPr>
            <w:proofErr w:type="spellStart"/>
            <w:r>
              <w:rPr>
                <w:rFonts w:cs="Calibri"/>
              </w:rPr>
              <w:t>Und</w:t>
            </w:r>
            <w:proofErr w:type="spellEnd"/>
          </w:p>
        </w:tc>
        <w:tc>
          <w:tcPr>
            <w:tcW w:w="990" w:type="dxa"/>
          </w:tcPr>
          <w:p w14:paraId="19B54CB5" w14:textId="05CBC439" w:rsidR="006F3EE0" w:rsidRDefault="006F3EE0" w:rsidP="006F3EE0">
            <w:pPr>
              <w:jc w:val="center"/>
              <w:rPr>
                <w:rFonts w:cs="Calibri"/>
              </w:rPr>
            </w:pPr>
            <w:r>
              <w:rPr>
                <w:rFonts w:cs="Calibri"/>
              </w:rPr>
              <w:t>4,00</w:t>
            </w:r>
          </w:p>
        </w:tc>
      </w:tr>
      <w:tr w:rsidR="006F3EE0" w:rsidRPr="00B74D11" w14:paraId="54BAA759" w14:textId="77777777" w:rsidTr="000619FC">
        <w:tc>
          <w:tcPr>
            <w:tcW w:w="959" w:type="dxa"/>
          </w:tcPr>
          <w:p w14:paraId="2855F409" w14:textId="404AFB00" w:rsidR="006F3EE0" w:rsidRDefault="006F3EE0" w:rsidP="006F3EE0">
            <w:pPr>
              <w:jc w:val="center"/>
              <w:rPr>
                <w:rFonts w:cs="Calibri"/>
              </w:rPr>
            </w:pPr>
            <w:r>
              <w:rPr>
                <w:rFonts w:cs="Calibri"/>
              </w:rPr>
              <w:t>4.15</w:t>
            </w:r>
          </w:p>
        </w:tc>
        <w:tc>
          <w:tcPr>
            <w:tcW w:w="7087" w:type="dxa"/>
            <w:vAlign w:val="center"/>
          </w:tcPr>
          <w:p w14:paraId="047FB6AB" w14:textId="5CC557A2" w:rsidR="006F3EE0" w:rsidRDefault="006F3EE0" w:rsidP="006F3EE0">
            <w:pPr>
              <w:jc w:val="both"/>
              <w:rPr>
                <w:rFonts w:cs="Calibri"/>
              </w:rPr>
            </w:pPr>
            <w:r>
              <w:rPr>
                <w:rFonts w:cs="Calibri"/>
              </w:rPr>
              <w:t>Relé fotocélula com base, 220V, 1000W</w:t>
            </w:r>
          </w:p>
        </w:tc>
        <w:tc>
          <w:tcPr>
            <w:tcW w:w="993" w:type="dxa"/>
          </w:tcPr>
          <w:p w14:paraId="328F76D8" w14:textId="24C49E4A" w:rsidR="006F3EE0" w:rsidRDefault="006F3EE0" w:rsidP="006F3EE0">
            <w:pPr>
              <w:jc w:val="center"/>
              <w:rPr>
                <w:rFonts w:cs="Calibri"/>
              </w:rPr>
            </w:pPr>
            <w:proofErr w:type="spellStart"/>
            <w:r>
              <w:rPr>
                <w:rFonts w:cs="Calibri"/>
              </w:rPr>
              <w:t>Und</w:t>
            </w:r>
            <w:proofErr w:type="spellEnd"/>
          </w:p>
        </w:tc>
        <w:tc>
          <w:tcPr>
            <w:tcW w:w="990" w:type="dxa"/>
          </w:tcPr>
          <w:p w14:paraId="44CF0333" w14:textId="52C71A33" w:rsidR="006F3EE0" w:rsidRDefault="006F3EE0" w:rsidP="006F3EE0">
            <w:pPr>
              <w:jc w:val="center"/>
              <w:rPr>
                <w:rFonts w:cs="Calibri"/>
              </w:rPr>
            </w:pPr>
            <w:r>
              <w:rPr>
                <w:rFonts w:cs="Calibri"/>
              </w:rPr>
              <w:t>1,00</w:t>
            </w:r>
          </w:p>
        </w:tc>
      </w:tr>
      <w:tr w:rsidR="006F3EE0" w:rsidRPr="00B74D11" w14:paraId="4248285B" w14:textId="77777777" w:rsidTr="000619FC">
        <w:tc>
          <w:tcPr>
            <w:tcW w:w="959" w:type="dxa"/>
          </w:tcPr>
          <w:p w14:paraId="1F16B576" w14:textId="4EBD89CA" w:rsidR="006F3EE0" w:rsidRDefault="006F3EE0" w:rsidP="006F3EE0">
            <w:pPr>
              <w:jc w:val="center"/>
              <w:rPr>
                <w:rFonts w:cs="Calibri"/>
              </w:rPr>
            </w:pPr>
            <w:r>
              <w:rPr>
                <w:rFonts w:cs="Calibri"/>
              </w:rPr>
              <w:t>4.16</w:t>
            </w:r>
          </w:p>
        </w:tc>
        <w:tc>
          <w:tcPr>
            <w:tcW w:w="7087" w:type="dxa"/>
            <w:vAlign w:val="center"/>
          </w:tcPr>
          <w:p w14:paraId="453C3F71" w14:textId="2F3BD4B6" w:rsidR="006F3EE0" w:rsidRDefault="006F3EE0" w:rsidP="006F3EE0">
            <w:pPr>
              <w:jc w:val="both"/>
              <w:rPr>
                <w:rFonts w:cs="Calibri"/>
              </w:rPr>
            </w:pPr>
            <w:r>
              <w:rPr>
                <w:rFonts w:cs="Calibri"/>
              </w:rPr>
              <w:t xml:space="preserve">Luminária LED, potência de 150 W, para iluminação pública, com corpo em alumínio injetado à alta pressão, composta por LEDs de potência brancos, com temperatura de cor de 4000K </w:t>
            </w:r>
            <w:proofErr w:type="gramStart"/>
            <w:r>
              <w:rPr>
                <w:rFonts w:cs="Calibri"/>
              </w:rPr>
              <w:t>à</w:t>
            </w:r>
            <w:proofErr w:type="gramEnd"/>
            <w:r>
              <w:rPr>
                <w:rFonts w:cs="Calibri"/>
              </w:rPr>
              <w:t xml:space="preserve"> 5000K, testados de acordo com norma IESNA LM 80. Grau de proteção mínimo IP66 e grau de proteção contra impacto mínimo IK08. Base para tomada 7 pinos tipo NEMA, permita fixação em tubos com diâmetro entre 25 </w:t>
            </w:r>
            <w:proofErr w:type="gramStart"/>
            <w:r>
              <w:rPr>
                <w:rFonts w:cs="Calibri"/>
              </w:rPr>
              <w:t>a</w:t>
            </w:r>
            <w:proofErr w:type="gramEnd"/>
            <w:r>
              <w:rPr>
                <w:rFonts w:cs="Calibri"/>
              </w:rPr>
              <w:t xml:space="preserve"> 63mm, feita lateralmente através de parafusos existente na própria luminária. A eficiência deverá ser igual ou superior a 120 lúmens/watt, fluxo luminoso igual ou superior a 18.000 </w:t>
            </w:r>
            <w:proofErr w:type="spellStart"/>
            <w:r>
              <w:rPr>
                <w:rFonts w:cs="Calibri"/>
              </w:rPr>
              <w:t>lm</w:t>
            </w:r>
            <w:proofErr w:type="spellEnd"/>
            <w:r>
              <w:rPr>
                <w:rFonts w:cs="Calibri"/>
              </w:rPr>
              <w:t>.</w:t>
            </w:r>
          </w:p>
        </w:tc>
        <w:tc>
          <w:tcPr>
            <w:tcW w:w="993" w:type="dxa"/>
          </w:tcPr>
          <w:p w14:paraId="335AA825" w14:textId="21787AB2" w:rsidR="006F3EE0" w:rsidRDefault="006F3EE0" w:rsidP="006F3EE0">
            <w:pPr>
              <w:jc w:val="center"/>
              <w:rPr>
                <w:rFonts w:cs="Calibri"/>
              </w:rPr>
            </w:pPr>
            <w:proofErr w:type="spellStart"/>
            <w:r>
              <w:rPr>
                <w:rFonts w:cs="Calibri"/>
              </w:rPr>
              <w:t>Und</w:t>
            </w:r>
            <w:proofErr w:type="spellEnd"/>
          </w:p>
        </w:tc>
        <w:tc>
          <w:tcPr>
            <w:tcW w:w="990" w:type="dxa"/>
          </w:tcPr>
          <w:p w14:paraId="37F161F8" w14:textId="57A624A9" w:rsidR="006F3EE0" w:rsidRDefault="006F3EE0" w:rsidP="006F3EE0">
            <w:pPr>
              <w:jc w:val="center"/>
              <w:rPr>
                <w:rFonts w:cs="Calibri"/>
              </w:rPr>
            </w:pPr>
            <w:r>
              <w:rPr>
                <w:rFonts w:cs="Calibri"/>
              </w:rPr>
              <w:t>4,00</w:t>
            </w:r>
          </w:p>
        </w:tc>
      </w:tr>
      <w:tr w:rsidR="006F3EE0" w:rsidRPr="00B74D11" w14:paraId="6CAB62E2" w14:textId="77777777" w:rsidTr="000619FC">
        <w:tc>
          <w:tcPr>
            <w:tcW w:w="959" w:type="dxa"/>
          </w:tcPr>
          <w:p w14:paraId="12AD1B54" w14:textId="770E1C48" w:rsidR="006F3EE0" w:rsidRDefault="006F3EE0" w:rsidP="006F3EE0">
            <w:pPr>
              <w:jc w:val="center"/>
              <w:rPr>
                <w:rFonts w:cs="Calibri"/>
              </w:rPr>
            </w:pPr>
            <w:r>
              <w:rPr>
                <w:rFonts w:cs="Calibri"/>
              </w:rPr>
              <w:lastRenderedPageBreak/>
              <w:t>4.17</w:t>
            </w:r>
          </w:p>
        </w:tc>
        <w:tc>
          <w:tcPr>
            <w:tcW w:w="7087" w:type="dxa"/>
            <w:vAlign w:val="center"/>
          </w:tcPr>
          <w:p w14:paraId="15FE16E5" w14:textId="61586BA7" w:rsidR="006F3EE0" w:rsidRDefault="006F3EE0" w:rsidP="006F3EE0">
            <w:pPr>
              <w:jc w:val="both"/>
              <w:rPr>
                <w:rFonts w:cs="Calibri"/>
              </w:rPr>
            </w:pPr>
            <w:r>
              <w:rPr>
                <w:rFonts w:cs="Calibri"/>
              </w:rPr>
              <w:t xml:space="preserve">Refletor LED, potência de 250 W, com corpo em alumínio injetado à alta pressão composta por LEDs de potência brancos, com temperatura de cor de 6000K, testados de acordo com a norma IESNA LM 80. Grau de proteção IP66 e grau de proteção contra impacto mínimo IK08. Que possua alça de regulagem que permita fixação em cruzeta de concreto ou suporte de metal para projetores, feita através de parafusos existentes no próprio refletor. A eficiência deverá ser igual ou superior a 120 lúmens/watt, ou seja, fluxo luminoso igual ou superior a 36.000 </w:t>
            </w:r>
            <w:proofErr w:type="spellStart"/>
            <w:r>
              <w:rPr>
                <w:rFonts w:cs="Calibri"/>
              </w:rPr>
              <w:t>lm</w:t>
            </w:r>
            <w:proofErr w:type="spellEnd"/>
            <w:r>
              <w:rPr>
                <w:rFonts w:cs="Calibri"/>
              </w:rPr>
              <w:t>.</w:t>
            </w:r>
          </w:p>
        </w:tc>
        <w:tc>
          <w:tcPr>
            <w:tcW w:w="993" w:type="dxa"/>
          </w:tcPr>
          <w:p w14:paraId="4FC11D91" w14:textId="31B037FD" w:rsidR="006F3EE0" w:rsidRDefault="006F3EE0" w:rsidP="006F3EE0">
            <w:pPr>
              <w:jc w:val="center"/>
              <w:rPr>
                <w:rFonts w:cs="Calibri"/>
              </w:rPr>
            </w:pPr>
            <w:proofErr w:type="spellStart"/>
            <w:r>
              <w:rPr>
                <w:rFonts w:cs="Calibri"/>
              </w:rPr>
              <w:t>Und</w:t>
            </w:r>
            <w:proofErr w:type="spellEnd"/>
          </w:p>
        </w:tc>
        <w:tc>
          <w:tcPr>
            <w:tcW w:w="990" w:type="dxa"/>
          </w:tcPr>
          <w:p w14:paraId="3E981D5E" w14:textId="14870BFD" w:rsidR="006F3EE0" w:rsidRDefault="006F3EE0" w:rsidP="006F3EE0">
            <w:pPr>
              <w:jc w:val="center"/>
              <w:rPr>
                <w:rFonts w:cs="Calibri"/>
              </w:rPr>
            </w:pPr>
            <w:r>
              <w:rPr>
                <w:rFonts w:cs="Calibri"/>
              </w:rPr>
              <w:t>1,00</w:t>
            </w:r>
          </w:p>
        </w:tc>
      </w:tr>
      <w:tr w:rsidR="006F3EE0" w:rsidRPr="00B74D11" w14:paraId="45F29032" w14:textId="77777777" w:rsidTr="000619FC">
        <w:tc>
          <w:tcPr>
            <w:tcW w:w="959" w:type="dxa"/>
          </w:tcPr>
          <w:p w14:paraId="225B84D1" w14:textId="77777777" w:rsidR="006F3EE0" w:rsidRDefault="006F3EE0" w:rsidP="006F3EE0">
            <w:pPr>
              <w:jc w:val="center"/>
              <w:rPr>
                <w:rFonts w:cs="Calibri"/>
              </w:rPr>
            </w:pPr>
          </w:p>
        </w:tc>
        <w:tc>
          <w:tcPr>
            <w:tcW w:w="7087" w:type="dxa"/>
            <w:vAlign w:val="center"/>
          </w:tcPr>
          <w:p w14:paraId="2C02FE6C" w14:textId="77777777" w:rsidR="006F3EE0" w:rsidRDefault="006F3EE0" w:rsidP="006F3EE0">
            <w:pPr>
              <w:jc w:val="both"/>
              <w:rPr>
                <w:rFonts w:cs="Calibri"/>
              </w:rPr>
            </w:pPr>
          </w:p>
        </w:tc>
        <w:tc>
          <w:tcPr>
            <w:tcW w:w="993" w:type="dxa"/>
          </w:tcPr>
          <w:p w14:paraId="09E74D6E" w14:textId="77777777" w:rsidR="006F3EE0" w:rsidRDefault="006F3EE0" w:rsidP="006F3EE0">
            <w:pPr>
              <w:jc w:val="center"/>
              <w:rPr>
                <w:rFonts w:cs="Calibri"/>
              </w:rPr>
            </w:pPr>
          </w:p>
        </w:tc>
        <w:tc>
          <w:tcPr>
            <w:tcW w:w="990" w:type="dxa"/>
          </w:tcPr>
          <w:p w14:paraId="0992206C" w14:textId="77777777" w:rsidR="006F3EE0" w:rsidRDefault="006F3EE0" w:rsidP="006F3EE0">
            <w:pPr>
              <w:jc w:val="center"/>
              <w:rPr>
                <w:rFonts w:cs="Calibri"/>
              </w:rPr>
            </w:pPr>
          </w:p>
        </w:tc>
      </w:tr>
      <w:tr w:rsidR="006F3EE0" w:rsidRPr="00B74D11" w14:paraId="37D818B1" w14:textId="77777777" w:rsidTr="00027913">
        <w:tc>
          <w:tcPr>
            <w:tcW w:w="959" w:type="dxa"/>
            <w:vAlign w:val="center"/>
          </w:tcPr>
          <w:p w14:paraId="778F68AB" w14:textId="15BC30D9" w:rsidR="006F3EE0" w:rsidRDefault="006F3EE0" w:rsidP="006F3EE0">
            <w:pPr>
              <w:jc w:val="center"/>
              <w:rPr>
                <w:rFonts w:cs="Calibri"/>
              </w:rPr>
            </w:pPr>
            <w:r>
              <w:rPr>
                <w:rFonts w:cs="Calibri"/>
                <w:b/>
              </w:rPr>
              <w:t>5</w:t>
            </w:r>
            <w:r w:rsidRPr="002134A3">
              <w:rPr>
                <w:rFonts w:cs="Calibri"/>
                <w:b/>
              </w:rPr>
              <w:t>.0</w:t>
            </w:r>
          </w:p>
        </w:tc>
        <w:tc>
          <w:tcPr>
            <w:tcW w:w="7087" w:type="dxa"/>
            <w:vAlign w:val="center"/>
          </w:tcPr>
          <w:p w14:paraId="53AF6540" w14:textId="70414F32" w:rsidR="006F3EE0" w:rsidRDefault="006F3EE0" w:rsidP="006F3EE0">
            <w:pPr>
              <w:jc w:val="both"/>
              <w:rPr>
                <w:rFonts w:cs="Calibri"/>
              </w:rPr>
            </w:pPr>
            <w:r>
              <w:rPr>
                <w:rFonts w:cs="Calibri"/>
                <w:b/>
              </w:rPr>
              <w:t>MALHA DE ATERRAMENTO E SPDA</w:t>
            </w:r>
          </w:p>
        </w:tc>
        <w:tc>
          <w:tcPr>
            <w:tcW w:w="993" w:type="dxa"/>
          </w:tcPr>
          <w:p w14:paraId="0ACC2F48" w14:textId="77777777" w:rsidR="006F3EE0" w:rsidRDefault="006F3EE0" w:rsidP="006F3EE0">
            <w:pPr>
              <w:jc w:val="center"/>
              <w:rPr>
                <w:rFonts w:cs="Calibri"/>
              </w:rPr>
            </w:pPr>
          </w:p>
        </w:tc>
        <w:tc>
          <w:tcPr>
            <w:tcW w:w="990" w:type="dxa"/>
          </w:tcPr>
          <w:p w14:paraId="563E8744" w14:textId="77777777" w:rsidR="006F3EE0" w:rsidRDefault="006F3EE0" w:rsidP="006F3EE0">
            <w:pPr>
              <w:jc w:val="center"/>
              <w:rPr>
                <w:rFonts w:cs="Calibri"/>
              </w:rPr>
            </w:pPr>
          </w:p>
        </w:tc>
      </w:tr>
      <w:tr w:rsidR="006F3EE0" w:rsidRPr="00B74D11" w14:paraId="605BCF07" w14:textId="77777777" w:rsidTr="00202357">
        <w:tc>
          <w:tcPr>
            <w:tcW w:w="959" w:type="dxa"/>
          </w:tcPr>
          <w:p w14:paraId="48D35975" w14:textId="7164623E" w:rsidR="006F3EE0" w:rsidRPr="00B9609E" w:rsidRDefault="006F3EE0" w:rsidP="006F3EE0">
            <w:pPr>
              <w:jc w:val="center"/>
              <w:rPr>
                <w:rFonts w:cs="Calibri"/>
                <w:bCs/>
              </w:rPr>
            </w:pPr>
            <w:r>
              <w:rPr>
                <w:rFonts w:cs="Calibri"/>
                <w:bCs/>
              </w:rPr>
              <w:t>5.1</w:t>
            </w:r>
          </w:p>
        </w:tc>
        <w:tc>
          <w:tcPr>
            <w:tcW w:w="7087" w:type="dxa"/>
            <w:vAlign w:val="center"/>
          </w:tcPr>
          <w:p w14:paraId="6F1BC8A6" w14:textId="11C3156D" w:rsidR="006F3EE0" w:rsidRPr="00B9609E" w:rsidRDefault="006F3EE0" w:rsidP="006F3EE0">
            <w:pPr>
              <w:jc w:val="both"/>
              <w:rPr>
                <w:rFonts w:cs="Calibri"/>
                <w:bCs/>
              </w:rPr>
            </w:pPr>
            <w:r>
              <w:rPr>
                <w:rFonts w:cs="Calibri"/>
              </w:rPr>
              <w:t>Haste de aterramento de 5/8”x2,40m com conector GTDU</w:t>
            </w:r>
          </w:p>
        </w:tc>
        <w:tc>
          <w:tcPr>
            <w:tcW w:w="993" w:type="dxa"/>
          </w:tcPr>
          <w:p w14:paraId="17ED7EC5" w14:textId="0419A488" w:rsidR="006F3EE0" w:rsidRDefault="006F3EE0" w:rsidP="006F3EE0">
            <w:pPr>
              <w:jc w:val="center"/>
              <w:rPr>
                <w:rFonts w:cs="Calibri"/>
              </w:rPr>
            </w:pPr>
            <w:proofErr w:type="spellStart"/>
            <w:r>
              <w:rPr>
                <w:rFonts w:cs="Calibri"/>
              </w:rPr>
              <w:t>Und</w:t>
            </w:r>
            <w:proofErr w:type="spellEnd"/>
          </w:p>
        </w:tc>
        <w:tc>
          <w:tcPr>
            <w:tcW w:w="990" w:type="dxa"/>
          </w:tcPr>
          <w:p w14:paraId="0D2505CA" w14:textId="6CFC77E3" w:rsidR="006F3EE0" w:rsidRDefault="006F3EE0" w:rsidP="006F3EE0">
            <w:pPr>
              <w:jc w:val="center"/>
              <w:rPr>
                <w:rFonts w:cs="Calibri"/>
              </w:rPr>
            </w:pPr>
            <w:r>
              <w:rPr>
                <w:rFonts w:cs="Calibri"/>
              </w:rPr>
              <w:t>8,00</w:t>
            </w:r>
          </w:p>
        </w:tc>
      </w:tr>
      <w:tr w:rsidR="006F3EE0" w:rsidRPr="00B74D11" w14:paraId="1852501B" w14:textId="77777777" w:rsidTr="003C4316">
        <w:tc>
          <w:tcPr>
            <w:tcW w:w="959" w:type="dxa"/>
          </w:tcPr>
          <w:p w14:paraId="6B1890FF" w14:textId="0D48CD6A" w:rsidR="006F3EE0" w:rsidRDefault="006F3EE0" w:rsidP="006F3EE0">
            <w:pPr>
              <w:jc w:val="center"/>
              <w:rPr>
                <w:rFonts w:cs="Calibri"/>
                <w:bCs/>
              </w:rPr>
            </w:pPr>
            <w:r>
              <w:rPr>
                <w:rFonts w:cs="Calibri"/>
                <w:bCs/>
              </w:rPr>
              <w:t>5.2</w:t>
            </w:r>
          </w:p>
        </w:tc>
        <w:tc>
          <w:tcPr>
            <w:tcW w:w="7087" w:type="dxa"/>
            <w:vAlign w:val="center"/>
          </w:tcPr>
          <w:p w14:paraId="287F7ED3" w14:textId="687E1435" w:rsidR="006F3EE0" w:rsidRPr="00DF71AD" w:rsidRDefault="006F3EE0" w:rsidP="006F3EE0">
            <w:pPr>
              <w:jc w:val="both"/>
            </w:pPr>
            <w:r>
              <w:rPr>
                <w:rFonts w:cs="Calibri"/>
              </w:rPr>
              <w:t>Cabo de cobre nu #50 mm²</w:t>
            </w:r>
          </w:p>
        </w:tc>
        <w:tc>
          <w:tcPr>
            <w:tcW w:w="993" w:type="dxa"/>
            <w:vAlign w:val="center"/>
          </w:tcPr>
          <w:p w14:paraId="3E31259E" w14:textId="47DA35E8" w:rsidR="006F3EE0" w:rsidRDefault="006F3EE0" w:rsidP="006F3EE0">
            <w:pPr>
              <w:jc w:val="center"/>
              <w:rPr>
                <w:rFonts w:cs="Calibri"/>
              </w:rPr>
            </w:pPr>
            <w:r>
              <w:rPr>
                <w:rFonts w:cs="Calibri"/>
              </w:rPr>
              <w:t>M</w:t>
            </w:r>
          </w:p>
        </w:tc>
        <w:tc>
          <w:tcPr>
            <w:tcW w:w="990" w:type="dxa"/>
            <w:vAlign w:val="center"/>
          </w:tcPr>
          <w:p w14:paraId="7E7CE461" w14:textId="66502FF7" w:rsidR="006F3EE0" w:rsidRDefault="006F3EE0" w:rsidP="006F3EE0">
            <w:pPr>
              <w:jc w:val="center"/>
              <w:rPr>
                <w:rFonts w:cs="Calibri"/>
              </w:rPr>
            </w:pPr>
            <w:r>
              <w:rPr>
                <w:rFonts w:cs="Calibri"/>
              </w:rPr>
              <w:t>36,00</w:t>
            </w:r>
          </w:p>
        </w:tc>
      </w:tr>
      <w:tr w:rsidR="006F3EE0" w:rsidRPr="00B74D11" w14:paraId="0B83B36E" w14:textId="77777777" w:rsidTr="006D4BB1">
        <w:tc>
          <w:tcPr>
            <w:tcW w:w="959" w:type="dxa"/>
          </w:tcPr>
          <w:p w14:paraId="295B08EF" w14:textId="6014C461" w:rsidR="006F3EE0" w:rsidRDefault="006F3EE0" w:rsidP="006F3EE0">
            <w:pPr>
              <w:jc w:val="center"/>
              <w:rPr>
                <w:rFonts w:cs="Calibri"/>
              </w:rPr>
            </w:pPr>
            <w:r>
              <w:rPr>
                <w:rFonts w:cs="Calibri"/>
              </w:rPr>
              <w:t>5.3</w:t>
            </w:r>
          </w:p>
        </w:tc>
        <w:tc>
          <w:tcPr>
            <w:tcW w:w="7087" w:type="dxa"/>
            <w:vAlign w:val="center"/>
          </w:tcPr>
          <w:p w14:paraId="24728AB9" w14:textId="2EF77925" w:rsidR="006F3EE0" w:rsidRDefault="006F3EE0" w:rsidP="006F3EE0">
            <w:pPr>
              <w:jc w:val="both"/>
              <w:rPr>
                <w:rFonts w:cs="Calibri"/>
              </w:rPr>
            </w:pPr>
            <w:r>
              <w:rPr>
                <w:rFonts w:cs="Calibri"/>
              </w:rPr>
              <w:t>Cabo de cobre nu #35 mm²</w:t>
            </w:r>
          </w:p>
        </w:tc>
        <w:tc>
          <w:tcPr>
            <w:tcW w:w="993" w:type="dxa"/>
            <w:vAlign w:val="center"/>
          </w:tcPr>
          <w:p w14:paraId="5940A323" w14:textId="75D4A0B7" w:rsidR="006F3EE0" w:rsidRDefault="006F3EE0" w:rsidP="006F3EE0">
            <w:pPr>
              <w:jc w:val="center"/>
              <w:rPr>
                <w:rFonts w:cs="Calibri"/>
              </w:rPr>
            </w:pPr>
            <w:r>
              <w:rPr>
                <w:rFonts w:cs="Calibri"/>
              </w:rPr>
              <w:t>M</w:t>
            </w:r>
          </w:p>
        </w:tc>
        <w:tc>
          <w:tcPr>
            <w:tcW w:w="990" w:type="dxa"/>
            <w:vAlign w:val="center"/>
          </w:tcPr>
          <w:p w14:paraId="1FBF5DF1" w14:textId="528F3405" w:rsidR="006F3EE0" w:rsidRDefault="006F3EE0" w:rsidP="006F3EE0">
            <w:pPr>
              <w:jc w:val="center"/>
              <w:rPr>
                <w:rFonts w:cs="Calibri"/>
              </w:rPr>
            </w:pPr>
            <w:r>
              <w:rPr>
                <w:rFonts w:cs="Calibri"/>
              </w:rPr>
              <w:t>35,00</w:t>
            </w:r>
          </w:p>
        </w:tc>
      </w:tr>
      <w:tr w:rsidR="006F3EE0" w:rsidRPr="00B74D11" w14:paraId="17D3861E" w14:textId="77777777" w:rsidTr="00027913">
        <w:tc>
          <w:tcPr>
            <w:tcW w:w="959" w:type="dxa"/>
          </w:tcPr>
          <w:p w14:paraId="22E3EFA2" w14:textId="17BEB50D" w:rsidR="006F3EE0" w:rsidRDefault="006F3EE0" w:rsidP="006F3EE0">
            <w:pPr>
              <w:jc w:val="center"/>
              <w:rPr>
                <w:rFonts w:cs="Calibri"/>
              </w:rPr>
            </w:pPr>
            <w:r>
              <w:rPr>
                <w:rFonts w:cs="Calibri"/>
              </w:rPr>
              <w:t>5.4</w:t>
            </w:r>
          </w:p>
        </w:tc>
        <w:tc>
          <w:tcPr>
            <w:tcW w:w="7087" w:type="dxa"/>
            <w:vAlign w:val="center"/>
          </w:tcPr>
          <w:p w14:paraId="1D6CD619" w14:textId="44E3A81B" w:rsidR="006F3EE0" w:rsidRDefault="006F3EE0" w:rsidP="006F3EE0">
            <w:pPr>
              <w:jc w:val="both"/>
              <w:rPr>
                <w:rFonts w:cs="Calibri"/>
              </w:rPr>
            </w:pPr>
            <w:r>
              <w:rPr>
                <w:rFonts w:cs="Calibri"/>
              </w:rPr>
              <w:t>Cabo de cobre nu #16 mm²</w:t>
            </w:r>
          </w:p>
        </w:tc>
        <w:tc>
          <w:tcPr>
            <w:tcW w:w="993" w:type="dxa"/>
            <w:vAlign w:val="center"/>
          </w:tcPr>
          <w:p w14:paraId="735E320E" w14:textId="2727F6FC" w:rsidR="006F3EE0" w:rsidRDefault="006F3EE0" w:rsidP="006F3EE0">
            <w:pPr>
              <w:jc w:val="center"/>
              <w:rPr>
                <w:rFonts w:cs="Calibri"/>
              </w:rPr>
            </w:pPr>
            <w:r>
              <w:rPr>
                <w:rFonts w:cs="Calibri"/>
              </w:rPr>
              <w:t>M</w:t>
            </w:r>
          </w:p>
        </w:tc>
        <w:tc>
          <w:tcPr>
            <w:tcW w:w="990" w:type="dxa"/>
            <w:vAlign w:val="center"/>
          </w:tcPr>
          <w:p w14:paraId="7FB32D08" w14:textId="6A0EBF5C" w:rsidR="006F3EE0" w:rsidRDefault="006F3EE0" w:rsidP="006F3EE0">
            <w:pPr>
              <w:jc w:val="center"/>
              <w:rPr>
                <w:rFonts w:cs="Calibri"/>
              </w:rPr>
            </w:pPr>
            <w:r>
              <w:rPr>
                <w:rFonts w:cs="Calibri"/>
              </w:rPr>
              <w:t>16,00</w:t>
            </w:r>
          </w:p>
        </w:tc>
      </w:tr>
      <w:tr w:rsidR="006F3EE0" w:rsidRPr="00B74D11" w14:paraId="4362950D" w14:textId="77777777" w:rsidTr="00027913">
        <w:tc>
          <w:tcPr>
            <w:tcW w:w="959" w:type="dxa"/>
          </w:tcPr>
          <w:p w14:paraId="257B5E1D" w14:textId="0A347836" w:rsidR="006F3EE0" w:rsidRDefault="006F3EE0" w:rsidP="006F3EE0">
            <w:pPr>
              <w:jc w:val="center"/>
              <w:rPr>
                <w:rFonts w:cs="Calibri"/>
              </w:rPr>
            </w:pPr>
            <w:r>
              <w:rPr>
                <w:rFonts w:cs="Calibri"/>
              </w:rPr>
              <w:t>5.5</w:t>
            </w:r>
          </w:p>
        </w:tc>
        <w:tc>
          <w:tcPr>
            <w:tcW w:w="7087" w:type="dxa"/>
            <w:vAlign w:val="center"/>
          </w:tcPr>
          <w:p w14:paraId="08D6524F" w14:textId="07E08F9E" w:rsidR="006F3EE0" w:rsidRDefault="006F3EE0" w:rsidP="006F3EE0">
            <w:pPr>
              <w:jc w:val="both"/>
              <w:rPr>
                <w:rFonts w:cs="Calibri"/>
              </w:rPr>
            </w:pPr>
            <w:r>
              <w:rPr>
                <w:rFonts w:cs="Calibri"/>
              </w:rPr>
              <w:t xml:space="preserve">Conector tipo GTDU para haste </w:t>
            </w:r>
            <w:proofErr w:type="spellStart"/>
            <w:r>
              <w:rPr>
                <w:rFonts w:cs="Calibri"/>
              </w:rPr>
              <w:t>copperweld</w:t>
            </w:r>
            <w:proofErr w:type="spellEnd"/>
            <w:r>
              <w:rPr>
                <w:rFonts w:cs="Calibri"/>
              </w:rPr>
              <w:t xml:space="preserve"> 5/8” x 2,40m</w:t>
            </w:r>
          </w:p>
        </w:tc>
        <w:tc>
          <w:tcPr>
            <w:tcW w:w="993" w:type="dxa"/>
            <w:vAlign w:val="center"/>
          </w:tcPr>
          <w:p w14:paraId="21205706" w14:textId="4CF2450A" w:rsidR="006F3EE0" w:rsidRDefault="006F3EE0" w:rsidP="006F3EE0">
            <w:pPr>
              <w:jc w:val="center"/>
              <w:rPr>
                <w:rFonts w:cs="Calibri"/>
              </w:rPr>
            </w:pPr>
            <w:proofErr w:type="spellStart"/>
            <w:r>
              <w:rPr>
                <w:rFonts w:cs="Calibri"/>
              </w:rPr>
              <w:t>Und</w:t>
            </w:r>
            <w:proofErr w:type="spellEnd"/>
          </w:p>
        </w:tc>
        <w:tc>
          <w:tcPr>
            <w:tcW w:w="990" w:type="dxa"/>
            <w:vAlign w:val="center"/>
          </w:tcPr>
          <w:p w14:paraId="70B74F1A" w14:textId="5F3BDE51" w:rsidR="006F3EE0" w:rsidRDefault="006F3EE0" w:rsidP="006F3EE0">
            <w:pPr>
              <w:jc w:val="center"/>
              <w:rPr>
                <w:rFonts w:cs="Calibri"/>
              </w:rPr>
            </w:pPr>
            <w:r>
              <w:rPr>
                <w:rFonts w:cs="Calibri"/>
              </w:rPr>
              <w:t>8,00</w:t>
            </w:r>
          </w:p>
        </w:tc>
      </w:tr>
      <w:tr w:rsidR="006F3EE0" w:rsidRPr="00B74D11" w14:paraId="2429CA80" w14:textId="77777777" w:rsidTr="00027913">
        <w:tc>
          <w:tcPr>
            <w:tcW w:w="959" w:type="dxa"/>
          </w:tcPr>
          <w:p w14:paraId="4C86B7E9" w14:textId="19F463D8" w:rsidR="006F3EE0" w:rsidRDefault="006F3EE0" w:rsidP="006F3EE0">
            <w:pPr>
              <w:jc w:val="center"/>
              <w:rPr>
                <w:rFonts w:cs="Calibri"/>
              </w:rPr>
            </w:pPr>
            <w:r>
              <w:rPr>
                <w:rFonts w:cs="Calibri"/>
              </w:rPr>
              <w:t>5.6</w:t>
            </w:r>
          </w:p>
        </w:tc>
        <w:tc>
          <w:tcPr>
            <w:tcW w:w="7087" w:type="dxa"/>
            <w:vAlign w:val="center"/>
          </w:tcPr>
          <w:p w14:paraId="674A51C4" w14:textId="3D09D6D4" w:rsidR="006F3EE0" w:rsidRDefault="006F3EE0" w:rsidP="006F3EE0">
            <w:pPr>
              <w:jc w:val="both"/>
              <w:rPr>
                <w:rFonts w:cs="Calibri"/>
              </w:rPr>
            </w:pPr>
            <w:r>
              <w:rPr>
                <w:rFonts w:cs="Calibri"/>
              </w:rPr>
              <w:t>Isolador suporte guia para SPDA</w:t>
            </w:r>
          </w:p>
        </w:tc>
        <w:tc>
          <w:tcPr>
            <w:tcW w:w="993" w:type="dxa"/>
            <w:vAlign w:val="center"/>
          </w:tcPr>
          <w:p w14:paraId="292FAA2A" w14:textId="3D835583" w:rsidR="006F3EE0" w:rsidRDefault="006F3EE0" w:rsidP="006F3EE0">
            <w:pPr>
              <w:jc w:val="center"/>
              <w:rPr>
                <w:rFonts w:cs="Calibri"/>
              </w:rPr>
            </w:pPr>
            <w:proofErr w:type="spellStart"/>
            <w:r>
              <w:rPr>
                <w:rFonts w:cs="Calibri"/>
              </w:rPr>
              <w:t>Und</w:t>
            </w:r>
            <w:proofErr w:type="spellEnd"/>
          </w:p>
        </w:tc>
        <w:tc>
          <w:tcPr>
            <w:tcW w:w="990" w:type="dxa"/>
            <w:vAlign w:val="center"/>
          </w:tcPr>
          <w:p w14:paraId="249FDE8F" w14:textId="72745BE7" w:rsidR="006F3EE0" w:rsidRDefault="006F3EE0" w:rsidP="006F3EE0">
            <w:pPr>
              <w:jc w:val="center"/>
              <w:rPr>
                <w:rFonts w:cs="Calibri"/>
              </w:rPr>
            </w:pPr>
            <w:r>
              <w:rPr>
                <w:rFonts w:cs="Calibri"/>
              </w:rPr>
              <w:t>10,00</w:t>
            </w:r>
          </w:p>
        </w:tc>
      </w:tr>
      <w:tr w:rsidR="006F3EE0" w:rsidRPr="00B74D11" w14:paraId="236D8645" w14:textId="77777777" w:rsidTr="00027913">
        <w:tc>
          <w:tcPr>
            <w:tcW w:w="959" w:type="dxa"/>
          </w:tcPr>
          <w:p w14:paraId="41B9ACD9" w14:textId="4FA72019" w:rsidR="006F3EE0" w:rsidRDefault="006F3EE0" w:rsidP="006F3EE0">
            <w:pPr>
              <w:jc w:val="center"/>
              <w:rPr>
                <w:rFonts w:cs="Calibri"/>
              </w:rPr>
            </w:pPr>
            <w:r>
              <w:rPr>
                <w:rFonts w:cs="Calibri"/>
              </w:rPr>
              <w:t>5.7</w:t>
            </w:r>
          </w:p>
        </w:tc>
        <w:tc>
          <w:tcPr>
            <w:tcW w:w="7087" w:type="dxa"/>
            <w:vAlign w:val="center"/>
          </w:tcPr>
          <w:p w14:paraId="0B28E876" w14:textId="33937015" w:rsidR="006F3EE0" w:rsidRDefault="006F3EE0" w:rsidP="006F3EE0">
            <w:pPr>
              <w:jc w:val="both"/>
              <w:rPr>
                <w:rFonts w:cs="Calibri"/>
              </w:rPr>
            </w:pPr>
            <w:r>
              <w:rPr>
                <w:rFonts w:cs="Calibri"/>
              </w:rPr>
              <w:t>Conector de emeda SPDA c/ quatro parafusos p/ cobre nu 16-70mm²</w:t>
            </w:r>
          </w:p>
        </w:tc>
        <w:tc>
          <w:tcPr>
            <w:tcW w:w="993" w:type="dxa"/>
            <w:vAlign w:val="center"/>
          </w:tcPr>
          <w:p w14:paraId="3B6AB25C" w14:textId="3A3FA847" w:rsidR="006F3EE0" w:rsidRDefault="006F3EE0" w:rsidP="006F3EE0">
            <w:pPr>
              <w:jc w:val="center"/>
              <w:rPr>
                <w:rFonts w:cs="Calibri"/>
              </w:rPr>
            </w:pPr>
            <w:proofErr w:type="spellStart"/>
            <w:r>
              <w:rPr>
                <w:rFonts w:cs="Calibri"/>
              </w:rPr>
              <w:t>Und</w:t>
            </w:r>
            <w:proofErr w:type="spellEnd"/>
          </w:p>
        </w:tc>
        <w:tc>
          <w:tcPr>
            <w:tcW w:w="990" w:type="dxa"/>
            <w:vAlign w:val="center"/>
          </w:tcPr>
          <w:p w14:paraId="074955CE" w14:textId="37276CAF" w:rsidR="006F3EE0" w:rsidRDefault="006F3EE0" w:rsidP="006F3EE0">
            <w:pPr>
              <w:jc w:val="center"/>
              <w:rPr>
                <w:rFonts w:cs="Calibri"/>
              </w:rPr>
            </w:pPr>
            <w:r>
              <w:rPr>
                <w:rFonts w:cs="Calibri"/>
              </w:rPr>
              <w:t>6,00</w:t>
            </w:r>
          </w:p>
        </w:tc>
      </w:tr>
      <w:tr w:rsidR="006F3EE0" w:rsidRPr="00B74D11" w14:paraId="27A4536B" w14:textId="77777777" w:rsidTr="006253AC">
        <w:tc>
          <w:tcPr>
            <w:tcW w:w="959" w:type="dxa"/>
          </w:tcPr>
          <w:p w14:paraId="27B03705" w14:textId="700D26A8" w:rsidR="006F3EE0" w:rsidRDefault="006F3EE0" w:rsidP="006F3EE0">
            <w:pPr>
              <w:jc w:val="center"/>
              <w:rPr>
                <w:rFonts w:cs="Calibri"/>
              </w:rPr>
            </w:pPr>
            <w:r>
              <w:rPr>
                <w:rFonts w:cs="Calibri"/>
              </w:rPr>
              <w:t>5.8</w:t>
            </w:r>
          </w:p>
        </w:tc>
        <w:tc>
          <w:tcPr>
            <w:tcW w:w="7087" w:type="dxa"/>
            <w:vAlign w:val="center"/>
          </w:tcPr>
          <w:p w14:paraId="2E3B7D34" w14:textId="3DCB557B" w:rsidR="006F3EE0" w:rsidRDefault="006F3EE0" w:rsidP="006F3EE0">
            <w:pPr>
              <w:jc w:val="both"/>
              <w:rPr>
                <w:rFonts w:cs="Calibri"/>
              </w:rPr>
            </w:pPr>
            <w:proofErr w:type="spellStart"/>
            <w:r>
              <w:rPr>
                <w:rFonts w:cs="Calibri"/>
              </w:rPr>
              <w:t>Minicaptor</w:t>
            </w:r>
            <w:proofErr w:type="spellEnd"/>
            <w:r>
              <w:rPr>
                <w:rFonts w:cs="Calibri"/>
              </w:rPr>
              <w:t xml:space="preserve"> em aço </w:t>
            </w:r>
            <w:proofErr w:type="spellStart"/>
            <w:r>
              <w:rPr>
                <w:rFonts w:cs="Calibri"/>
              </w:rPr>
              <w:t>G°</w:t>
            </w:r>
            <w:proofErr w:type="spellEnd"/>
            <w:r>
              <w:rPr>
                <w:rFonts w:cs="Calibri"/>
              </w:rPr>
              <w:t xml:space="preserve"> a fogo, c/ bandeira, para SPDA</w:t>
            </w:r>
          </w:p>
        </w:tc>
        <w:tc>
          <w:tcPr>
            <w:tcW w:w="993" w:type="dxa"/>
            <w:vAlign w:val="center"/>
          </w:tcPr>
          <w:p w14:paraId="3B3F0B2F" w14:textId="3C9B143E" w:rsidR="006F3EE0" w:rsidRDefault="006F3EE0" w:rsidP="006F3EE0">
            <w:pPr>
              <w:jc w:val="center"/>
              <w:rPr>
                <w:rFonts w:cs="Calibri"/>
              </w:rPr>
            </w:pPr>
            <w:proofErr w:type="spellStart"/>
            <w:r>
              <w:rPr>
                <w:rFonts w:cs="Calibri"/>
              </w:rPr>
              <w:t>Und</w:t>
            </w:r>
            <w:proofErr w:type="spellEnd"/>
          </w:p>
        </w:tc>
        <w:tc>
          <w:tcPr>
            <w:tcW w:w="990" w:type="dxa"/>
            <w:vAlign w:val="center"/>
          </w:tcPr>
          <w:p w14:paraId="7C9CD500" w14:textId="24647015" w:rsidR="006F3EE0" w:rsidRDefault="006F3EE0" w:rsidP="006F3EE0">
            <w:pPr>
              <w:jc w:val="center"/>
              <w:rPr>
                <w:rFonts w:cs="Calibri"/>
              </w:rPr>
            </w:pPr>
            <w:r>
              <w:rPr>
                <w:rFonts w:cs="Calibri"/>
              </w:rPr>
              <w:t>4,00</w:t>
            </w:r>
          </w:p>
        </w:tc>
      </w:tr>
      <w:tr w:rsidR="006F3EE0" w:rsidRPr="00B74D11" w14:paraId="3F59520F" w14:textId="77777777" w:rsidTr="006253AC">
        <w:tc>
          <w:tcPr>
            <w:tcW w:w="959" w:type="dxa"/>
          </w:tcPr>
          <w:p w14:paraId="3CF0878B" w14:textId="23C07585" w:rsidR="006F3EE0" w:rsidRDefault="006F3EE0" w:rsidP="006F3EE0">
            <w:pPr>
              <w:jc w:val="center"/>
              <w:rPr>
                <w:rFonts w:cs="Calibri"/>
              </w:rPr>
            </w:pPr>
            <w:r>
              <w:rPr>
                <w:rFonts w:cs="Calibri"/>
              </w:rPr>
              <w:t>5.9</w:t>
            </w:r>
          </w:p>
        </w:tc>
        <w:tc>
          <w:tcPr>
            <w:tcW w:w="7087" w:type="dxa"/>
            <w:vAlign w:val="center"/>
          </w:tcPr>
          <w:p w14:paraId="728CA4A7" w14:textId="166EC1A2" w:rsidR="006F3EE0" w:rsidRDefault="006F3EE0" w:rsidP="006F3EE0">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de 1”</w:t>
            </w:r>
          </w:p>
        </w:tc>
        <w:tc>
          <w:tcPr>
            <w:tcW w:w="993" w:type="dxa"/>
            <w:vAlign w:val="center"/>
          </w:tcPr>
          <w:p w14:paraId="18958D9C" w14:textId="3207324D" w:rsidR="006F3EE0" w:rsidRDefault="006F3EE0" w:rsidP="006F3EE0">
            <w:pPr>
              <w:jc w:val="center"/>
              <w:rPr>
                <w:rFonts w:cs="Calibri"/>
              </w:rPr>
            </w:pPr>
            <w:r>
              <w:rPr>
                <w:rFonts w:cs="Calibri"/>
              </w:rPr>
              <w:t>M</w:t>
            </w:r>
          </w:p>
        </w:tc>
        <w:tc>
          <w:tcPr>
            <w:tcW w:w="990" w:type="dxa"/>
            <w:vAlign w:val="center"/>
          </w:tcPr>
          <w:p w14:paraId="3C6665BA" w14:textId="592194A1" w:rsidR="006F3EE0" w:rsidRDefault="006F3EE0" w:rsidP="006F3EE0">
            <w:pPr>
              <w:jc w:val="center"/>
              <w:rPr>
                <w:rFonts w:cs="Calibri"/>
              </w:rPr>
            </w:pPr>
            <w:r>
              <w:rPr>
                <w:rFonts w:cs="Calibri"/>
              </w:rPr>
              <w:t>6,00</w:t>
            </w:r>
          </w:p>
        </w:tc>
      </w:tr>
      <w:tr w:rsidR="006F3EE0" w:rsidRPr="00B74D11" w14:paraId="443B161F" w14:textId="77777777" w:rsidTr="00027913">
        <w:tc>
          <w:tcPr>
            <w:tcW w:w="959" w:type="dxa"/>
          </w:tcPr>
          <w:p w14:paraId="702E0B6F" w14:textId="4FB9B8A9" w:rsidR="006F3EE0" w:rsidRDefault="006F3EE0" w:rsidP="006F3EE0">
            <w:pPr>
              <w:jc w:val="center"/>
              <w:rPr>
                <w:rFonts w:cs="Calibri"/>
              </w:rPr>
            </w:pPr>
            <w:r>
              <w:rPr>
                <w:rFonts w:cs="Calibri"/>
              </w:rPr>
              <w:t>5.10</w:t>
            </w:r>
          </w:p>
        </w:tc>
        <w:tc>
          <w:tcPr>
            <w:tcW w:w="7087" w:type="dxa"/>
            <w:vAlign w:val="center"/>
          </w:tcPr>
          <w:p w14:paraId="31799BFC" w14:textId="241D1D8B" w:rsidR="006F3EE0" w:rsidRDefault="006F3EE0" w:rsidP="006F3EE0">
            <w:pPr>
              <w:jc w:val="both"/>
              <w:rPr>
                <w:rFonts w:cs="Calibri"/>
              </w:rPr>
            </w:pPr>
            <w:r>
              <w:rPr>
                <w:rFonts w:cs="Calibri"/>
              </w:rPr>
              <w:t>Massa de calafetar 350g</w:t>
            </w:r>
          </w:p>
        </w:tc>
        <w:tc>
          <w:tcPr>
            <w:tcW w:w="993" w:type="dxa"/>
          </w:tcPr>
          <w:p w14:paraId="2161D35D" w14:textId="21ABBF2E" w:rsidR="006F3EE0" w:rsidRDefault="006F3EE0" w:rsidP="006F3EE0">
            <w:pPr>
              <w:jc w:val="center"/>
              <w:rPr>
                <w:rFonts w:cs="Calibri"/>
              </w:rPr>
            </w:pPr>
            <w:proofErr w:type="spellStart"/>
            <w:r>
              <w:rPr>
                <w:rFonts w:cs="Calibri"/>
              </w:rPr>
              <w:t>Und</w:t>
            </w:r>
            <w:proofErr w:type="spellEnd"/>
          </w:p>
        </w:tc>
        <w:tc>
          <w:tcPr>
            <w:tcW w:w="990" w:type="dxa"/>
          </w:tcPr>
          <w:p w14:paraId="40F64ED5" w14:textId="68F70BF7" w:rsidR="006F3EE0" w:rsidRDefault="006F3EE0" w:rsidP="006F3EE0">
            <w:pPr>
              <w:jc w:val="center"/>
              <w:rPr>
                <w:rFonts w:cs="Calibri"/>
              </w:rPr>
            </w:pPr>
            <w:r>
              <w:rPr>
                <w:rFonts w:cs="Calibri"/>
              </w:rPr>
              <w:t>6,00</w:t>
            </w:r>
          </w:p>
        </w:tc>
      </w:tr>
      <w:tr w:rsidR="006F3EE0" w:rsidRPr="00B74D11" w14:paraId="357B1C0C" w14:textId="77777777" w:rsidTr="00027913">
        <w:tc>
          <w:tcPr>
            <w:tcW w:w="959" w:type="dxa"/>
          </w:tcPr>
          <w:p w14:paraId="09A1F2A4" w14:textId="792A093F" w:rsidR="006F3EE0" w:rsidRDefault="006F3EE0" w:rsidP="006F3EE0">
            <w:pPr>
              <w:jc w:val="center"/>
              <w:rPr>
                <w:rFonts w:cs="Calibri"/>
              </w:rPr>
            </w:pPr>
            <w:r>
              <w:rPr>
                <w:rFonts w:cs="Calibri"/>
              </w:rPr>
              <w:t>5.11</w:t>
            </w:r>
          </w:p>
        </w:tc>
        <w:tc>
          <w:tcPr>
            <w:tcW w:w="7087" w:type="dxa"/>
            <w:vAlign w:val="center"/>
          </w:tcPr>
          <w:p w14:paraId="24E63B19" w14:textId="1BA233B9" w:rsidR="006F3EE0" w:rsidRDefault="006F3EE0" w:rsidP="006F3EE0">
            <w:pPr>
              <w:jc w:val="both"/>
              <w:rPr>
                <w:rFonts w:cs="Calibri"/>
              </w:rPr>
            </w:pPr>
            <w:r w:rsidRPr="00AE4C24">
              <w:rPr>
                <w:rFonts w:cs="Calibri"/>
              </w:rPr>
              <w:t>Caixa e tampa de concreto pré-moldado para aterramento (0,25x0,25x0,25m)</w:t>
            </w:r>
          </w:p>
        </w:tc>
        <w:tc>
          <w:tcPr>
            <w:tcW w:w="993" w:type="dxa"/>
          </w:tcPr>
          <w:p w14:paraId="2F75E66E" w14:textId="4154C79A" w:rsidR="006F3EE0" w:rsidRDefault="006F3EE0" w:rsidP="006F3EE0">
            <w:pPr>
              <w:jc w:val="center"/>
              <w:rPr>
                <w:rFonts w:cs="Calibri"/>
              </w:rPr>
            </w:pPr>
            <w:proofErr w:type="spellStart"/>
            <w:r>
              <w:rPr>
                <w:rFonts w:cs="Calibri"/>
              </w:rPr>
              <w:t>Und</w:t>
            </w:r>
            <w:proofErr w:type="spellEnd"/>
          </w:p>
        </w:tc>
        <w:tc>
          <w:tcPr>
            <w:tcW w:w="990" w:type="dxa"/>
          </w:tcPr>
          <w:p w14:paraId="5915D437" w14:textId="67A881BD" w:rsidR="006F3EE0" w:rsidRDefault="006F3EE0" w:rsidP="006F3EE0">
            <w:pPr>
              <w:jc w:val="center"/>
              <w:rPr>
                <w:rFonts w:cs="Calibri"/>
              </w:rPr>
            </w:pPr>
            <w:r>
              <w:rPr>
                <w:rFonts w:cs="Calibri"/>
              </w:rPr>
              <w:t>8,00</w:t>
            </w:r>
          </w:p>
        </w:tc>
      </w:tr>
      <w:tr w:rsidR="006F3EE0" w:rsidRPr="00B74D11" w14:paraId="3601FD1E" w14:textId="77777777" w:rsidTr="00027913">
        <w:tc>
          <w:tcPr>
            <w:tcW w:w="959" w:type="dxa"/>
          </w:tcPr>
          <w:p w14:paraId="2C77AAA8" w14:textId="77777777" w:rsidR="006F3EE0" w:rsidRDefault="006F3EE0" w:rsidP="006F3EE0">
            <w:pPr>
              <w:jc w:val="center"/>
              <w:rPr>
                <w:rFonts w:cs="Calibri"/>
              </w:rPr>
            </w:pPr>
          </w:p>
        </w:tc>
        <w:tc>
          <w:tcPr>
            <w:tcW w:w="7087" w:type="dxa"/>
            <w:vAlign w:val="center"/>
          </w:tcPr>
          <w:p w14:paraId="05DAC7D3" w14:textId="77777777" w:rsidR="006F3EE0" w:rsidRPr="00AE4C24" w:rsidRDefault="006F3EE0" w:rsidP="006F3EE0">
            <w:pPr>
              <w:jc w:val="both"/>
              <w:rPr>
                <w:rFonts w:cs="Calibri"/>
              </w:rPr>
            </w:pPr>
          </w:p>
        </w:tc>
        <w:tc>
          <w:tcPr>
            <w:tcW w:w="993" w:type="dxa"/>
          </w:tcPr>
          <w:p w14:paraId="3530A67F" w14:textId="77777777" w:rsidR="006F3EE0" w:rsidRDefault="006F3EE0" w:rsidP="006F3EE0">
            <w:pPr>
              <w:jc w:val="center"/>
              <w:rPr>
                <w:rFonts w:cs="Calibri"/>
              </w:rPr>
            </w:pPr>
          </w:p>
        </w:tc>
        <w:tc>
          <w:tcPr>
            <w:tcW w:w="990" w:type="dxa"/>
          </w:tcPr>
          <w:p w14:paraId="26701C7F" w14:textId="77777777" w:rsidR="006F3EE0" w:rsidRDefault="006F3EE0" w:rsidP="006F3EE0">
            <w:pPr>
              <w:jc w:val="center"/>
              <w:rPr>
                <w:rFonts w:cs="Calibri"/>
              </w:rPr>
            </w:pPr>
          </w:p>
        </w:tc>
      </w:tr>
      <w:tr w:rsidR="006F3EE0" w:rsidRPr="00B74D11" w14:paraId="3BA7FC16" w14:textId="77777777" w:rsidTr="006B0465">
        <w:tc>
          <w:tcPr>
            <w:tcW w:w="959" w:type="dxa"/>
            <w:vAlign w:val="center"/>
          </w:tcPr>
          <w:p w14:paraId="1446E14C" w14:textId="4688ADBE" w:rsidR="006F3EE0" w:rsidRDefault="006F3EE0" w:rsidP="006F3EE0">
            <w:pPr>
              <w:jc w:val="center"/>
              <w:rPr>
                <w:rFonts w:cs="Calibri"/>
              </w:rPr>
            </w:pPr>
            <w:r>
              <w:rPr>
                <w:rFonts w:cs="Calibri"/>
                <w:b/>
              </w:rPr>
              <w:t>6</w:t>
            </w:r>
            <w:r w:rsidRPr="002134A3">
              <w:rPr>
                <w:rFonts w:cs="Calibri"/>
                <w:b/>
              </w:rPr>
              <w:t>.0</w:t>
            </w:r>
          </w:p>
        </w:tc>
        <w:tc>
          <w:tcPr>
            <w:tcW w:w="7087" w:type="dxa"/>
            <w:vAlign w:val="center"/>
          </w:tcPr>
          <w:p w14:paraId="7E3DDE7F" w14:textId="015B962B" w:rsidR="006F3EE0" w:rsidRPr="00AE4C24" w:rsidRDefault="006F3EE0" w:rsidP="006F3EE0">
            <w:pPr>
              <w:jc w:val="both"/>
              <w:rPr>
                <w:rFonts w:cs="Calibri"/>
              </w:rPr>
            </w:pPr>
            <w:r>
              <w:rPr>
                <w:rFonts w:cs="Calibri"/>
                <w:b/>
              </w:rPr>
              <w:t>DISPOSITIVOS DE PROTEÇÃO E QUADROS DE DISTRIBUIÇÃO</w:t>
            </w:r>
          </w:p>
        </w:tc>
        <w:tc>
          <w:tcPr>
            <w:tcW w:w="993" w:type="dxa"/>
          </w:tcPr>
          <w:p w14:paraId="268DAFB1" w14:textId="77777777" w:rsidR="006F3EE0" w:rsidRDefault="006F3EE0" w:rsidP="006F3EE0">
            <w:pPr>
              <w:jc w:val="center"/>
              <w:rPr>
                <w:rFonts w:cs="Calibri"/>
              </w:rPr>
            </w:pPr>
          </w:p>
        </w:tc>
        <w:tc>
          <w:tcPr>
            <w:tcW w:w="990" w:type="dxa"/>
          </w:tcPr>
          <w:p w14:paraId="2499CF07" w14:textId="77777777" w:rsidR="006F3EE0" w:rsidRDefault="006F3EE0" w:rsidP="006F3EE0">
            <w:pPr>
              <w:jc w:val="center"/>
              <w:rPr>
                <w:rFonts w:cs="Calibri"/>
              </w:rPr>
            </w:pPr>
          </w:p>
        </w:tc>
      </w:tr>
      <w:tr w:rsidR="006F3EE0" w:rsidRPr="00B74D11" w14:paraId="01EA37F7" w14:textId="77777777" w:rsidTr="006B0465">
        <w:tc>
          <w:tcPr>
            <w:tcW w:w="959" w:type="dxa"/>
          </w:tcPr>
          <w:p w14:paraId="7A713EB5" w14:textId="04927B08" w:rsidR="006F3EE0" w:rsidRPr="000D3247" w:rsidRDefault="006F3EE0" w:rsidP="006F3EE0">
            <w:pPr>
              <w:jc w:val="center"/>
              <w:rPr>
                <w:rFonts w:cs="Calibri"/>
                <w:bCs/>
              </w:rPr>
            </w:pPr>
            <w:r>
              <w:rPr>
                <w:rFonts w:cs="Calibri"/>
                <w:bCs/>
              </w:rPr>
              <w:t>6.1</w:t>
            </w:r>
          </w:p>
        </w:tc>
        <w:tc>
          <w:tcPr>
            <w:tcW w:w="7087" w:type="dxa"/>
            <w:vAlign w:val="center"/>
          </w:tcPr>
          <w:p w14:paraId="657F9EC3" w14:textId="258A00D9" w:rsidR="006F3EE0" w:rsidRPr="000D3247" w:rsidRDefault="006F3EE0" w:rsidP="006F3EE0">
            <w:pPr>
              <w:jc w:val="both"/>
              <w:rPr>
                <w:rFonts w:cs="Calibri"/>
                <w:bCs/>
              </w:rPr>
            </w:pPr>
            <w:r>
              <w:rPr>
                <w:rFonts w:cs="Calibri"/>
                <w:bCs/>
              </w:rPr>
              <w:t xml:space="preserve">Quadro de transferência automático (QTA) de carga entre a rede da concessionária e grupo gerador trifásico de 25 kVA. O quadro deve conter um sistema </w:t>
            </w:r>
            <w:r w:rsidRPr="00F93B7F">
              <w:rPr>
                <w:rFonts w:cs="Calibri"/>
                <w:bCs/>
              </w:rPr>
              <w:t xml:space="preserve">de transferência automática composto por chave de transferência automática (ATS) tetrapolar, corrente nominal mínima de </w:t>
            </w:r>
            <w:r>
              <w:rPr>
                <w:rFonts w:cs="Calibri"/>
                <w:bCs/>
              </w:rPr>
              <w:t>50</w:t>
            </w:r>
            <w:r w:rsidRPr="00F93B7F">
              <w:rPr>
                <w:rFonts w:cs="Calibri"/>
                <w:bCs/>
              </w:rPr>
              <w:t xml:space="preserve"> A, com intertravamento mecânico e elétrico, apropriada para operação rede–gerador, sem paralelismo, com controlador eletrônico de transferência automática (AMF) integrado ou dedicado, com funções de detecção de falta de rede, partida e parada automática do grupo gerador, temporizações de transferência e retorno, monitoramento de tensão, frequência e sequência de fases</w:t>
            </w:r>
            <w:r>
              <w:rPr>
                <w:rFonts w:cs="Calibri"/>
                <w:bCs/>
              </w:rPr>
              <w:t>. Disjuntor de entrada da rede tripolar do tipo caixa moldada de 50 A, curva C ou D, 16 kA, e disjuntor de entrada do gerador tripolar do tipo caixa moldada de 50 A, curva D, 16 kA. Toda a parte de comando, medição elétrica para monitoramento das grandezas, sinalização visual e instalação interna conforme normas técnicas vigentes – Fornecimento e instalação</w:t>
            </w:r>
          </w:p>
        </w:tc>
        <w:tc>
          <w:tcPr>
            <w:tcW w:w="993" w:type="dxa"/>
          </w:tcPr>
          <w:p w14:paraId="6BFA862A" w14:textId="07ABDE1C" w:rsidR="006F3EE0" w:rsidRDefault="006F3EE0" w:rsidP="006F3EE0">
            <w:pPr>
              <w:jc w:val="center"/>
              <w:rPr>
                <w:rFonts w:cs="Calibri"/>
              </w:rPr>
            </w:pPr>
            <w:proofErr w:type="spellStart"/>
            <w:r>
              <w:rPr>
                <w:rFonts w:cs="Calibri"/>
              </w:rPr>
              <w:t>Und</w:t>
            </w:r>
            <w:proofErr w:type="spellEnd"/>
          </w:p>
        </w:tc>
        <w:tc>
          <w:tcPr>
            <w:tcW w:w="990" w:type="dxa"/>
          </w:tcPr>
          <w:p w14:paraId="04F9E59C" w14:textId="4E143ABC" w:rsidR="006F3EE0" w:rsidRDefault="006F3EE0" w:rsidP="006F3EE0">
            <w:pPr>
              <w:jc w:val="center"/>
              <w:rPr>
                <w:rFonts w:cs="Calibri"/>
              </w:rPr>
            </w:pPr>
            <w:r>
              <w:rPr>
                <w:rFonts w:cs="Calibri"/>
              </w:rPr>
              <w:t>1,00</w:t>
            </w:r>
          </w:p>
        </w:tc>
      </w:tr>
      <w:tr w:rsidR="006F3EE0" w:rsidRPr="00B74D11" w14:paraId="0ADC1A1B" w14:textId="77777777" w:rsidTr="006B0465">
        <w:tc>
          <w:tcPr>
            <w:tcW w:w="959" w:type="dxa"/>
          </w:tcPr>
          <w:p w14:paraId="747883F9" w14:textId="3C7A7112" w:rsidR="006F3EE0" w:rsidRDefault="006F3EE0" w:rsidP="006F3EE0">
            <w:pPr>
              <w:jc w:val="center"/>
              <w:rPr>
                <w:rFonts w:cs="Calibri"/>
                <w:bCs/>
              </w:rPr>
            </w:pPr>
            <w:r>
              <w:rPr>
                <w:rFonts w:cs="Calibri"/>
                <w:bCs/>
              </w:rPr>
              <w:t>6.2</w:t>
            </w:r>
          </w:p>
        </w:tc>
        <w:tc>
          <w:tcPr>
            <w:tcW w:w="7087" w:type="dxa"/>
            <w:vAlign w:val="center"/>
          </w:tcPr>
          <w:p w14:paraId="4E6BE7BC" w14:textId="56F16D56" w:rsidR="006F3EE0" w:rsidRDefault="006F3EE0" w:rsidP="006F3EE0">
            <w:pPr>
              <w:jc w:val="both"/>
              <w:rPr>
                <w:rFonts w:cs="Calibri"/>
              </w:rPr>
            </w:pPr>
            <w:r>
              <w:rPr>
                <w:rFonts w:cs="Calibri"/>
              </w:rPr>
              <w:t>Grupo gerador a diesel, carenado, 25 kVA (Stand-by).</w:t>
            </w:r>
          </w:p>
        </w:tc>
        <w:tc>
          <w:tcPr>
            <w:tcW w:w="993" w:type="dxa"/>
            <w:vAlign w:val="center"/>
          </w:tcPr>
          <w:p w14:paraId="1CA5EFF1" w14:textId="614F20B5" w:rsidR="006F3EE0" w:rsidRDefault="006F3EE0" w:rsidP="006F3EE0">
            <w:pPr>
              <w:jc w:val="center"/>
              <w:rPr>
                <w:rFonts w:cs="Calibri"/>
              </w:rPr>
            </w:pPr>
            <w:proofErr w:type="spellStart"/>
            <w:r>
              <w:rPr>
                <w:rFonts w:cs="Calibri"/>
              </w:rPr>
              <w:t>Und</w:t>
            </w:r>
            <w:proofErr w:type="spellEnd"/>
          </w:p>
        </w:tc>
        <w:tc>
          <w:tcPr>
            <w:tcW w:w="990" w:type="dxa"/>
            <w:vAlign w:val="center"/>
          </w:tcPr>
          <w:p w14:paraId="24F29F75" w14:textId="455FDC25" w:rsidR="006F3EE0" w:rsidRDefault="006F3EE0" w:rsidP="006F3EE0">
            <w:pPr>
              <w:jc w:val="center"/>
              <w:rPr>
                <w:rFonts w:cs="Calibri"/>
              </w:rPr>
            </w:pPr>
            <w:r>
              <w:rPr>
                <w:rFonts w:cs="Calibri"/>
              </w:rPr>
              <w:t>1,00</w:t>
            </w:r>
          </w:p>
        </w:tc>
      </w:tr>
      <w:tr w:rsidR="006F3EE0" w:rsidRPr="00B74D11" w14:paraId="723A1461" w14:textId="77777777" w:rsidTr="006B0465">
        <w:tc>
          <w:tcPr>
            <w:tcW w:w="959" w:type="dxa"/>
          </w:tcPr>
          <w:p w14:paraId="584B46A9" w14:textId="3F0E7BCF" w:rsidR="006F3EE0" w:rsidRDefault="006F3EE0" w:rsidP="006F3EE0">
            <w:pPr>
              <w:jc w:val="center"/>
              <w:rPr>
                <w:rFonts w:cs="Calibri"/>
                <w:bCs/>
              </w:rPr>
            </w:pPr>
            <w:r>
              <w:rPr>
                <w:rFonts w:cs="Calibri"/>
                <w:bCs/>
              </w:rPr>
              <w:t>6.3</w:t>
            </w:r>
          </w:p>
        </w:tc>
        <w:tc>
          <w:tcPr>
            <w:tcW w:w="7087" w:type="dxa"/>
            <w:vAlign w:val="center"/>
          </w:tcPr>
          <w:p w14:paraId="5AE29B75" w14:textId="51E35365" w:rsidR="006F3EE0" w:rsidRDefault="006F3EE0" w:rsidP="006F3EE0">
            <w:pPr>
              <w:jc w:val="both"/>
              <w:rPr>
                <w:rFonts w:cs="Calibri"/>
              </w:rPr>
            </w:pPr>
            <w:r>
              <w:rPr>
                <w:rFonts w:cs="Calibri"/>
              </w:rPr>
              <w:t>Armário painel modular elétrico, 1700x1000x400mm, em chapa #14, placa de montagem #16, porta #16, fechamento #20, com barramento principal de 1/2"x1/8”, capacidade de 97 A, barramento neutro, terra e transversal de 1/2"x1/8”, capacidade de 97 A, com trilho para padrão DIN, calha aberta de PVC 100x100mm, e placa acrílica de proteção - QCM</w:t>
            </w:r>
          </w:p>
        </w:tc>
        <w:tc>
          <w:tcPr>
            <w:tcW w:w="993" w:type="dxa"/>
            <w:vAlign w:val="center"/>
          </w:tcPr>
          <w:p w14:paraId="4272BE15" w14:textId="1A90E915" w:rsidR="006F3EE0" w:rsidRDefault="006F3EE0" w:rsidP="006F3EE0">
            <w:pPr>
              <w:jc w:val="center"/>
              <w:rPr>
                <w:rFonts w:cs="Calibri"/>
              </w:rPr>
            </w:pPr>
            <w:proofErr w:type="spellStart"/>
            <w:r>
              <w:rPr>
                <w:rFonts w:cs="Calibri"/>
              </w:rPr>
              <w:t>Und</w:t>
            </w:r>
            <w:proofErr w:type="spellEnd"/>
          </w:p>
        </w:tc>
        <w:tc>
          <w:tcPr>
            <w:tcW w:w="990" w:type="dxa"/>
            <w:vAlign w:val="center"/>
          </w:tcPr>
          <w:p w14:paraId="46F2F8A8" w14:textId="48E39586" w:rsidR="006F3EE0" w:rsidRDefault="006F3EE0" w:rsidP="006F3EE0">
            <w:pPr>
              <w:jc w:val="center"/>
              <w:rPr>
                <w:rFonts w:cs="Calibri"/>
              </w:rPr>
            </w:pPr>
            <w:r>
              <w:rPr>
                <w:rFonts w:cs="Calibri"/>
              </w:rPr>
              <w:t>1,00</w:t>
            </w:r>
          </w:p>
        </w:tc>
      </w:tr>
      <w:tr w:rsidR="006F3EE0" w:rsidRPr="00B74D11" w14:paraId="4D9A1E99" w14:textId="77777777" w:rsidTr="006B0465">
        <w:tc>
          <w:tcPr>
            <w:tcW w:w="959" w:type="dxa"/>
          </w:tcPr>
          <w:p w14:paraId="05769D23" w14:textId="79134E0C" w:rsidR="006F3EE0" w:rsidRDefault="006F3EE0" w:rsidP="006F3EE0">
            <w:pPr>
              <w:jc w:val="center"/>
              <w:rPr>
                <w:rFonts w:cs="Calibri"/>
              </w:rPr>
            </w:pPr>
            <w:r>
              <w:rPr>
                <w:rFonts w:cs="Calibri"/>
                <w:bCs/>
              </w:rPr>
              <w:lastRenderedPageBreak/>
              <w:t>6.4</w:t>
            </w:r>
          </w:p>
        </w:tc>
        <w:tc>
          <w:tcPr>
            <w:tcW w:w="7087" w:type="dxa"/>
            <w:vAlign w:val="center"/>
          </w:tcPr>
          <w:p w14:paraId="3276FC51" w14:textId="3DC33CF6" w:rsidR="006F3EE0" w:rsidRDefault="006F3EE0" w:rsidP="006F3EE0">
            <w:pPr>
              <w:jc w:val="both"/>
              <w:rPr>
                <w:rFonts w:cs="Calibri"/>
              </w:rPr>
            </w:pPr>
            <w:r>
              <w:rPr>
                <w:rFonts w:cs="Calibri"/>
              </w:rPr>
              <w:t>Quadro de comando metálico, 800x600x250mm, em chapa #18, placa de montagem #16, com barramento principal de 1/2"x1/8”, capacidade de 97 A, barramento neutro, terra e transversal de 1/2"x1/8”, capacidade de 97 A, com trilho para padrão DIN, calha aberta de PVC 100x100mm, e placa acrílica de proteção – QGBT.</w:t>
            </w:r>
          </w:p>
        </w:tc>
        <w:tc>
          <w:tcPr>
            <w:tcW w:w="993" w:type="dxa"/>
            <w:vAlign w:val="center"/>
          </w:tcPr>
          <w:p w14:paraId="19BA7689" w14:textId="5821AEB2" w:rsidR="006F3EE0" w:rsidRDefault="006F3EE0" w:rsidP="006F3EE0">
            <w:pPr>
              <w:jc w:val="center"/>
              <w:rPr>
                <w:rFonts w:cs="Calibri"/>
              </w:rPr>
            </w:pPr>
            <w:proofErr w:type="spellStart"/>
            <w:r>
              <w:rPr>
                <w:rFonts w:cs="Calibri"/>
              </w:rPr>
              <w:t>Und</w:t>
            </w:r>
            <w:proofErr w:type="spellEnd"/>
          </w:p>
        </w:tc>
        <w:tc>
          <w:tcPr>
            <w:tcW w:w="990" w:type="dxa"/>
            <w:vAlign w:val="center"/>
          </w:tcPr>
          <w:p w14:paraId="216227B5" w14:textId="6C0D0420" w:rsidR="006F3EE0" w:rsidRDefault="006F3EE0" w:rsidP="006F3EE0">
            <w:pPr>
              <w:jc w:val="center"/>
              <w:rPr>
                <w:rFonts w:cs="Calibri"/>
              </w:rPr>
            </w:pPr>
            <w:r>
              <w:rPr>
                <w:rFonts w:cs="Calibri"/>
              </w:rPr>
              <w:t>1,00</w:t>
            </w:r>
          </w:p>
        </w:tc>
      </w:tr>
      <w:tr w:rsidR="006F3EE0" w:rsidRPr="00B74D11" w14:paraId="447EADD3" w14:textId="77777777" w:rsidTr="006B0465">
        <w:tc>
          <w:tcPr>
            <w:tcW w:w="959" w:type="dxa"/>
          </w:tcPr>
          <w:p w14:paraId="3FF48CF0" w14:textId="3DFE2834" w:rsidR="006F3EE0" w:rsidRDefault="006F3EE0" w:rsidP="006F3EE0">
            <w:pPr>
              <w:jc w:val="center"/>
              <w:rPr>
                <w:rFonts w:cs="Calibri"/>
              </w:rPr>
            </w:pPr>
            <w:r>
              <w:rPr>
                <w:rFonts w:cs="Calibri"/>
                <w:bCs/>
              </w:rPr>
              <w:t>6.5</w:t>
            </w:r>
          </w:p>
        </w:tc>
        <w:tc>
          <w:tcPr>
            <w:tcW w:w="7087" w:type="dxa"/>
            <w:vAlign w:val="center"/>
          </w:tcPr>
          <w:p w14:paraId="23CFA490" w14:textId="2C9225A3" w:rsidR="006F3EE0" w:rsidRDefault="006F3EE0" w:rsidP="006F3EE0">
            <w:pPr>
              <w:jc w:val="both"/>
              <w:rPr>
                <w:rFonts w:cs="Calibri"/>
              </w:rPr>
            </w:pPr>
            <w:r w:rsidRPr="00214B91">
              <w:rPr>
                <w:rFonts w:cs="Calibri"/>
              </w:rPr>
              <w:t>Quadro de distribuição de energia de</w:t>
            </w:r>
            <w:r>
              <w:rPr>
                <w:rFonts w:cs="Calibri"/>
              </w:rPr>
              <w:t xml:space="preserve"> sobrepor</w:t>
            </w:r>
            <w:r w:rsidRPr="00214B91">
              <w:rPr>
                <w:rFonts w:cs="Calibri"/>
              </w:rPr>
              <w:t>, em chapa metálica, para 1</w:t>
            </w:r>
            <w:r>
              <w:rPr>
                <w:rFonts w:cs="Calibri"/>
              </w:rPr>
              <w:t>2</w:t>
            </w:r>
            <w:r w:rsidRPr="00214B91">
              <w:rPr>
                <w:rFonts w:cs="Calibri"/>
              </w:rPr>
              <w:t xml:space="preserve"> disjuntores </w:t>
            </w:r>
            <w:r>
              <w:rPr>
                <w:rFonts w:cs="Calibri"/>
              </w:rPr>
              <w:t>DIN</w:t>
            </w:r>
            <w:r w:rsidRPr="00214B91">
              <w:rPr>
                <w:rFonts w:cs="Calibri"/>
              </w:rPr>
              <w:t xml:space="preserve">, com barramento </w:t>
            </w:r>
            <w:r>
              <w:rPr>
                <w:rFonts w:cs="Calibri"/>
              </w:rPr>
              <w:t>50</w:t>
            </w:r>
            <w:r w:rsidRPr="00214B91">
              <w:rPr>
                <w:rFonts w:cs="Calibri"/>
              </w:rPr>
              <w:t xml:space="preserve">A, trifásico e neutro - </w:t>
            </w:r>
            <w:r>
              <w:rPr>
                <w:rFonts w:cs="Calibri"/>
              </w:rPr>
              <w:t>QDIF</w:t>
            </w:r>
          </w:p>
        </w:tc>
        <w:tc>
          <w:tcPr>
            <w:tcW w:w="993" w:type="dxa"/>
            <w:vAlign w:val="center"/>
          </w:tcPr>
          <w:p w14:paraId="6FE8E5D3" w14:textId="09295A5B" w:rsidR="006F3EE0" w:rsidRDefault="006F3EE0" w:rsidP="006F3EE0">
            <w:pPr>
              <w:jc w:val="center"/>
              <w:rPr>
                <w:rFonts w:cs="Calibri"/>
              </w:rPr>
            </w:pPr>
            <w:proofErr w:type="spellStart"/>
            <w:r>
              <w:rPr>
                <w:rFonts w:cs="Calibri"/>
              </w:rPr>
              <w:t>Und</w:t>
            </w:r>
            <w:proofErr w:type="spellEnd"/>
          </w:p>
        </w:tc>
        <w:tc>
          <w:tcPr>
            <w:tcW w:w="990" w:type="dxa"/>
            <w:vAlign w:val="center"/>
          </w:tcPr>
          <w:p w14:paraId="54C5D4B9" w14:textId="0A81EAB1" w:rsidR="006F3EE0" w:rsidRDefault="006F3EE0" w:rsidP="006F3EE0">
            <w:pPr>
              <w:jc w:val="center"/>
              <w:rPr>
                <w:rFonts w:cs="Calibri"/>
              </w:rPr>
            </w:pPr>
            <w:r>
              <w:rPr>
                <w:rFonts w:cs="Calibri"/>
              </w:rPr>
              <w:t>1,00</w:t>
            </w:r>
          </w:p>
        </w:tc>
      </w:tr>
      <w:tr w:rsidR="006F3EE0" w:rsidRPr="00B74D11" w14:paraId="3C32D43D" w14:textId="77777777" w:rsidTr="00093966">
        <w:tc>
          <w:tcPr>
            <w:tcW w:w="959" w:type="dxa"/>
          </w:tcPr>
          <w:p w14:paraId="3F6A6FF3" w14:textId="470715B3" w:rsidR="006F3EE0" w:rsidRDefault="006F3EE0" w:rsidP="006F3EE0">
            <w:pPr>
              <w:jc w:val="center"/>
              <w:rPr>
                <w:rFonts w:cs="Calibri"/>
              </w:rPr>
            </w:pPr>
            <w:r>
              <w:rPr>
                <w:rFonts w:cs="Calibri"/>
              </w:rPr>
              <w:t>6.6</w:t>
            </w:r>
          </w:p>
        </w:tc>
        <w:tc>
          <w:tcPr>
            <w:tcW w:w="7087" w:type="dxa"/>
          </w:tcPr>
          <w:p w14:paraId="7155A4D3" w14:textId="5E5E5840" w:rsidR="006F3EE0" w:rsidRDefault="006F3EE0" w:rsidP="006F3EE0">
            <w:pPr>
              <w:jc w:val="both"/>
              <w:rPr>
                <w:rFonts w:cs="Calibri"/>
              </w:rPr>
            </w:pPr>
            <w:r>
              <w:rPr>
                <w:rFonts w:cs="Calibri"/>
              </w:rPr>
              <w:t>Disjuntor caixa moldada, tripolar, 380 V, 50 A, 16kA</w:t>
            </w:r>
          </w:p>
        </w:tc>
        <w:tc>
          <w:tcPr>
            <w:tcW w:w="993" w:type="dxa"/>
            <w:vAlign w:val="center"/>
          </w:tcPr>
          <w:p w14:paraId="7DA133E6" w14:textId="1EB76FB9" w:rsidR="006F3EE0" w:rsidRDefault="006F3EE0" w:rsidP="006F3EE0">
            <w:pPr>
              <w:jc w:val="center"/>
              <w:rPr>
                <w:rFonts w:cs="Calibri"/>
              </w:rPr>
            </w:pPr>
            <w:proofErr w:type="spellStart"/>
            <w:r>
              <w:rPr>
                <w:rFonts w:cs="Calibri"/>
              </w:rPr>
              <w:t>Und</w:t>
            </w:r>
            <w:proofErr w:type="spellEnd"/>
          </w:p>
        </w:tc>
        <w:tc>
          <w:tcPr>
            <w:tcW w:w="990" w:type="dxa"/>
            <w:vAlign w:val="center"/>
          </w:tcPr>
          <w:p w14:paraId="2C510B7F" w14:textId="74B57672" w:rsidR="006F3EE0" w:rsidRDefault="006F3EE0" w:rsidP="006F3EE0">
            <w:pPr>
              <w:jc w:val="center"/>
              <w:rPr>
                <w:rFonts w:cs="Calibri"/>
              </w:rPr>
            </w:pPr>
            <w:r>
              <w:rPr>
                <w:rFonts w:cs="Calibri"/>
              </w:rPr>
              <w:t>1,00</w:t>
            </w:r>
          </w:p>
        </w:tc>
      </w:tr>
      <w:tr w:rsidR="006F3EE0" w:rsidRPr="00B74D11" w14:paraId="699C04E2" w14:textId="77777777" w:rsidTr="00093966">
        <w:tc>
          <w:tcPr>
            <w:tcW w:w="959" w:type="dxa"/>
          </w:tcPr>
          <w:p w14:paraId="08D2D5EE" w14:textId="71B0F97C" w:rsidR="006F3EE0" w:rsidRDefault="006F3EE0" w:rsidP="006F3EE0">
            <w:pPr>
              <w:jc w:val="center"/>
              <w:rPr>
                <w:rFonts w:cs="Calibri"/>
              </w:rPr>
            </w:pPr>
            <w:r>
              <w:rPr>
                <w:rFonts w:cs="Calibri"/>
              </w:rPr>
              <w:t>6.7</w:t>
            </w:r>
          </w:p>
        </w:tc>
        <w:tc>
          <w:tcPr>
            <w:tcW w:w="7087" w:type="dxa"/>
          </w:tcPr>
          <w:p w14:paraId="1B65C456" w14:textId="76D06A28" w:rsidR="006F3EE0" w:rsidRDefault="006F3EE0" w:rsidP="006F3EE0">
            <w:pPr>
              <w:jc w:val="both"/>
              <w:rPr>
                <w:rFonts w:cs="Calibri"/>
              </w:rPr>
            </w:pPr>
            <w:r w:rsidRPr="000A52C7">
              <w:t xml:space="preserve">Dispositivo de proteção contra surtos classe II, 275V, </w:t>
            </w:r>
            <w:r>
              <w:t>4</w:t>
            </w:r>
            <w:r w:rsidRPr="000A52C7">
              <w:t>0 kA</w:t>
            </w:r>
          </w:p>
        </w:tc>
        <w:tc>
          <w:tcPr>
            <w:tcW w:w="993" w:type="dxa"/>
            <w:vAlign w:val="center"/>
          </w:tcPr>
          <w:p w14:paraId="2A29C58D" w14:textId="19578572" w:rsidR="006F3EE0" w:rsidRDefault="006F3EE0" w:rsidP="006F3EE0">
            <w:pPr>
              <w:jc w:val="center"/>
              <w:rPr>
                <w:rFonts w:cs="Calibri"/>
              </w:rPr>
            </w:pPr>
            <w:proofErr w:type="spellStart"/>
            <w:r>
              <w:rPr>
                <w:rFonts w:cs="Calibri"/>
              </w:rPr>
              <w:t>Und</w:t>
            </w:r>
            <w:proofErr w:type="spellEnd"/>
          </w:p>
        </w:tc>
        <w:tc>
          <w:tcPr>
            <w:tcW w:w="990" w:type="dxa"/>
            <w:vAlign w:val="center"/>
          </w:tcPr>
          <w:p w14:paraId="1F8C6F71" w14:textId="3281B64C" w:rsidR="006F3EE0" w:rsidRDefault="006F3EE0" w:rsidP="006F3EE0">
            <w:pPr>
              <w:jc w:val="center"/>
              <w:rPr>
                <w:rFonts w:cs="Calibri"/>
              </w:rPr>
            </w:pPr>
            <w:r>
              <w:rPr>
                <w:rFonts w:cs="Calibri"/>
              </w:rPr>
              <w:t>4,00</w:t>
            </w:r>
          </w:p>
        </w:tc>
      </w:tr>
      <w:tr w:rsidR="006F3EE0" w:rsidRPr="00B74D11" w14:paraId="6F92CFFB" w14:textId="77777777" w:rsidTr="005C1C9E">
        <w:tc>
          <w:tcPr>
            <w:tcW w:w="959" w:type="dxa"/>
          </w:tcPr>
          <w:p w14:paraId="511D1D0D" w14:textId="4DC8F9E6" w:rsidR="006F3EE0" w:rsidRDefault="006F3EE0" w:rsidP="006F3EE0">
            <w:pPr>
              <w:jc w:val="center"/>
              <w:rPr>
                <w:rFonts w:cs="Calibri"/>
              </w:rPr>
            </w:pPr>
            <w:r>
              <w:rPr>
                <w:rFonts w:cs="Calibri"/>
              </w:rPr>
              <w:t>6.8</w:t>
            </w:r>
          </w:p>
        </w:tc>
        <w:tc>
          <w:tcPr>
            <w:tcW w:w="7087" w:type="dxa"/>
            <w:vAlign w:val="center"/>
          </w:tcPr>
          <w:p w14:paraId="64F06A77" w14:textId="1F9155DF" w:rsidR="006F3EE0" w:rsidRDefault="006F3EE0" w:rsidP="006F3EE0">
            <w:pPr>
              <w:jc w:val="both"/>
              <w:rPr>
                <w:rFonts w:cs="Calibri"/>
              </w:rPr>
            </w:pPr>
            <w:r>
              <w:rPr>
                <w:rFonts w:cs="Calibri"/>
              </w:rPr>
              <w:t>Disjuntor termomagnético tripolar, padrão DIN, 40A, 400V, curva D, 10kA.</w:t>
            </w:r>
          </w:p>
        </w:tc>
        <w:tc>
          <w:tcPr>
            <w:tcW w:w="993" w:type="dxa"/>
            <w:vAlign w:val="center"/>
          </w:tcPr>
          <w:p w14:paraId="763142E6" w14:textId="40999D9D" w:rsidR="006F3EE0" w:rsidRDefault="006F3EE0" w:rsidP="006F3EE0">
            <w:pPr>
              <w:jc w:val="center"/>
              <w:rPr>
                <w:rFonts w:cs="Calibri"/>
              </w:rPr>
            </w:pPr>
            <w:proofErr w:type="spellStart"/>
            <w:r>
              <w:rPr>
                <w:rFonts w:cs="Calibri"/>
              </w:rPr>
              <w:t>Und</w:t>
            </w:r>
            <w:proofErr w:type="spellEnd"/>
          </w:p>
        </w:tc>
        <w:tc>
          <w:tcPr>
            <w:tcW w:w="990" w:type="dxa"/>
            <w:vAlign w:val="center"/>
          </w:tcPr>
          <w:p w14:paraId="5AE0726E" w14:textId="5E2FA0CE" w:rsidR="006F3EE0" w:rsidRDefault="006F3EE0" w:rsidP="006F3EE0">
            <w:pPr>
              <w:jc w:val="center"/>
              <w:rPr>
                <w:rFonts w:cs="Calibri"/>
              </w:rPr>
            </w:pPr>
            <w:r>
              <w:rPr>
                <w:rFonts w:cs="Calibri"/>
              </w:rPr>
              <w:t>2,00</w:t>
            </w:r>
          </w:p>
        </w:tc>
      </w:tr>
      <w:tr w:rsidR="006F3EE0" w:rsidRPr="00B74D11" w14:paraId="613607D8" w14:textId="77777777" w:rsidTr="006B0465">
        <w:tc>
          <w:tcPr>
            <w:tcW w:w="959" w:type="dxa"/>
          </w:tcPr>
          <w:p w14:paraId="22459772" w14:textId="59AA1E81" w:rsidR="006F3EE0" w:rsidRDefault="006F3EE0" w:rsidP="006F3EE0">
            <w:pPr>
              <w:jc w:val="center"/>
              <w:rPr>
                <w:rFonts w:cs="Calibri"/>
              </w:rPr>
            </w:pPr>
            <w:r>
              <w:rPr>
                <w:rFonts w:cs="Calibri"/>
              </w:rPr>
              <w:t>6.9</w:t>
            </w:r>
          </w:p>
        </w:tc>
        <w:tc>
          <w:tcPr>
            <w:tcW w:w="7087" w:type="dxa"/>
            <w:vAlign w:val="center"/>
          </w:tcPr>
          <w:p w14:paraId="62CFBECA" w14:textId="65116D90" w:rsidR="006F3EE0" w:rsidRDefault="006F3EE0" w:rsidP="006F3EE0">
            <w:pPr>
              <w:jc w:val="both"/>
              <w:rPr>
                <w:rFonts w:cs="Calibri"/>
              </w:rPr>
            </w:pPr>
            <w:r>
              <w:rPr>
                <w:rFonts w:cs="Calibri"/>
              </w:rPr>
              <w:t>Disjuntor termomagnético tripolar, padrão DIN, 25A, 400V, curva C, 3kA.</w:t>
            </w:r>
          </w:p>
        </w:tc>
        <w:tc>
          <w:tcPr>
            <w:tcW w:w="993" w:type="dxa"/>
            <w:vAlign w:val="center"/>
          </w:tcPr>
          <w:p w14:paraId="56D72512" w14:textId="7FCE043E" w:rsidR="006F3EE0" w:rsidRDefault="006F3EE0" w:rsidP="006F3EE0">
            <w:pPr>
              <w:jc w:val="center"/>
              <w:rPr>
                <w:rFonts w:cs="Calibri"/>
              </w:rPr>
            </w:pPr>
            <w:proofErr w:type="spellStart"/>
            <w:r>
              <w:rPr>
                <w:rFonts w:cs="Calibri"/>
              </w:rPr>
              <w:t>Und</w:t>
            </w:r>
            <w:proofErr w:type="spellEnd"/>
          </w:p>
        </w:tc>
        <w:tc>
          <w:tcPr>
            <w:tcW w:w="990" w:type="dxa"/>
            <w:vAlign w:val="center"/>
          </w:tcPr>
          <w:p w14:paraId="16B60DA4" w14:textId="085808E8" w:rsidR="006F3EE0" w:rsidRDefault="006F3EE0" w:rsidP="006F3EE0">
            <w:pPr>
              <w:jc w:val="center"/>
              <w:rPr>
                <w:rFonts w:cs="Calibri"/>
              </w:rPr>
            </w:pPr>
            <w:r>
              <w:rPr>
                <w:rFonts w:cs="Calibri"/>
              </w:rPr>
              <w:t>2,00</w:t>
            </w:r>
          </w:p>
        </w:tc>
      </w:tr>
      <w:tr w:rsidR="006F3EE0" w:rsidRPr="00B74D11" w14:paraId="3735FFCA" w14:textId="77777777" w:rsidTr="006B0465">
        <w:tc>
          <w:tcPr>
            <w:tcW w:w="959" w:type="dxa"/>
          </w:tcPr>
          <w:p w14:paraId="478B50E4" w14:textId="11B056A6" w:rsidR="006F3EE0" w:rsidRDefault="006F3EE0" w:rsidP="006F3EE0">
            <w:pPr>
              <w:jc w:val="center"/>
              <w:rPr>
                <w:rFonts w:cs="Calibri"/>
              </w:rPr>
            </w:pPr>
            <w:r>
              <w:rPr>
                <w:rFonts w:cs="Calibri"/>
              </w:rPr>
              <w:t>6.10</w:t>
            </w:r>
          </w:p>
        </w:tc>
        <w:tc>
          <w:tcPr>
            <w:tcW w:w="7087" w:type="dxa"/>
            <w:vAlign w:val="center"/>
          </w:tcPr>
          <w:p w14:paraId="46AB108C" w14:textId="1909E6E6" w:rsidR="006F3EE0" w:rsidRDefault="006F3EE0" w:rsidP="006F3EE0">
            <w:pPr>
              <w:jc w:val="both"/>
              <w:rPr>
                <w:rFonts w:cs="Calibri"/>
              </w:rPr>
            </w:pPr>
            <w:r>
              <w:rPr>
                <w:rFonts w:cs="Calibri"/>
              </w:rPr>
              <w:t>Disjuntor termomagnético tripolar, padrão DIN, 32A, 400V, curva D, 3kA.</w:t>
            </w:r>
          </w:p>
        </w:tc>
        <w:tc>
          <w:tcPr>
            <w:tcW w:w="993" w:type="dxa"/>
          </w:tcPr>
          <w:p w14:paraId="2BA69CE8" w14:textId="63264E43" w:rsidR="006F3EE0" w:rsidRDefault="006F3EE0" w:rsidP="006F3EE0">
            <w:pPr>
              <w:jc w:val="center"/>
              <w:rPr>
                <w:rFonts w:cs="Calibri"/>
              </w:rPr>
            </w:pPr>
            <w:proofErr w:type="spellStart"/>
            <w:r>
              <w:rPr>
                <w:rFonts w:cs="Calibri"/>
              </w:rPr>
              <w:t>Und</w:t>
            </w:r>
            <w:proofErr w:type="spellEnd"/>
          </w:p>
        </w:tc>
        <w:tc>
          <w:tcPr>
            <w:tcW w:w="990" w:type="dxa"/>
          </w:tcPr>
          <w:p w14:paraId="31DE4626" w14:textId="44D3E702" w:rsidR="006F3EE0" w:rsidRDefault="006F3EE0" w:rsidP="006F3EE0">
            <w:pPr>
              <w:jc w:val="center"/>
              <w:rPr>
                <w:rFonts w:cs="Calibri"/>
              </w:rPr>
            </w:pPr>
            <w:r>
              <w:rPr>
                <w:rFonts w:cs="Calibri"/>
              </w:rPr>
              <w:t>2,00</w:t>
            </w:r>
          </w:p>
        </w:tc>
      </w:tr>
      <w:tr w:rsidR="006F3EE0" w14:paraId="74C98073" w14:textId="77777777" w:rsidTr="006D30C3">
        <w:tc>
          <w:tcPr>
            <w:tcW w:w="959" w:type="dxa"/>
          </w:tcPr>
          <w:p w14:paraId="3615BEA7" w14:textId="65273AA4" w:rsidR="006F3EE0" w:rsidRDefault="006F3EE0" w:rsidP="006F3EE0">
            <w:pPr>
              <w:jc w:val="center"/>
              <w:rPr>
                <w:rFonts w:cs="Calibri"/>
              </w:rPr>
            </w:pPr>
            <w:r>
              <w:rPr>
                <w:rFonts w:cs="Calibri"/>
              </w:rPr>
              <w:t>6.11</w:t>
            </w:r>
          </w:p>
        </w:tc>
        <w:tc>
          <w:tcPr>
            <w:tcW w:w="7087" w:type="dxa"/>
            <w:vAlign w:val="center"/>
          </w:tcPr>
          <w:p w14:paraId="7B3FCAA1" w14:textId="6D866942" w:rsidR="006F3EE0" w:rsidRDefault="006F3EE0" w:rsidP="006F3EE0">
            <w:pPr>
              <w:jc w:val="both"/>
              <w:rPr>
                <w:rFonts w:cs="Calibri"/>
              </w:rPr>
            </w:pPr>
            <w:r>
              <w:rPr>
                <w:rFonts w:cs="Calibri"/>
              </w:rPr>
              <w:t>Disjuntor termomagnético monopolar, padrão DIN, 16A, 240V, curva C, 3kA.</w:t>
            </w:r>
          </w:p>
        </w:tc>
        <w:tc>
          <w:tcPr>
            <w:tcW w:w="993" w:type="dxa"/>
          </w:tcPr>
          <w:p w14:paraId="594D8B02" w14:textId="77777777" w:rsidR="006F3EE0" w:rsidRDefault="006F3EE0" w:rsidP="006F3EE0">
            <w:pPr>
              <w:jc w:val="center"/>
              <w:rPr>
                <w:rFonts w:cs="Calibri"/>
              </w:rPr>
            </w:pPr>
            <w:proofErr w:type="spellStart"/>
            <w:r>
              <w:rPr>
                <w:rFonts w:cs="Calibri"/>
              </w:rPr>
              <w:t>Und</w:t>
            </w:r>
            <w:proofErr w:type="spellEnd"/>
          </w:p>
        </w:tc>
        <w:tc>
          <w:tcPr>
            <w:tcW w:w="990" w:type="dxa"/>
          </w:tcPr>
          <w:p w14:paraId="0EDAA3C5" w14:textId="13C012EF" w:rsidR="006F3EE0" w:rsidRDefault="005640E7" w:rsidP="006F3EE0">
            <w:pPr>
              <w:jc w:val="center"/>
              <w:rPr>
                <w:rFonts w:cs="Calibri"/>
              </w:rPr>
            </w:pPr>
            <w:r>
              <w:rPr>
                <w:rFonts w:cs="Calibri"/>
              </w:rPr>
              <w:t>6</w:t>
            </w:r>
            <w:r w:rsidR="006F3EE0">
              <w:rPr>
                <w:rFonts w:cs="Calibri"/>
              </w:rPr>
              <w:t>,00</w:t>
            </w:r>
          </w:p>
        </w:tc>
      </w:tr>
      <w:tr w:rsidR="006F3EE0" w:rsidRPr="00B74D11" w14:paraId="4E4B683D" w14:textId="77777777" w:rsidTr="006B0465">
        <w:tc>
          <w:tcPr>
            <w:tcW w:w="959" w:type="dxa"/>
          </w:tcPr>
          <w:p w14:paraId="5EF1B139" w14:textId="72735393" w:rsidR="006F3EE0" w:rsidRDefault="006F3EE0" w:rsidP="006F3EE0">
            <w:pPr>
              <w:jc w:val="center"/>
              <w:rPr>
                <w:rFonts w:cs="Calibri"/>
              </w:rPr>
            </w:pPr>
            <w:r>
              <w:rPr>
                <w:rFonts w:cs="Calibri"/>
              </w:rPr>
              <w:t>6.12</w:t>
            </w:r>
          </w:p>
        </w:tc>
        <w:tc>
          <w:tcPr>
            <w:tcW w:w="7087" w:type="dxa"/>
            <w:vAlign w:val="center"/>
          </w:tcPr>
          <w:p w14:paraId="7928D103" w14:textId="14D6781A" w:rsidR="006F3EE0" w:rsidRDefault="006F3EE0" w:rsidP="006F3EE0">
            <w:pPr>
              <w:jc w:val="both"/>
              <w:rPr>
                <w:rFonts w:cs="Calibri"/>
              </w:rPr>
            </w:pPr>
            <w:r>
              <w:rPr>
                <w:rFonts w:cs="Calibri"/>
              </w:rPr>
              <w:t>Disjuntor termomagnético monopolar, padrão DIN, 10A, 240V, curva C, 3kA.</w:t>
            </w:r>
          </w:p>
        </w:tc>
        <w:tc>
          <w:tcPr>
            <w:tcW w:w="993" w:type="dxa"/>
          </w:tcPr>
          <w:p w14:paraId="2DE76337" w14:textId="1F39E3CA" w:rsidR="006F3EE0" w:rsidRDefault="006F3EE0" w:rsidP="006F3EE0">
            <w:pPr>
              <w:jc w:val="center"/>
              <w:rPr>
                <w:rFonts w:cs="Calibri"/>
              </w:rPr>
            </w:pPr>
            <w:proofErr w:type="spellStart"/>
            <w:r>
              <w:rPr>
                <w:rFonts w:cs="Calibri"/>
              </w:rPr>
              <w:t>Und</w:t>
            </w:r>
            <w:proofErr w:type="spellEnd"/>
          </w:p>
        </w:tc>
        <w:tc>
          <w:tcPr>
            <w:tcW w:w="990" w:type="dxa"/>
          </w:tcPr>
          <w:p w14:paraId="20D60A07" w14:textId="0AE48BCF" w:rsidR="006F3EE0" w:rsidRDefault="006F3EE0" w:rsidP="006F3EE0">
            <w:pPr>
              <w:jc w:val="center"/>
              <w:rPr>
                <w:rFonts w:cs="Calibri"/>
              </w:rPr>
            </w:pPr>
            <w:r>
              <w:rPr>
                <w:rFonts w:cs="Calibri"/>
              </w:rPr>
              <w:t>2,00</w:t>
            </w:r>
          </w:p>
        </w:tc>
      </w:tr>
      <w:tr w:rsidR="006F3EE0" w:rsidRPr="00B74D11" w14:paraId="2B37D755" w14:textId="77777777" w:rsidTr="006B0465">
        <w:tc>
          <w:tcPr>
            <w:tcW w:w="959" w:type="dxa"/>
          </w:tcPr>
          <w:p w14:paraId="4D27D372" w14:textId="0697687C" w:rsidR="006F3EE0" w:rsidRDefault="006F3EE0" w:rsidP="006F3EE0">
            <w:pPr>
              <w:jc w:val="center"/>
              <w:rPr>
                <w:rFonts w:cs="Calibri"/>
              </w:rPr>
            </w:pPr>
            <w:r>
              <w:rPr>
                <w:rFonts w:cs="Calibri"/>
              </w:rPr>
              <w:t>6.13</w:t>
            </w:r>
          </w:p>
        </w:tc>
        <w:tc>
          <w:tcPr>
            <w:tcW w:w="7087" w:type="dxa"/>
            <w:vAlign w:val="center"/>
          </w:tcPr>
          <w:p w14:paraId="0BE797E8" w14:textId="378CE512" w:rsidR="006F3EE0" w:rsidRDefault="006F3EE0" w:rsidP="006F3EE0">
            <w:pPr>
              <w:jc w:val="both"/>
              <w:rPr>
                <w:rFonts w:cs="Calibri"/>
              </w:rPr>
            </w:pPr>
            <w:r>
              <w:rPr>
                <w:rFonts w:cs="Calibri"/>
              </w:rPr>
              <w:t>Inversor de frequência para motores de 5,5kW/7,5CV (especificações técnicas do inversor no memorial)</w:t>
            </w:r>
          </w:p>
        </w:tc>
        <w:tc>
          <w:tcPr>
            <w:tcW w:w="993" w:type="dxa"/>
          </w:tcPr>
          <w:p w14:paraId="4EBB4A70" w14:textId="76FD4E03" w:rsidR="006F3EE0" w:rsidRDefault="006F3EE0" w:rsidP="006F3EE0">
            <w:pPr>
              <w:jc w:val="center"/>
              <w:rPr>
                <w:rFonts w:cs="Calibri"/>
              </w:rPr>
            </w:pPr>
            <w:proofErr w:type="spellStart"/>
            <w:r>
              <w:rPr>
                <w:rFonts w:cs="Calibri"/>
              </w:rPr>
              <w:t>Und</w:t>
            </w:r>
            <w:proofErr w:type="spellEnd"/>
          </w:p>
        </w:tc>
        <w:tc>
          <w:tcPr>
            <w:tcW w:w="990" w:type="dxa"/>
          </w:tcPr>
          <w:p w14:paraId="02239C82" w14:textId="08DB90A2" w:rsidR="006F3EE0" w:rsidRDefault="006F3EE0" w:rsidP="006F3EE0">
            <w:pPr>
              <w:jc w:val="center"/>
              <w:rPr>
                <w:rFonts w:cs="Calibri"/>
              </w:rPr>
            </w:pPr>
            <w:r>
              <w:rPr>
                <w:rFonts w:cs="Calibri"/>
              </w:rPr>
              <w:t>2,00</w:t>
            </w:r>
          </w:p>
        </w:tc>
      </w:tr>
    </w:tbl>
    <w:p w14:paraId="6DA36ACC" w14:textId="77777777" w:rsidR="001255C4" w:rsidRPr="001255C4" w:rsidRDefault="001255C4" w:rsidP="001255C4"/>
    <w:p w14:paraId="75AFE65B" w14:textId="1E52732A" w:rsidR="00744B2F" w:rsidRDefault="00744B2F">
      <w:pPr>
        <w:rPr>
          <w:rFonts w:ascii="Arial" w:hAnsi="Arial" w:cs="Arial"/>
        </w:rPr>
      </w:pPr>
    </w:p>
    <w:p w14:paraId="1D460E68" w14:textId="77777777" w:rsidR="00662062" w:rsidRPr="00263E7B" w:rsidRDefault="00662062" w:rsidP="003E4871">
      <w:pPr>
        <w:jc w:val="both"/>
        <w:rPr>
          <w:rFonts w:ascii="Arial" w:hAnsi="Arial" w:cs="Arial"/>
          <w:b/>
          <w:szCs w:val="22"/>
        </w:rPr>
      </w:pPr>
    </w:p>
    <w:sectPr w:rsidR="00662062" w:rsidRPr="00263E7B" w:rsidSect="006E364F">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41AD" w14:textId="77777777" w:rsidR="00474177" w:rsidRDefault="00474177">
      <w:r>
        <w:separator/>
      </w:r>
    </w:p>
  </w:endnote>
  <w:endnote w:type="continuationSeparator" w:id="0">
    <w:p w14:paraId="5EBAB8A5" w14:textId="77777777" w:rsidR="00474177" w:rsidRDefault="0047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vantGarde Md BT">
    <w:altName w:val="Century Gothic"/>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456F7" w14:textId="77B49C38" w:rsidR="006A2CDA" w:rsidRPr="00860E35" w:rsidRDefault="00860E35" w:rsidP="00860E35">
    <w:pPr>
      <w:pStyle w:val="Rodap"/>
      <w:jc w:val="right"/>
    </w:pPr>
    <w:r>
      <w:rPr>
        <w:noProof/>
      </w:rPr>
      <w:drawing>
        <wp:inline distT="0" distB="0" distL="0" distR="0" wp14:anchorId="66DA14E4" wp14:editId="3F89325F">
          <wp:extent cx="1774209" cy="738437"/>
          <wp:effectExtent l="0" t="0" r="0" b="5080"/>
          <wp:docPr id="627738501" name="Imagem 1"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738501" name="Imagem 1" descr="Text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1788742" cy="74448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FF5E" w14:textId="77777777" w:rsidR="00474177" w:rsidRDefault="00474177">
      <w:r>
        <w:separator/>
      </w:r>
    </w:p>
  </w:footnote>
  <w:footnote w:type="continuationSeparator" w:id="0">
    <w:p w14:paraId="50C004C0" w14:textId="77777777" w:rsidR="00474177" w:rsidRDefault="0047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7DE3" w14:textId="77777777" w:rsidR="006A2CDA" w:rsidRDefault="006A2CDA">
    <w:pPr>
      <w:tabs>
        <w:tab w:val="center" w:pos="9498"/>
      </w:tabs>
      <w:ind w:right="-710"/>
    </w:pPr>
    <w:r>
      <w:tab/>
    </w:r>
    <w:r>
      <w:rPr>
        <w:b/>
        <w:bCs/>
      </w:rPr>
      <w:fldChar w:fldCharType="begin"/>
    </w:r>
    <w:r>
      <w:rPr>
        <w:b/>
        <w:bCs/>
      </w:rPr>
      <w:instrText xml:space="preserve"> PAGE </w:instrText>
    </w:r>
    <w:r>
      <w:rPr>
        <w:b/>
        <w:bCs/>
      </w:rPr>
      <w:fldChar w:fldCharType="separate"/>
    </w:r>
    <w:r w:rsidR="00752351">
      <w:rPr>
        <w:b/>
        <w:bCs/>
        <w:noProof/>
      </w:rPr>
      <w:t>3</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051"/>
    <w:multiLevelType w:val="hybridMultilevel"/>
    <w:tmpl w:val="61382A3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3A6FDD"/>
    <w:multiLevelType w:val="hybridMultilevel"/>
    <w:tmpl w:val="60C4C1EA"/>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388210C"/>
    <w:multiLevelType w:val="hybridMultilevel"/>
    <w:tmpl w:val="5D52903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40B4F9E"/>
    <w:multiLevelType w:val="hybridMultilevel"/>
    <w:tmpl w:val="257A2820"/>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C45B71"/>
    <w:multiLevelType w:val="hybridMultilevel"/>
    <w:tmpl w:val="977E38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5CE6DB6"/>
    <w:multiLevelType w:val="hybridMultilevel"/>
    <w:tmpl w:val="05A6234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94E2BDE"/>
    <w:multiLevelType w:val="hybridMultilevel"/>
    <w:tmpl w:val="36F23FD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1378A3"/>
    <w:multiLevelType w:val="hybridMultilevel"/>
    <w:tmpl w:val="ABC88424"/>
    <w:lvl w:ilvl="0" w:tplc="04160001">
      <w:start w:val="1"/>
      <w:numFmt w:val="bullet"/>
      <w:lvlText w:val=""/>
      <w:lvlJc w:val="left"/>
      <w:pPr>
        <w:ind w:left="1789" w:hanging="360"/>
      </w:pPr>
      <w:rPr>
        <w:rFonts w:ascii="Symbol" w:hAnsi="Symbol" w:hint="default"/>
      </w:rPr>
    </w:lvl>
    <w:lvl w:ilvl="1" w:tplc="04160003">
      <w:start w:val="1"/>
      <w:numFmt w:val="bullet"/>
      <w:lvlText w:val="o"/>
      <w:lvlJc w:val="left"/>
      <w:pPr>
        <w:ind w:left="2509" w:hanging="360"/>
      </w:pPr>
      <w:rPr>
        <w:rFonts w:ascii="Courier New" w:hAnsi="Courier New" w:cs="Courier New" w:hint="default"/>
      </w:rPr>
    </w:lvl>
    <w:lvl w:ilvl="2" w:tplc="04160005">
      <w:start w:val="1"/>
      <w:numFmt w:val="bullet"/>
      <w:lvlText w:val=""/>
      <w:lvlJc w:val="left"/>
      <w:pPr>
        <w:ind w:left="3229" w:hanging="360"/>
      </w:pPr>
      <w:rPr>
        <w:rFonts w:ascii="Wingdings" w:hAnsi="Wingdings" w:hint="default"/>
      </w:rPr>
    </w:lvl>
    <w:lvl w:ilvl="3" w:tplc="04160001">
      <w:start w:val="1"/>
      <w:numFmt w:val="bullet"/>
      <w:lvlText w:val=""/>
      <w:lvlJc w:val="left"/>
      <w:pPr>
        <w:ind w:left="3949" w:hanging="360"/>
      </w:pPr>
      <w:rPr>
        <w:rFonts w:ascii="Symbol" w:hAnsi="Symbol" w:hint="default"/>
      </w:rPr>
    </w:lvl>
    <w:lvl w:ilvl="4" w:tplc="04160003">
      <w:start w:val="1"/>
      <w:numFmt w:val="bullet"/>
      <w:lvlText w:val="o"/>
      <w:lvlJc w:val="left"/>
      <w:pPr>
        <w:ind w:left="4669" w:hanging="360"/>
      </w:pPr>
      <w:rPr>
        <w:rFonts w:ascii="Courier New" w:hAnsi="Courier New" w:cs="Courier New" w:hint="default"/>
      </w:rPr>
    </w:lvl>
    <w:lvl w:ilvl="5" w:tplc="04160005">
      <w:start w:val="1"/>
      <w:numFmt w:val="bullet"/>
      <w:lvlText w:val=""/>
      <w:lvlJc w:val="left"/>
      <w:pPr>
        <w:ind w:left="5389" w:hanging="360"/>
      </w:pPr>
      <w:rPr>
        <w:rFonts w:ascii="Wingdings" w:hAnsi="Wingdings" w:hint="default"/>
      </w:rPr>
    </w:lvl>
    <w:lvl w:ilvl="6" w:tplc="04160001">
      <w:start w:val="1"/>
      <w:numFmt w:val="bullet"/>
      <w:lvlText w:val=""/>
      <w:lvlJc w:val="left"/>
      <w:pPr>
        <w:ind w:left="6109" w:hanging="360"/>
      </w:pPr>
      <w:rPr>
        <w:rFonts w:ascii="Symbol" w:hAnsi="Symbol" w:hint="default"/>
      </w:rPr>
    </w:lvl>
    <w:lvl w:ilvl="7" w:tplc="04160003">
      <w:start w:val="1"/>
      <w:numFmt w:val="bullet"/>
      <w:lvlText w:val="o"/>
      <w:lvlJc w:val="left"/>
      <w:pPr>
        <w:ind w:left="6829" w:hanging="360"/>
      </w:pPr>
      <w:rPr>
        <w:rFonts w:ascii="Courier New" w:hAnsi="Courier New" w:cs="Courier New" w:hint="default"/>
      </w:rPr>
    </w:lvl>
    <w:lvl w:ilvl="8" w:tplc="04160005">
      <w:start w:val="1"/>
      <w:numFmt w:val="bullet"/>
      <w:lvlText w:val=""/>
      <w:lvlJc w:val="left"/>
      <w:pPr>
        <w:ind w:left="7549" w:hanging="360"/>
      </w:pPr>
      <w:rPr>
        <w:rFonts w:ascii="Wingdings" w:hAnsi="Wingdings" w:hint="default"/>
      </w:rPr>
    </w:lvl>
  </w:abstractNum>
  <w:abstractNum w:abstractNumId="8" w15:restartNumberingAfterBreak="0">
    <w:nsid w:val="0FA02F6D"/>
    <w:multiLevelType w:val="hybridMultilevel"/>
    <w:tmpl w:val="1138DC0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15E6DDA"/>
    <w:multiLevelType w:val="hybridMultilevel"/>
    <w:tmpl w:val="BDE8EB8E"/>
    <w:lvl w:ilvl="0" w:tplc="7D7A13F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2091DB5"/>
    <w:multiLevelType w:val="hybridMultilevel"/>
    <w:tmpl w:val="BA54BFB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2440040"/>
    <w:multiLevelType w:val="hybridMultilevel"/>
    <w:tmpl w:val="A320856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3ED167C"/>
    <w:multiLevelType w:val="multilevel"/>
    <w:tmpl w:val="D84ED0F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lowerLetter"/>
      <w:lvlRestart w:val="0"/>
      <w:lvlText w:val="%1.%2.%3.%4.%5.%6"/>
      <w:lvlJc w:val="left"/>
      <w:pPr>
        <w:tabs>
          <w:tab w:val="num" w:pos="144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3" w15:restartNumberingAfterBreak="0">
    <w:nsid w:val="16A43D9D"/>
    <w:multiLevelType w:val="hybridMultilevel"/>
    <w:tmpl w:val="D95C4594"/>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15:restartNumberingAfterBreak="0">
    <w:nsid w:val="18EA04F2"/>
    <w:multiLevelType w:val="hybridMultilevel"/>
    <w:tmpl w:val="CDD4F93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AA43E53"/>
    <w:multiLevelType w:val="hybridMultilevel"/>
    <w:tmpl w:val="BD829CE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E3209FF"/>
    <w:multiLevelType w:val="hybridMultilevel"/>
    <w:tmpl w:val="FF1ED6A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00D56C4"/>
    <w:multiLevelType w:val="hybridMultilevel"/>
    <w:tmpl w:val="6EAC4A2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0CD0131"/>
    <w:multiLevelType w:val="hybridMultilevel"/>
    <w:tmpl w:val="B2A61AD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61D5335"/>
    <w:multiLevelType w:val="hybridMultilevel"/>
    <w:tmpl w:val="1526B76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76A3C61"/>
    <w:multiLevelType w:val="hybridMultilevel"/>
    <w:tmpl w:val="40A8C996"/>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A456669"/>
    <w:multiLevelType w:val="hybridMultilevel"/>
    <w:tmpl w:val="05E8E4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AF83609"/>
    <w:multiLevelType w:val="singleLevel"/>
    <w:tmpl w:val="04160001"/>
    <w:lvl w:ilvl="0">
      <w:numFmt w:val="bullet"/>
      <w:lvlText w:val=""/>
      <w:lvlJc w:val="left"/>
      <w:pPr>
        <w:tabs>
          <w:tab w:val="num" w:pos="360"/>
        </w:tabs>
        <w:ind w:left="360" w:hanging="360"/>
      </w:pPr>
      <w:rPr>
        <w:rFonts w:ascii="Symbol" w:hAnsi="Symbol" w:hint="default"/>
      </w:rPr>
    </w:lvl>
  </w:abstractNum>
  <w:abstractNum w:abstractNumId="23" w15:restartNumberingAfterBreak="0">
    <w:nsid w:val="2E1B6AE7"/>
    <w:multiLevelType w:val="hybridMultilevel"/>
    <w:tmpl w:val="CB60E13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3D238F5"/>
    <w:multiLevelType w:val="hybridMultilevel"/>
    <w:tmpl w:val="8D9E66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3EB0324"/>
    <w:multiLevelType w:val="hybridMultilevel"/>
    <w:tmpl w:val="7A7EA4C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5A0679E"/>
    <w:multiLevelType w:val="multilevel"/>
    <w:tmpl w:val="B94E9D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3E603D"/>
    <w:multiLevelType w:val="hybridMultilevel"/>
    <w:tmpl w:val="A9B86E8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9326A95"/>
    <w:multiLevelType w:val="hybridMultilevel"/>
    <w:tmpl w:val="65F86F1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F1D0ADF"/>
    <w:multiLevelType w:val="hybridMultilevel"/>
    <w:tmpl w:val="A08832C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2654FC4"/>
    <w:multiLevelType w:val="multilevel"/>
    <w:tmpl w:val="986831D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66A1445"/>
    <w:multiLevelType w:val="hybridMultilevel"/>
    <w:tmpl w:val="927E55F6"/>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6ED36A6"/>
    <w:multiLevelType w:val="hybridMultilevel"/>
    <w:tmpl w:val="EF040B0A"/>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7456E35"/>
    <w:multiLevelType w:val="hybridMultilevel"/>
    <w:tmpl w:val="73FE48C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776348C"/>
    <w:multiLevelType w:val="hybridMultilevel"/>
    <w:tmpl w:val="4DFC3780"/>
    <w:lvl w:ilvl="0" w:tplc="7D7A13F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94A6148"/>
    <w:multiLevelType w:val="hybridMultilevel"/>
    <w:tmpl w:val="BB9C0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9992653"/>
    <w:multiLevelType w:val="hybridMultilevel"/>
    <w:tmpl w:val="E64A5238"/>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4C4360B5"/>
    <w:multiLevelType w:val="hybridMultilevel"/>
    <w:tmpl w:val="0E286300"/>
    <w:lvl w:ilvl="0" w:tplc="0416000F">
      <w:start w:val="1"/>
      <w:numFmt w:val="decimal"/>
      <w:lvlText w:val="%1."/>
      <w:lvlJc w:val="left"/>
      <w:pPr>
        <w:ind w:left="720" w:hanging="360"/>
      </w:pPr>
    </w:lvl>
    <w:lvl w:ilvl="1" w:tplc="060434CC">
      <w:start w:val="5"/>
      <w:numFmt w:val="bullet"/>
      <w:lvlText w:val="-"/>
      <w:lvlJc w:val="left"/>
      <w:pPr>
        <w:ind w:left="1440" w:hanging="360"/>
      </w:pPr>
      <w:rPr>
        <w:rFonts w:ascii="Times New Roman" w:eastAsia="Times New Roman" w:hAnsi="Times New Roman"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DDB1BAD"/>
    <w:multiLevelType w:val="hybridMultilevel"/>
    <w:tmpl w:val="05EC98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0AC0D8E"/>
    <w:multiLevelType w:val="hybridMultilevel"/>
    <w:tmpl w:val="48E26E3E"/>
    <w:lvl w:ilvl="0" w:tplc="520858F0">
      <w:start w:val="1"/>
      <w:numFmt w:val="bullet"/>
      <w:lvlText w:val=""/>
      <w:lvlJc w:val="left"/>
      <w:pPr>
        <w:tabs>
          <w:tab w:val="num" w:pos="720"/>
        </w:tabs>
        <w:ind w:left="720" w:hanging="360"/>
      </w:pPr>
      <w:rPr>
        <w:rFonts w:ascii="Wingdings" w:hAnsi="Wingdings" w:hint="default"/>
        <w:color w:val="auto"/>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CA0CA9"/>
    <w:multiLevelType w:val="hybridMultilevel"/>
    <w:tmpl w:val="A6D8266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520B2B4B"/>
    <w:multiLevelType w:val="hybridMultilevel"/>
    <w:tmpl w:val="0CE657F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6F969B1"/>
    <w:multiLevelType w:val="hybridMultilevel"/>
    <w:tmpl w:val="E8CC76C8"/>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30D3A70"/>
    <w:multiLevelType w:val="hybridMultilevel"/>
    <w:tmpl w:val="6D7EDE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8030D33"/>
    <w:multiLevelType w:val="hybridMultilevel"/>
    <w:tmpl w:val="48A8E142"/>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9146EA2"/>
    <w:multiLevelType w:val="hybridMultilevel"/>
    <w:tmpl w:val="39469B7A"/>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start w:val="1"/>
      <w:numFmt w:val="bullet"/>
      <w:lvlText w:val=""/>
      <w:lvlJc w:val="left"/>
      <w:pPr>
        <w:ind w:left="2444" w:hanging="360"/>
      </w:pPr>
      <w:rPr>
        <w:rFonts w:ascii="Wingdings" w:hAnsi="Wingdings" w:hint="default"/>
      </w:rPr>
    </w:lvl>
    <w:lvl w:ilvl="3" w:tplc="04160001">
      <w:start w:val="1"/>
      <w:numFmt w:val="bullet"/>
      <w:lvlText w:val=""/>
      <w:lvlJc w:val="left"/>
      <w:pPr>
        <w:ind w:left="3164" w:hanging="360"/>
      </w:pPr>
      <w:rPr>
        <w:rFonts w:ascii="Symbol" w:hAnsi="Symbol" w:hint="default"/>
      </w:rPr>
    </w:lvl>
    <w:lvl w:ilvl="4" w:tplc="04160003">
      <w:start w:val="1"/>
      <w:numFmt w:val="bullet"/>
      <w:lvlText w:val="o"/>
      <w:lvlJc w:val="left"/>
      <w:pPr>
        <w:ind w:left="3884" w:hanging="360"/>
      </w:pPr>
      <w:rPr>
        <w:rFonts w:ascii="Courier New" w:hAnsi="Courier New" w:cs="Courier New" w:hint="default"/>
      </w:rPr>
    </w:lvl>
    <w:lvl w:ilvl="5" w:tplc="04160005">
      <w:start w:val="1"/>
      <w:numFmt w:val="bullet"/>
      <w:lvlText w:val=""/>
      <w:lvlJc w:val="left"/>
      <w:pPr>
        <w:ind w:left="4604" w:hanging="360"/>
      </w:pPr>
      <w:rPr>
        <w:rFonts w:ascii="Wingdings" w:hAnsi="Wingdings" w:hint="default"/>
      </w:rPr>
    </w:lvl>
    <w:lvl w:ilvl="6" w:tplc="04160001">
      <w:start w:val="1"/>
      <w:numFmt w:val="bullet"/>
      <w:lvlText w:val=""/>
      <w:lvlJc w:val="left"/>
      <w:pPr>
        <w:ind w:left="5324" w:hanging="360"/>
      </w:pPr>
      <w:rPr>
        <w:rFonts w:ascii="Symbol" w:hAnsi="Symbol" w:hint="default"/>
      </w:rPr>
    </w:lvl>
    <w:lvl w:ilvl="7" w:tplc="04160003">
      <w:start w:val="1"/>
      <w:numFmt w:val="bullet"/>
      <w:lvlText w:val="o"/>
      <w:lvlJc w:val="left"/>
      <w:pPr>
        <w:ind w:left="6044" w:hanging="360"/>
      </w:pPr>
      <w:rPr>
        <w:rFonts w:ascii="Courier New" w:hAnsi="Courier New" w:cs="Courier New" w:hint="default"/>
      </w:rPr>
    </w:lvl>
    <w:lvl w:ilvl="8" w:tplc="04160005">
      <w:start w:val="1"/>
      <w:numFmt w:val="bullet"/>
      <w:lvlText w:val=""/>
      <w:lvlJc w:val="left"/>
      <w:pPr>
        <w:ind w:left="6764" w:hanging="360"/>
      </w:pPr>
      <w:rPr>
        <w:rFonts w:ascii="Wingdings" w:hAnsi="Wingdings" w:hint="default"/>
      </w:rPr>
    </w:lvl>
  </w:abstractNum>
  <w:abstractNum w:abstractNumId="46" w15:restartNumberingAfterBreak="0">
    <w:nsid w:val="69CA2CB7"/>
    <w:multiLevelType w:val="hybridMultilevel"/>
    <w:tmpl w:val="4E0231A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4745BBE"/>
    <w:multiLevelType w:val="hybridMultilevel"/>
    <w:tmpl w:val="B132454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8DA0ED5"/>
    <w:multiLevelType w:val="hybridMultilevel"/>
    <w:tmpl w:val="76FAF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A432A6A"/>
    <w:multiLevelType w:val="hybridMultilevel"/>
    <w:tmpl w:val="D63E7E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67487167">
    <w:abstractNumId w:val="12"/>
  </w:num>
  <w:num w:numId="2" w16cid:durableId="19017450">
    <w:abstractNumId w:val="22"/>
  </w:num>
  <w:num w:numId="3" w16cid:durableId="624626062">
    <w:abstractNumId w:val="39"/>
  </w:num>
  <w:num w:numId="4" w16cid:durableId="1045180648">
    <w:abstractNumId w:val="34"/>
  </w:num>
  <w:num w:numId="5" w16cid:durableId="947081110">
    <w:abstractNumId w:val="9"/>
  </w:num>
  <w:num w:numId="6" w16cid:durableId="652834190">
    <w:abstractNumId w:val="43"/>
  </w:num>
  <w:num w:numId="7" w16cid:durableId="1329360608">
    <w:abstractNumId w:val="35"/>
  </w:num>
  <w:num w:numId="8" w16cid:durableId="64113941">
    <w:abstractNumId w:val="21"/>
  </w:num>
  <w:num w:numId="9" w16cid:durableId="1517306019">
    <w:abstractNumId w:val="4"/>
  </w:num>
  <w:num w:numId="10" w16cid:durableId="764618925">
    <w:abstractNumId w:val="49"/>
  </w:num>
  <w:num w:numId="11" w16cid:durableId="719935103">
    <w:abstractNumId w:val="18"/>
  </w:num>
  <w:num w:numId="12" w16cid:durableId="1139156029">
    <w:abstractNumId w:val="33"/>
  </w:num>
  <w:num w:numId="13" w16cid:durableId="1460611223">
    <w:abstractNumId w:val="27"/>
  </w:num>
  <w:num w:numId="14" w16cid:durableId="2044476532">
    <w:abstractNumId w:val="2"/>
  </w:num>
  <w:num w:numId="15" w16cid:durableId="417210921">
    <w:abstractNumId w:val="14"/>
  </w:num>
  <w:num w:numId="16" w16cid:durableId="1492285615">
    <w:abstractNumId w:val="23"/>
  </w:num>
  <w:num w:numId="17" w16cid:durableId="1711956394">
    <w:abstractNumId w:val="19"/>
  </w:num>
  <w:num w:numId="18" w16cid:durableId="1814565766">
    <w:abstractNumId w:val="32"/>
  </w:num>
  <w:num w:numId="19" w16cid:durableId="1658343841">
    <w:abstractNumId w:val="1"/>
  </w:num>
  <w:num w:numId="20" w16cid:durableId="1988047608">
    <w:abstractNumId w:val="37"/>
  </w:num>
  <w:num w:numId="21" w16cid:durableId="1491560281">
    <w:abstractNumId w:val="16"/>
  </w:num>
  <w:num w:numId="22" w16cid:durableId="1489319058">
    <w:abstractNumId w:val="20"/>
  </w:num>
  <w:num w:numId="23" w16cid:durableId="1835994145">
    <w:abstractNumId w:val="40"/>
  </w:num>
  <w:num w:numId="24" w16cid:durableId="643464483">
    <w:abstractNumId w:val="5"/>
  </w:num>
  <w:num w:numId="25" w16cid:durableId="2114595069">
    <w:abstractNumId w:val="15"/>
  </w:num>
  <w:num w:numId="26" w16cid:durableId="1264847397">
    <w:abstractNumId w:val="8"/>
  </w:num>
  <w:num w:numId="27" w16cid:durableId="609974906">
    <w:abstractNumId w:val="38"/>
  </w:num>
  <w:num w:numId="28" w16cid:durableId="2079546698">
    <w:abstractNumId w:val="3"/>
  </w:num>
  <w:num w:numId="29" w16cid:durableId="1394085753">
    <w:abstractNumId w:val="0"/>
  </w:num>
  <w:num w:numId="30" w16cid:durableId="116535613">
    <w:abstractNumId w:val="47"/>
  </w:num>
  <w:num w:numId="31" w16cid:durableId="504367731">
    <w:abstractNumId w:val="41"/>
  </w:num>
  <w:num w:numId="32" w16cid:durableId="1887789077">
    <w:abstractNumId w:val="24"/>
  </w:num>
  <w:num w:numId="33" w16cid:durableId="2029989879">
    <w:abstractNumId w:val="29"/>
  </w:num>
  <w:num w:numId="34" w16cid:durableId="35936727">
    <w:abstractNumId w:val="46"/>
  </w:num>
  <w:num w:numId="35" w16cid:durableId="1502622548">
    <w:abstractNumId w:val="44"/>
  </w:num>
  <w:num w:numId="36" w16cid:durableId="1160345083">
    <w:abstractNumId w:val="6"/>
  </w:num>
  <w:num w:numId="37" w16cid:durableId="45878820">
    <w:abstractNumId w:val="42"/>
  </w:num>
  <w:num w:numId="38" w16cid:durableId="365565449">
    <w:abstractNumId w:val="28"/>
  </w:num>
  <w:num w:numId="39" w16cid:durableId="171455982">
    <w:abstractNumId w:val="25"/>
  </w:num>
  <w:num w:numId="40" w16cid:durableId="1044601112">
    <w:abstractNumId w:val="17"/>
  </w:num>
  <w:num w:numId="41" w16cid:durableId="356734760">
    <w:abstractNumId w:val="26"/>
  </w:num>
  <w:num w:numId="42" w16cid:durableId="2009552591">
    <w:abstractNumId w:val="11"/>
  </w:num>
  <w:num w:numId="43" w16cid:durableId="873227996">
    <w:abstractNumId w:val="30"/>
  </w:num>
  <w:num w:numId="44" w16cid:durableId="633368134">
    <w:abstractNumId w:val="13"/>
  </w:num>
  <w:num w:numId="45" w16cid:durableId="140125490">
    <w:abstractNumId w:val="10"/>
  </w:num>
  <w:num w:numId="46" w16cid:durableId="1123579870">
    <w:abstractNumId w:val="36"/>
  </w:num>
  <w:num w:numId="47" w16cid:durableId="1168057806">
    <w:abstractNumId w:val="31"/>
  </w:num>
  <w:num w:numId="48" w16cid:durableId="971515864">
    <w:abstractNumId w:val="48"/>
  </w:num>
  <w:num w:numId="49" w16cid:durableId="1277174334">
    <w:abstractNumId w:val="7"/>
  </w:num>
  <w:num w:numId="50" w16cid:durableId="1441610438">
    <w:abstractNumId w:val="4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959"/>
    <w:rsid w:val="0000498D"/>
    <w:rsid w:val="000050A3"/>
    <w:rsid w:val="000219E7"/>
    <w:rsid w:val="00024043"/>
    <w:rsid w:val="00025306"/>
    <w:rsid w:val="0003528D"/>
    <w:rsid w:val="000359C6"/>
    <w:rsid w:val="000405AF"/>
    <w:rsid w:val="00041A80"/>
    <w:rsid w:val="00043BC5"/>
    <w:rsid w:val="00043DBA"/>
    <w:rsid w:val="0005112C"/>
    <w:rsid w:val="0005175E"/>
    <w:rsid w:val="00051D8E"/>
    <w:rsid w:val="000616E1"/>
    <w:rsid w:val="00067C30"/>
    <w:rsid w:val="0007102D"/>
    <w:rsid w:val="00086566"/>
    <w:rsid w:val="000878A3"/>
    <w:rsid w:val="000A33B2"/>
    <w:rsid w:val="000A4339"/>
    <w:rsid w:val="000A53DB"/>
    <w:rsid w:val="000A5559"/>
    <w:rsid w:val="000A6106"/>
    <w:rsid w:val="000B14EA"/>
    <w:rsid w:val="000B1A99"/>
    <w:rsid w:val="000B20F7"/>
    <w:rsid w:val="000B6BEC"/>
    <w:rsid w:val="000C3A9E"/>
    <w:rsid w:val="000D3247"/>
    <w:rsid w:val="000D5EBB"/>
    <w:rsid w:val="000E0209"/>
    <w:rsid w:val="000E4EA6"/>
    <w:rsid w:val="000E5603"/>
    <w:rsid w:val="000F6472"/>
    <w:rsid w:val="00101312"/>
    <w:rsid w:val="001076B6"/>
    <w:rsid w:val="00111DCF"/>
    <w:rsid w:val="001236BD"/>
    <w:rsid w:val="001255C4"/>
    <w:rsid w:val="0012595C"/>
    <w:rsid w:val="00126EC4"/>
    <w:rsid w:val="0012752D"/>
    <w:rsid w:val="00130482"/>
    <w:rsid w:val="001410C9"/>
    <w:rsid w:val="00143066"/>
    <w:rsid w:val="001452AF"/>
    <w:rsid w:val="00152225"/>
    <w:rsid w:val="001535C1"/>
    <w:rsid w:val="00157191"/>
    <w:rsid w:val="00160EF0"/>
    <w:rsid w:val="001616FC"/>
    <w:rsid w:val="00165837"/>
    <w:rsid w:val="001670F4"/>
    <w:rsid w:val="00176774"/>
    <w:rsid w:val="00184360"/>
    <w:rsid w:val="001A6337"/>
    <w:rsid w:val="001A79C5"/>
    <w:rsid w:val="001B7D47"/>
    <w:rsid w:val="001C2029"/>
    <w:rsid w:val="001C3B2C"/>
    <w:rsid w:val="001C3F22"/>
    <w:rsid w:val="001D1D61"/>
    <w:rsid w:val="001D5541"/>
    <w:rsid w:val="001D6663"/>
    <w:rsid w:val="001E07E1"/>
    <w:rsid w:val="001E0959"/>
    <w:rsid w:val="001E7B0E"/>
    <w:rsid w:val="001F4B9A"/>
    <w:rsid w:val="001F549C"/>
    <w:rsid w:val="00202349"/>
    <w:rsid w:val="00206987"/>
    <w:rsid w:val="00210716"/>
    <w:rsid w:val="002134A3"/>
    <w:rsid w:val="00214B91"/>
    <w:rsid w:val="00224E9D"/>
    <w:rsid w:val="00225A95"/>
    <w:rsid w:val="002279DD"/>
    <w:rsid w:val="0023579C"/>
    <w:rsid w:val="00240F93"/>
    <w:rsid w:val="002546D9"/>
    <w:rsid w:val="002610C1"/>
    <w:rsid w:val="002628F4"/>
    <w:rsid w:val="00263815"/>
    <w:rsid w:val="00263E7B"/>
    <w:rsid w:val="00267E3D"/>
    <w:rsid w:val="002914B0"/>
    <w:rsid w:val="00295008"/>
    <w:rsid w:val="002A262E"/>
    <w:rsid w:val="002A6597"/>
    <w:rsid w:val="002A66B1"/>
    <w:rsid w:val="002A7EF1"/>
    <w:rsid w:val="002B04FE"/>
    <w:rsid w:val="002B1714"/>
    <w:rsid w:val="002B52A6"/>
    <w:rsid w:val="002B6947"/>
    <w:rsid w:val="002D0A4B"/>
    <w:rsid w:val="002D3BD8"/>
    <w:rsid w:val="002E1DE6"/>
    <w:rsid w:val="002E6ECE"/>
    <w:rsid w:val="002F366A"/>
    <w:rsid w:val="002F476E"/>
    <w:rsid w:val="002F4BCB"/>
    <w:rsid w:val="002F7673"/>
    <w:rsid w:val="00300229"/>
    <w:rsid w:val="003023FA"/>
    <w:rsid w:val="00306DF8"/>
    <w:rsid w:val="00310AD9"/>
    <w:rsid w:val="0031226F"/>
    <w:rsid w:val="0031381B"/>
    <w:rsid w:val="00334A1D"/>
    <w:rsid w:val="00342154"/>
    <w:rsid w:val="003437EA"/>
    <w:rsid w:val="00345CD9"/>
    <w:rsid w:val="003713D3"/>
    <w:rsid w:val="003829FA"/>
    <w:rsid w:val="00386072"/>
    <w:rsid w:val="00390E41"/>
    <w:rsid w:val="00391EAB"/>
    <w:rsid w:val="00395537"/>
    <w:rsid w:val="00396B30"/>
    <w:rsid w:val="003A0F54"/>
    <w:rsid w:val="003A462F"/>
    <w:rsid w:val="003A5D65"/>
    <w:rsid w:val="003C3361"/>
    <w:rsid w:val="003C7390"/>
    <w:rsid w:val="003D0790"/>
    <w:rsid w:val="003E4871"/>
    <w:rsid w:val="003E587A"/>
    <w:rsid w:val="003E7547"/>
    <w:rsid w:val="003F0975"/>
    <w:rsid w:val="003F20A1"/>
    <w:rsid w:val="003F66CE"/>
    <w:rsid w:val="003F7E2A"/>
    <w:rsid w:val="0042076C"/>
    <w:rsid w:val="00423C7D"/>
    <w:rsid w:val="00431ECD"/>
    <w:rsid w:val="00435803"/>
    <w:rsid w:val="0043751A"/>
    <w:rsid w:val="004440E7"/>
    <w:rsid w:val="00444F73"/>
    <w:rsid w:val="00447176"/>
    <w:rsid w:val="00447852"/>
    <w:rsid w:val="00450BCA"/>
    <w:rsid w:val="00451C8F"/>
    <w:rsid w:val="00454A91"/>
    <w:rsid w:val="004626C4"/>
    <w:rsid w:val="00467947"/>
    <w:rsid w:val="00471E08"/>
    <w:rsid w:val="00474177"/>
    <w:rsid w:val="00474DA7"/>
    <w:rsid w:val="00476045"/>
    <w:rsid w:val="00491333"/>
    <w:rsid w:val="004916D2"/>
    <w:rsid w:val="0049235B"/>
    <w:rsid w:val="004A224A"/>
    <w:rsid w:val="004A293A"/>
    <w:rsid w:val="004A3F16"/>
    <w:rsid w:val="004A6212"/>
    <w:rsid w:val="004A674B"/>
    <w:rsid w:val="004B1887"/>
    <w:rsid w:val="004B778D"/>
    <w:rsid w:val="004D4D3C"/>
    <w:rsid w:val="004D55C0"/>
    <w:rsid w:val="004D759C"/>
    <w:rsid w:val="004E0B81"/>
    <w:rsid w:val="004E0F99"/>
    <w:rsid w:val="004E2521"/>
    <w:rsid w:val="004E4D39"/>
    <w:rsid w:val="004E7E94"/>
    <w:rsid w:val="00514D47"/>
    <w:rsid w:val="00524F33"/>
    <w:rsid w:val="005278C7"/>
    <w:rsid w:val="005403D8"/>
    <w:rsid w:val="00554E99"/>
    <w:rsid w:val="00560D85"/>
    <w:rsid w:val="005640E7"/>
    <w:rsid w:val="005657AF"/>
    <w:rsid w:val="0056640E"/>
    <w:rsid w:val="00570E07"/>
    <w:rsid w:val="00577E29"/>
    <w:rsid w:val="00580C76"/>
    <w:rsid w:val="00581A90"/>
    <w:rsid w:val="0059295C"/>
    <w:rsid w:val="00595D3F"/>
    <w:rsid w:val="005A18C2"/>
    <w:rsid w:val="005A5E7F"/>
    <w:rsid w:val="005A6FCD"/>
    <w:rsid w:val="005B2776"/>
    <w:rsid w:val="005B38A3"/>
    <w:rsid w:val="005B7BF1"/>
    <w:rsid w:val="005C4979"/>
    <w:rsid w:val="005C539D"/>
    <w:rsid w:val="005D1118"/>
    <w:rsid w:val="005D1D04"/>
    <w:rsid w:val="005E2AAE"/>
    <w:rsid w:val="005E3EBE"/>
    <w:rsid w:val="005E4077"/>
    <w:rsid w:val="005F523C"/>
    <w:rsid w:val="00607883"/>
    <w:rsid w:val="0061026D"/>
    <w:rsid w:val="006155AB"/>
    <w:rsid w:val="00625EC7"/>
    <w:rsid w:val="00627CB7"/>
    <w:rsid w:val="0063028E"/>
    <w:rsid w:val="006545A9"/>
    <w:rsid w:val="00662062"/>
    <w:rsid w:val="0066327A"/>
    <w:rsid w:val="0067205B"/>
    <w:rsid w:val="00674265"/>
    <w:rsid w:val="00676FE7"/>
    <w:rsid w:val="00680233"/>
    <w:rsid w:val="00693D69"/>
    <w:rsid w:val="00694431"/>
    <w:rsid w:val="00696BFF"/>
    <w:rsid w:val="0069759D"/>
    <w:rsid w:val="00697A50"/>
    <w:rsid w:val="006A0EF7"/>
    <w:rsid w:val="006A0FC3"/>
    <w:rsid w:val="006A1248"/>
    <w:rsid w:val="006A1B16"/>
    <w:rsid w:val="006A2CDA"/>
    <w:rsid w:val="006A7701"/>
    <w:rsid w:val="006B4E19"/>
    <w:rsid w:val="006B6707"/>
    <w:rsid w:val="006C529E"/>
    <w:rsid w:val="006E25C3"/>
    <w:rsid w:val="006E364F"/>
    <w:rsid w:val="006F2DB5"/>
    <w:rsid w:val="006F3EE0"/>
    <w:rsid w:val="00706C21"/>
    <w:rsid w:val="00721025"/>
    <w:rsid w:val="007216F3"/>
    <w:rsid w:val="007226F5"/>
    <w:rsid w:val="0072593C"/>
    <w:rsid w:val="007260F5"/>
    <w:rsid w:val="00730980"/>
    <w:rsid w:val="00730F5B"/>
    <w:rsid w:val="007358DC"/>
    <w:rsid w:val="0073683C"/>
    <w:rsid w:val="00740B1B"/>
    <w:rsid w:val="00740C19"/>
    <w:rsid w:val="00744B2F"/>
    <w:rsid w:val="00751ED7"/>
    <w:rsid w:val="00752351"/>
    <w:rsid w:val="00754B19"/>
    <w:rsid w:val="00760A14"/>
    <w:rsid w:val="00760DF1"/>
    <w:rsid w:val="0076253F"/>
    <w:rsid w:val="0078737D"/>
    <w:rsid w:val="00794680"/>
    <w:rsid w:val="007A1911"/>
    <w:rsid w:val="007A20E0"/>
    <w:rsid w:val="007A6676"/>
    <w:rsid w:val="007B0862"/>
    <w:rsid w:val="007B20DD"/>
    <w:rsid w:val="007B6B88"/>
    <w:rsid w:val="007C2230"/>
    <w:rsid w:val="007C2BB6"/>
    <w:rsid w:val="007C2C0E"/>
    <w:rsid w:val="007C324F"/>
    <w:rsid w:val="007D34BB"/>
    <w:rsid w:val="007E39AD"/>
    <w:rsid w:val="007E534A"/>
    <w:rsid w:val="0080468F"/>
    <w:rsid w:val="008060D2"/>
    <w:rsid w:val="00811ED9"/>
    <w:rsid w:val="008121EC"/>
    <w:rsid w:val="0081564F"/>
    <w:rsid w:val="00831929"/>
    <w:rsid w:val="00840E7F"/>
    <w:rsid w:val="0084342D"/>
    <w:rsid w:val="00844281"/>
    <w:rsid w:val="00844C60"/>
    <w:rsid w:val="00860E35"/>
    <w:rsid w:val="00861722"/>
    <w:rsid w:val="00861799"/>
    <w:rsid w:val="00862E19"/>
    <w:rsid w:val="0086415B"/>
    <w:rsid w:val="00875AFF"/>
    <w:rsid w:val="00886688"/>
    <w:rsid w:val="00891437"/>
    <w:rsid w:val="008A14B9"/>
    <w:rsid w:val="008B58C2"/>
    <w:rsid w:val="008B6748"/>
    <w:rsid w:val="008C0DB7"/>
    <w:rsid w:val="008C6122"/>
    <w:rsid w:val="008D288D"/>
    <w:rsid w:val="008D3153"/>
    <w:rsid w:val="008D660D"/>
    <w:rsid w:val="008F1209"/>
    <w:rsid w:val="008F4C70"/>
    <w:rsid w:val="00900973"/>
    <w:rsid w:val="009020E3"/>
    <w:rsid w:val="0090281A"/>
    <w:rsid w:val="009071C0"/>
    <w:rsid w:val="00910C8E"/>
    <w:rsid w:val="00915175"/>
    <w:rsid w:val="00921753"/>
    <w:rsid w:val="00922904"/>
    <w:rsid w:val="009254D1"/>
    <w:rsid w:val="0093318E"/>
    <w:rsid w:val="00941B4C"/>
    <w:rsid w:val="00943337"/>
    <w:rsid w:val="00944AB1"/>
    <w:rsid w:val="009474FD"/>
    <w:rsid w:val="00952D1C"/>
    <w:rsid w:val="009554C2"/>
    <w:rsid w:val="00961BE2"/>
    <w:rsid w:val="0096321C"/>
    <w:rsid w:val="00965C3D"/>
    <w:rsid w:val="00965EB1"/>
    <w:rsid w:val="009667ED"/>
    <w:rsid w:val="00974C4D"/>
    <w:rsid w:val="00976FC3"/>
    <w:rsid w:val="00987647"/>
    <w:rsid w:val="0098790A"/>
    <w:rsid w:val="009902FC"/>
    <w:rsid w:val="009A4AFF"/>
    <w:rsid w:val="009C1663"/>
    <w:rsid w:val="009E0B02"/>
    <w:rsid w:val="009E3869"/>
    <w:rsid w:val="009F3E63"/>
    <w:rsid w:val="00A01E16"/>
    <w:rsid w:val="00A101A2"/>
    <w:rsid w:val="00A11D9F"/>
    <w:rsid w:val="00A13021"/>
    <w:rsid w:val="00A15A50"/>
    <w:rsid w:val="00A1741A"/>
    <w:rsid w:val="00A35AEE"/>
    <w:rsid w:val="00A40E24"/>
    <w:rsid w:val="00A43B38"/>
    <w:rsid w:val="00A47945"/>
    <w:rsid w:val="00A540D1"/>
    <w:rsid w:val="00A5678A"/>
    <w:rsid w:val="00A61C92"/>
    <w:rsid w:val="00A84165"/>
    <w:rsid w:val="00A86BAE"/>
    <w:rsid w:val="00A87E02"/>
    <w:rsid w:val="00A93785"/>
    <w:rsid w:val="00A94551"/>
    <w:rsid w:val="00A94F9C"/>
    <w:rsid w:val="00AA2476"/>
    <w:rsid w:val="00AA288F"/>
    <w:rsid w:val="00AB0D2F"/>
    <w:rsid w:val="00AB68FE"/>
    <w:rsid w:val="00AC1778"/>
    <w:rsid w:val="00AC1D93"/>
    <w:rsid w:val="00AC49CD"/>
    <w:rsid w:val="00AC733E"/>
    <w:rsid w:val="00AD3523"/>
    <w:rsid w:val="00AD5736"/>
    <w:rsid w:val="00AD7AD9"/>
    <w:rsid w:val="00AE0137"/>
    <w:rsid w:val="00AE0511"/>
    <w:rsid w:val="00AE076E"/>
    <w:rsid w:val="00AE4C24"/>
    <w:rsid w:val="00AE643C"/>
    <w:rsid w:val="00AE6666"/>
    <w:rsid w:val="00AF3027"/>
    <w:rsid w:val="00AF360F"/>
    <w:rsid w:val="00AF5C54"/>
    <w:rsid w:val="00B028FA"/>
    <w:rsid w:val="00B0690D"/>
    <w:rsid w:val="00B07584"/>
    <w:rsid w:val="00B159AF"/>
    <w:rsid w:val="00B15E1D"/>
    <w:rsid w:val="00B17A0E"/>
    <w:rsid w:val="00B32916"/>
    <w:rsid w:val="00B424C3"/>
    <w:rsid w:val="00B4257F"/>
    <w:rsid w:val="00B43447"/>
    <w:rsid w:val="00B46D72"/>
    <w:rsid w:val="00B46FC1"/>
    <w:rsid w:val="00B52F35"/>
    <w:rsid w:val="00B5337D"/>
    <w:rsid w:val="00B55D92"/>
    <w:rsid w:val="00B612B5"/>
    <w:rsid w:val="00B6681E"/>
    <w:rsid w:val="00B714C0"/>
    <w:rsid w:val="00B72056"/>
    <w:rsid w:val="00B74592"/>
    <w:rsid w:val="00B8195C"/>
    <w:rsid w:val="00B8328C"/>
    <w:rsid w:val="00B955A3"/>
    <w:rsid w:val="00B95D3E"/>
    <w:rsid w:val="00B9609E"/>
    <w:rsid w:val="00BA4D84"/>
    <w:rsid w:val="00BB26CA"/>
    <w:rsid w:val="00BB366A"/>
    <w:rsid w:val="00BB5F53"/>
    <w:rsid w:val="00BB604E"/>
    <w:rsid w:val="00BC7240"/>
    <w:rsid w:val="00BC78A5"/>
    <w:rsid w:val="00BD02EE"/>
    <w:rsid w:val="00BD3C1F"/>
    <w:rsid w:val="00BD4025"/>
    <w:rsid w:val="00BD5A44"/>
    <w:rsid w:val="00BD7758"/>
    <w:rsid w:val="00BE18EB"/>
    <w:rsid w:val="00BE7644"/>
    <w:rsid w:val="00BF287B"/>
    <w:rsid w:val="00BF4955"/>
    <w:rsid w:val="00BF5327"/>
    <w:rsid w:val="00C06017"/>
    <w:rsid w:val="00C17EF5"/>
    <w:rsid w:val="00C20418"/>
    <w:rsid w:val="00C26030"/>
    <w:rsid w:val="00C26094"/>
    <w:rsid w:val="00C265AC"/>
    <w:rsid w:val="00C3291D"/>
    <w:rsid w:val="00C4475B"/>
    <w:rsid w:val="00C471D4"/>
    <w:rsid w:val="00C51AC4"/>
    <w:rsid w:val="00C5565B"/>
    <w:rsid w:val="00C66273"/>
    <w:rsid w:val="00C77098"/>
    <w:rsid w:val="00C947BF"/>
    <w:rsid w:val="00CA2524"/>
    <w:rsid w:val="00CA79A9"/>
    <w:rsid w:val="00CC1358"/>
    <w:rsid w:val="00CC1D1D"/>
    <w:rsid w:val="00CE1B84"/>
    <w:rsid w:val="00CE44A4"/>
    <w:rsid w:val="00CF71AD"/>
    <w:rsid w:val="00D00505"/>
    <w:rsid w:val="00D01190"/>
    <w:rsid w:val="00D01C90"/>
    <w:rsid w:val="00D078FE"/>
    <w:rsid w:val="00D14A44"/>
    <w:rsid w:val="00D17ED1"/>
    <w:rsid w:val="00D20A96"/>
    <w:rsid w:val="00D21096"/>
    <w:rsid w:val="00D23D2F"/>
    <w:rsid w:val="00D254E4"/>
    <w:rsid w:val="00D3090E"/>
    <w:rsid w:val="00D377CF"/>
    <w:rsid w:val="00D37FEF"/>
    <w:rsid w:val="00D44730"/>
    <w:rsid w:val="00D44FF9"/>
    <w:rsid w:val="00D47688"/>
    <w:rsid w:val="00D54C86"/>
    <w:rsid w:val="00D55909"/>
    <w:rsid w:val="00D61600"/>
    <w:rsid w:val="00D625A6"/>
    <w:rsid w:val="00D671AD"/>
    <w:rsid w:val="00D67893"/>
    <w:rsid w:val="00D67D59"/>
    <w:rsid w:val="00D70CF6"/>
    <w:rsid w:val="00D76D49"/>
    <w:rsid w:val="00D85040"/>
    <w:rsid w:val="00D90100"/>
    <w:rsid w:val="00D95FBB"/>
    <w:rsid w:val="00D96AE8"/>
    <w:rsid w:val="00DA262A"/>
    <w:rsid w:val="00DA7DA5"/>
    <w:rsid w:val="00DB2F62"/>
    <w:rsid w:val="00DB3928"/>
    <w:rsid w:val="00DB6D01"/>
    <w:rsid w:val="00DD5BDB"/>
    <w:rsid w:val="00DD69E5"/>
    <w:rsid w:val="00DE54FF"/>
    <w:rsid w:val="00DF561F"/>
    <w:rsid w:val="00DF71AD"/>
    <w:rsid w:val="00E01E5F"/>
    <w:rsid w:val="00E02315"/>
    <w:rsid w:val="00E0306A"/>
    <w:rsid w:val="00E03D43"/>
    <w:rsid w:val="00E057EC"/>
    <w:rsid w:val="00E07797"/>
    <w:rsid w:val="00E11768"/>
    <w:rsid w:val="00E14EDB"/>
    <w:rsid w:val="00E17476"/>
    <w:rsid w:val="00E25736"/>
    <w:rsid w:val="00E25EB2"/>
    <w:rsid w:val="00E37137"/>
    <w:rsid w:val="00E41C5E"/>
    <w:rsid w:val="00E4397E"/>
    <w:rsid w:val="00E43EDA"/>
    <w:rsid w:val="00E5594F"/>
    <w:rsid w:val="00E62A7D"/>
    <w:rsid w:val="00E66308"/>
    <w:rsid w:val="00E6753C"/>
    <w:rsid w:val="00E6785B"/>
    <w:rsid w:val="00E70F75"/>
    <w:rsid w:val="00E74C71"/>
    <w:rsid w:val="00E82B3E"/>
    <w:rsid w:val="00E83600"/>
    <w:rsid w:val="00E87AB0"/>
    <w:rsid w:val="00E901A4"/>
    <w:rsid w:val="00E949AF"/>
    <w:rsid w:val="00E95C4B"/>
    <w:rsid w:val="00EA5022"/>
    <w:rsid w:val="00EA78A5"/>
    <w:rsid w:val="00EB0D5D"/>
    <w:rsid w:val="00EB5F20"/>
    <w:rsid w:val="00EC6453"/>
    <w:rsid w:val="00EE2FBC"/>
    <w:rsid w:val="00EE510E"/>
    <w:rsid w:val="00EE5CDC"/>
    <w:rsid w:val="00F01012"/>
    <w:rsid w:val="00F0327F"/>
    <w:rsid w:val="00F036B3"/>
    <w:rsid w:val="00F0703C"/>
    <w:rsid w:val="00F15F02"/>
    <w:rsid w:val="00F2026A"/>
    <w:rsid w:val="00F27F53"/>
    <w:rsid w:val="00F30BCB"/>
    <w:rsid w:val="00F31EA2"/>
    <w:rsid w:val="00F33489"/>
    <w:rsid w:val="00F35081"/>
    <w:rsid w:val="00F35A15"/>
    <w:rsid w:val="00F35DBF"/>
    <w:rsid w:val="00F36125"/>
    <w:rsid w:val="00F440F4"/>
    <w:rsid w:val="00F508FF"/>
    <w:rsid w:val="00F51D4C"/>
    <w:rsid w:val="00F52AA7"/>
    <w:rsid w:val="00F60824"/>
    <w:rsid w:val="00F656B1"/>
    <w:rsid w:val="00F6774E"/>
    <w:rsid w:val="00F71F6D"/>
    <w:rsid w:val="00F924A7"/>
    <w:rsid w:val="00F93B7F"/>
    <w:rsid w:val="00F95362"/>
    <w:rsid w:val="00FA7489"/>
    <w:rsid w:val="00FA7C76"/>
    <w:rsid w:val="00FB49CE"/>
    <w:rsid w:val="00FB63F0"/>
    <w:rsid w:val="00FB7C53"/>
    <w:rsid w:val="00FC5557"/>
    <w:rsid w:val="00FD3367"/>
    <w:rsid w:val="00FD75FE"/>
    <w:rsid w:val="00FE447D"/>
    <w:rsid w:val="00FF0197"/>
    <w:rsid w:val="00FF0C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9EC211"/>
  <w15:docId w15:val="{CC4B87A2-AE08-457E-B286-F0CA418A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64F"/>
    <w:rPr>
      <w:sz w:val="24"/>
      <w:szCs w:val="24"/>
    </w:rPr>
  </w:style>
  <w:style w:type="paragraph" w:styleId="Ttulo1">
    <w:name w:val="heading 1"/>
    <w:basedOn w:val="Normal"/>
    <w:next w:val="Normal"/>
    <w:link w:val="Ttulo1Char"/>
    <w:qFormat/>
    <w:rsid w:val="006E364F"/>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6E364F"/>
    <w:pPr>
      <w:keepNext/>
      <w:spacing w:before="240" w:after="60"/>
      <w:outlineLvl w:val="1"/>
    </w:pPr>
    <w:rPr>
      <w:rFonts w:ascii="Arial" w:hAnsi="Arial" w:cs="Arial"/>
      <w:b/>
      <w:bCs/>
      <w:i/>
      <w:iCs/>
      <w:sz w:val="28"/>
      <w:szCs w:val="28"/>
    </w:rPr>
  </w:style>
  <w:style w:type="paragraph" w:styleId="Ttulo3">
    <w:name w:val="heading 3"/>
    <w:aliases w:val="Heading 31"/>
    <w:basedOn w:val="Normal"/>
    <w:next w:val="Normal"/>
    <w:link w:val="Ttulo3Char"/>
    <w:qFormat/>
    <w:rsid w:val="006E364F"/>
    <w:pPr>
      <w:keepNext/>
      <w:spacing w:before="240" w:after="60"/>
      <w:outlineLvl w:val="2"/>
    </w:pPr>
    <w:rPr>
      <w:rFonts w:ascii="Arial" w:hAnsi="Arial" w:cs="Arial"/>
      <w:b/>
      <w:bCs/>
      <w:sz w:val="26"/>
      <w:szCs w:val="26"/>
    </w:rPr>
  </w:style>
  <w:style w:type="paragraph" w:styleId="Ttulo4">
    <w:name w:val="heading 4"/>
    <w:aliases w:val="t4"/>
    <w:basedOn w:val="Normal"/>
    <w:next w:val="Normal"/>
    <w:qFormat/>
    <w:rsid w:val="006E364F"/>
    <w:pPr>
      <w:keepNext/>
      <w:autoSpaceDE w:val="0"/>
      <w:autoSpaceDN w:val="0"/>
      <w:adjustRightInd w:val="0"/>
      <w:outlineLvl w:val="3"/>
    </w:pPr>
    <w:rPr>
      <w:rFonts w:ascii="Arial" w:hAnsi="Arial" w:cs="Arial"/>
      <w:b/>
      <w:bCs/>
      <w:i/>
      <w:sz w:val="22"/>
      <w:szCs w:val="19"/>
    </w:rPr>
  </w:style>
  <w:style w:type="paragraph" w:styleId="Ttulo5">
    <w:name w:val="heading 5"/>
    <w:basedOn w:val="Normal"/>
    <w:next w:val="Normal"/>
    <w:qFormat/>
    <w:rsid w:val="006E364F"/>
    <w:pPr>
      <w:keepNext/>
      <w:ind w:left="1134"/>
      <w:jc w:val="both"/>
      <w:outlineLvl w:val="4"/>
    </w:pPr>
    <w:rPr>
      <w:rFonts w:ascii="Arial" w:hAnsi="Arial" w:cs="Arial"/>
      <w:b/>
      <w:bCs/>
      <w:sz w:val="22"/>
    </w:rPr>
  </w:style>
  <w:style w:type="paragraph" w:styleId="Ttulo6">
    <w:name w:val="heading 6"/>
    <w:aliases w:val="Ilustr"/>
    <w:basedOn w:val="Normal"/>
    <w:next w:val="Normal"/>
    <w:qFormat/>
    <w:rsid w:val="006E364F"/>
    <w:pPr>
      <w:keepNext/>
      <w:jc w:val="both"/>
      <w:outlineLvl w:val="5"/>
    </w:pPr>
    <w:rPr>
      <w:rFonts w:ascii="Arial" w:hAnsi="Arial"/>
      <w:spacing w:val="60"/>
      <w:sz w:val="32"/>
      <w:szCs w:val="20"/>
    </w:rPr>
  </w:style>
  <w:style w:type="paragraph" w:styleId="Ttulo7">
    <w:name w:val="heading 7"/>
    <w:aliases w:val="qua ric"/>
    <w:basedOn w:val="Normal"/>
    <w:next w:val="Normal"/>
    <w:link w:val="Ttulo7Char"/>
    <w:qFormat/>
    <w:rsid w:val="006E364F"/>
    <w:pPr>
      <w:keepNext/>
      <w:jc w:val="both"/>
      <w:outlineLvl w:val="6"/>
    </w:pPr>
    <w:rPr>
      <w:rFonts w:ascii="Arial" w:hAnsi="Arial"/>
      <w:b/>
      <w:bCs/>
      <w:sz w:val="20"/>
      <w:szCs w:val="20"/>
    </w:rPr>
  </w:style>
  <w:style w:type="paragraph" w:styleId="Ttulo8">
    <w:name w:val="heading 8"/>
    <w:basedOn w:val="Normal"/>
    <w:next w:val="Normal"/>
    <w:qFormat/>
    <w:rsid w:val="006E364F"/>
    <w:pPr>
      <w:keepNext/>
      <w:numPr>
        <w:ilvl w:val="7"/>
        <w:numId w:val="1"/>
      </w:numPr>
      <w:jc w:val="both"/>
      <w:outlineLvl w:val="7"/>
    </w:pPr>
    <w:rPr>
      <w:szCs w:val="20"/>
    </w:rPr>
  </w:style>
  <w:style w:type="paragraph" w:styleId="Ttulo9">
    <w:name w:val="heading 9"/>
    <w:basedOn w:val="Normal"/>
    <w:next w:val="Normal"/>
    <w:qFormat/>
    <w:rsid w:val="006E364F"/>
    <w:pPr>
      <w:keepNext/>
      <w:numPr>
        <w:ilvl w:val="8"/>
        <w:numId w:val="1"/>
      </w:numPr>
      <w:snapToGrid w:val="0"/>
      <w:spacing w:before="120" w:after="60"/>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626C4"/>
    <w:rPr>
      <w:rFonts w:ascii="Arial" w:hAnsi="Arial" w:cs="Arial"/>
      <w:b/>
      <w:bCs/>
      <w:kern w:val="32"/>
      <w:sz w:val="32"/>
      <w:szCs w:val="32"/>
    </w:rPr>
  </w:style>
  <w:style w:type="character" w:customStyle="1" w:styleId="Ttulo2Char">
    <w:name w:val="Título 2 Char"/>
    <w:basedOn w:val="Fontepargpadro"/>
    <w:link w:val="Ttulo2"/>
    <w:rsid w:val="004626C4"/>
    <w:rPr>
      <w:rFonts w:ascii="Arial" w:hAnsi="Arial" w:cs="Arial"/>
      <w:b/>
      <w:bCs/>
      <w:i/>
      <w:iCs/>
      <w:sz w:val="28"/>
      <w:szCs w:val="28"/>
    </w:rPr>
  </w:style>
  <w:style w:type="character" w:customStyle="1" w:styleId="Ttulo3Char">
    <w:name w:val="Título 3 Char"/>
    <w:aliases w:val="Heading 31 Char"/>
    <w:basedOn w:val="Fontepargpadro"/>
    <w:link w:val="Ttulo3"/>
    <w:rsid w:val="004626C4"/>
    <w:rPr>
      <w:rFonts w:ascii="Arial" w:hAnsi="Arial" w:cs="Arial"/>
      <w:b/>
      <w:bCs/>
      <w:sz w:val="26"/>
      <w:szCs w:val="26"/>
    </w:rPr>
  </w:style>
  <w:style w:type="character" w:customStyle="1" w:styleId="Ttulo7Char">
    <w:name w:val="Título 7 Char"/>
    <w:aliases w:val="qua ric Char"/>
    <w:basedOn w:val="Fontepargpadro"/>
    <w:link w:val="Ttulo7"/>
    <w:rsid w:val="004626C4"/>
    <w:rPr>
      <w:rFonts w:ascii="Arial" w:hAnsi="Arial"/>
      <w:b/>
      <w:bCs/>
    </w:rPr>
  </w:style>
  <w:style w:type="paragraph" w:styleId="Corpodetexto">
    <w:name w:val="Body Text"/>
    <w:basedOn w:val="Normal"/>
    <w:link w:val="CorpodetextoChar"/>
    <w:semiHidden/>
    <w:rsid w:val="006E364F"/>
    <w:pPr>
      <w:jc w:val="both"/>
    </w:pPr>
    <w:rPr>
      <w:rFonts w:ascii="Arial" w:hAnsi="Arial" w:cs="Arial"/>
      <w:sz w:val="22"/>
    </w:rPr>
  </w:style>
  <w:style w:type="character" w:customStyle="1" w:styleId="CorpodetextoChar">
    <w:name w:val="Corpo de texto Char"/>
    <w:basedOn w:val="Fontepargpadro"/>
    <w:link w:val="Corpodetexto"/>
    <w:semiHidden/>
    <w:rsid w:val="004626C4"/>
    <w:rPr>
      <w:rFonts w:ascii="Arial" w:hAnsi="Arial" w:cs="Arial"/>
      <w:sz w:val="22"/>
      <w:szCs w:val="24"/>
    </w:rPr>
  </w:style>
  <w:style w:type="paragraph" w:customStyle="1" w:styleId="Quadros">
    <w:name w:val="Quadros"/>
    <w:basedOn w:val="Normal"/>
    <w:rsid w:val="006E364F"/>
    <w:pPr>
      <w:jc w:val="center"/>
    </w:pPr>
    <w:rPr>
      <w:rFonts w:ascii="Bookman Old Style" w:hAnsi="Bookman Old Style"/>
      <w:sz w:val="22"/>
      <w:szCs w:val="20"/>
    </w:rPr>
  </w:style>
  <w:style w:type="paragraph" w:styleId="Cabealho">
    <w:name w:val="header"/>
    <w:basedOn w:val="Normal"/>
    <w:link w:val="CabealhoChar"/>
    <w:semiHidden/>
    <w:rsid w:val="006E364F"/>
    <w:pPr>
      <w:tabs>
        <w:tab w:val="center" w:pos="4419"/>
        <w:tab w:val="right" w:pos="8838"/>
      </w:tabs>
      <w:jc w:val="both"/>
    </w:pPr>
    <w:rPr>
      <w:rFonts w:ascii="Arial" w:hAnsi="Arial"/>
      <w:sz w:val="22"/>
      <w:szCs w:val="20"/>
    </w:rPr>
  </w:style>
  <w:style w:type="character" w:customStyle="1" w:styleId="CabealhoChar">
    <w:name w:val="Cabeçalho Char"/>
    <w:basedOn w:val="Fontepargpadro"/>
    <w:link w:val="Cabealho"/>
    <w:semiHidden/>
    <w:rsid w:val="004626C4"/>
    <w:rPr>
      <w:rFonts w:ascii="Arial" w:hAnsi="Arial"/>
      <w:sz w:val="22"/>
    </w:rPr>
  </w:style>
  <w:style w:type="paragraph" w:customStyle="1" w:styleId="xl27">
    <w:name w:val="xl27"/>
    <w:basedOn w:val="Normal"/>
    <w:rsid w:val="006E364F"/>
    <w:pPr>
      <w:spacing w:before="100" w:beforeAutospacing="1" w:after="100" w:afterAutospacing="1"/>
      <w:jc w:val="center"/>
    </w:pPr>
    <w:rPr>
      <w:rFonts w:eastAsia="Arial Unicode MS"/>
      <w:sz w:val="18"/>
      <w:szCs w:val="18"/>
    </w:rPr>
  </w:style>
  <w:style w:type="paragraph" w:customStyle="1" w:styleId="font6">
    <w:name w:val="font6"/>
    <w:basedOn w:val="Normal"/>
    <w:autoRedefine/>
    <w:rsid w:val="006E364F"/>
    <w:pPr>
      <w:jc w:val="center"/>
    </w:pPr>
    <w:rPr>
      <w:rFonts w:ascii="Arial" w:hAnsi="Arial" w:cs="Arial"/>
      <w:sz w:val="22"/>
      <w:szCs w:val="22"/>
    </w:rPr>
  </w:style>
  <w:style w:type="paragraph" w:styleId="Corpodetexto2">
    <w:name w:val="Body Text 2"/>
    <w:basedOn w:val="Normal"/>
    <w:link w:val="Corpodetexto2Char"/>
    <w:semiHidden/>
    <w:rsid w:val="006E364F"/>
    <w:pPr>
      <w:jc w:val="both"/>
    </w:pPr>
    <w:rPr>
      <w:szCs w:val="20"/>
    </w:rPr>
  </w:style>
  <w:style w:type="character" w:customStyle="1" w:styleId="Corpodetexto2Char">
    <w:name w:val="Corpo de texto 2 Char"/>
    <w:basedOn w:val="Fontepargpadro"/>
    <w:link w:val="Corpodetexto2"/>
    <w:semiHidden/>
    <w:rsid w:val="004626C4"/>
    <w:rPr>
      <w:sz w:val="24"/>
    </w:rPr>
  </w:style>
  <w:style w:type="paragraph" w:styleId="Recuodecorpodetexto">
    <w:name w:val="Body Text Indent"/>
    <w:basedOn w:val="Normal"/>
    <w:semiHidden/>
    <w:rsid w:val="006E364F"/>
    <w:pPr>
      <w:spacing w:after="120"/>
      <w:ind w:left="283"/>
    </w:pPr>
  </w:style>
  <w:style w:type="paragraph" w:customStyle="1" w:styleId="font5">
    <w:name w:val="font5"/>
    <w:basedOn w:val="Normal"/>
    <w:rsid w:val="006E364F"/>
    <w:pPr>
      <w:spacing w:before="100" w:beforeAutospacing="1" w:after="100" w:afterAutospacing="1"/>
    </w:pPr>
    <w:rPr>
      <w:rFonts w:ascii="Arial" w:eastAsia="Arial Unicode MS" w:hAnsi="Arial" w:cs="Arial"/>
      <w:sz w:val="22"/>
      <w:szCs w:val="22"/>
    </w:rPr>
  </w:style>
  <w:style w:type="paragraph" w:customStyle="1" w:styleId="pargrafo">
    <w:name w:val="parágrafo"/>
    <w:basedOn w:val="Normal"/>
    <w:rsid w:val="006E364F"/>
    <w:pPr>
      <w:spacing w:before="240"/>
      <w:jc w:val="both"/>
    </w:pPr>
    <w:rPr>
      <w:rFonts w:ascii="Arial" w:hAnsi="Arial"/>
      <w:sz w:val="22"/>
      <w:szCs w:val="20"/>
    </w:rPr>
  </w:style>
  <w:style w:type="paragraph" w:styleId="Rodap">
    <w:name w:val="footer"/>
    <w:basedOn w:val="Normal"/>
    <w:semiHidden/>
    <w:rsid w:val="006E364F"/>
    <w:pPr>
      <w:tabs>
        <w:tab w:val="center" w:pos="4419"/>
        <w:tab w:val="right" w:pos="8838"/>
      </w:tabs>
    </w:pPr>
  </w:style>
  <w:style w:type="paragraph" w:styleId="Recuodecorpodetexto3">
    <w:name w:val="Body Text Indent 3"/>
    <w:basedOn w:val="Normal"/>
    <w:semiHidden/>
    <w:rsid w:val="006E364F"/>
    <w:pPr>
      <w:spacing w:after="120"/>
      <w:ind w:left="283"/>
    </w:pPr>
    <w:rPr>
      <w:rFonts w:ascii="Arial" w:hAnsi="Arial"/>
      <w:sz w:val="16"/>
      <w:szCs w:val="16"/>
    </w:rPr>
  </w:style>
  <w:style w:type="paragraph" w:styleId="Textodebalo">
    <w:name w:val="Balloon Text"/>
    <w:basedOn w:val="Normal"/>
    <w:link w:val="TextodebaloChar"/>
    <w:uiPriority w:val="99"/>
    <w:semiHidden/>
    <w:rsid w:val="006E364F"/>
    <w:rPr>
      <w:rFonts w:ascii="Tahoma" w:hAnsi="Tahoma" w:cs="Tahoma"/>
      <w:sz w:val="16"/>
      <w:szCs w:val="16"/>
    </w:rPr>
  </w:style>
  <w:style w:type="character" w:customStyle="1" w:styleId="TextodebaloChar">
    <w:name w:val="Texto de balão Char"/>
    <w:basedOn w:val="Fontepargpadro"/>
    <w:link w:val="Textodebalo"/>
    <w:uiPriority w:val="99"/>
    <w:semiHidden/>
    <w:rsid w:val="004626C4"/>
    <w:rPr>
      <w:rFonts w:ascii="Tahoma" w:hAnsi="Tahoma" w:cs="Tahoma"/>
      <w:sz w:val="16"/>
      <w:szCs w:val="16"/>
    </w:rPr>
  </w:style>
  <w:style w:type="paragraph" w:styleId="Corpodetexto3">
    <w:name w:val="Body Text 3"/>
    <w:basedOn w:val="Normal"/>
    <w:semiHidden/>
    <w:rsid w:val="006E364F"/>
    <w:pPr>
      <w:spacing w:after="120"/>
    </w:pPr>
    <w:rPr>
      <w:sz w:val="16"/>
      <w:szCs w:val="16"/>
    </w:rPr>
  </w:style>
  <w:style w:type="paragraph" w:styleId="Sumrio1">
    <w:name w:val="toc 1"/>
    <w:basedOn w:val="Normal"/>
    <w:next w:val="Normal"/>
    <w:autoRedefine/>
    <w:uiPriority w:val="39"/>
    <w:rsid w:val="001B7D47"/>
    <w:pPr>
      <w:tabs>
        <w:tab w:val="right" w:leader="dot" w:pos="9394"/>
      </w:tabs>
    </w:pPr>
    <w:rPr>
      <w:rFonts w:ascii="Arial" w:hAnsi="Arial" w:cs="Arial"/>
      <w:b/>
      <w:bCs/>
      <w:noProof/>
    </w:rPr>
  </w:style>
  <w:style w:type="paragraph" w:styleId="Sumrio2">
    <w:name w:val="toc 2"/>
    <w:basedOn w:val="Normal"/>
    <w:next w:val="Normal"/>
    <w:autoRedefine/>
    <w:uiPriority w:val="39"/>
    <w:rsid w:val="006E364F"/>
    <w:pPr>
      <w:ind w:left="240"/>
    </w:pPr>
  </w:style>
  <w:style w:type="paragraph" w:styleId="Sumrio3">
    <w:name w:val="toc 3"/>
    <w:basedOn w:val="Normal"/>
    <w:next w:val="Normal"/>
    <w:autoRedefine/>
    <w:uiPriority w:val="39"/>
    <w:rsid w:val="006E364F"/>
    <w:pPr>
      <w:tabs>
        <w:tab w:val="right" w:leader="dot" w:pos="9175"/>
      </w:tabs>
      <w:ind w:left="480"/>
      <w:jc w:val="both"/>
    </w:pPr>
    <w:rPr>
      <w:rFonts w:ascii="Arial" w:hAnsi="Arial" w:cs="Arial"/>
      <w:b/>
      <w:bCs/>
      <w:noProof/>
      <w:sz w:val="22"/>
    </w:rPr>
  </w:style>
  <w:style w:type="paragraph" w:styleId="Sumrio4">
    <w:name w:val="toc 4"/>
    <w:basedOn w:val="Normal"/>
    <w:next w:val="Normal"/>
    <w:autoRedefine/>
    <w:uiPriority w:val="39"/>
    <w:rsid w:val="006E364F"/>
    <w:pPr>
      <w:ind w:left="720"/>
    </w:pPr>
  </w:style>
  <w:style w:type="paragraph" w:styleId="Sumrio5">
    <w:name w:val="toc 5"/>
    <w:basedOn w:val="Normal"/>
    <w:next w:val="Normal"/>
    <w:autoRedefine/>
    <w:rsid w:val="006E364F"/>
    <w:pPr>
      <w:ind w:left="960"/>
    </w:pPr>
  </w:style>
  <w:style w:type="paragraph" w:styleId="Sumrio6">
    <w:name w:val="toc 6"/>
    <w:basedOn w:val="Normal"/>
    <w:next w:val="Normal"/>
    <w:autoRedefine/>
    <w:rsid w:val="006E364F"/>
    <w:pPr>
      <w:ind w:left="1200"/>
    </w:pPr>
  </w:style>
  <w:style w:type="paragraph" w:styleId="Sumrio7">
    <w:name w:val="toc 7"/>
    <w:basedOn w:val="Normal"/>
    <w:next w:val="Normal"/>
    <w:autoRedefine/>
    <w:rsid w:val="006E364F"/>
    <w:pPr>
      <w:ind w:left="1440"/>
    </w:pPr>
  </w:style>
  <w:style w:type="paragraph" w:styleId="Sumrio8">
    <w:name w:val="toc 8"/>
    <w:basedOn w:val="Normal"/>
    <w:next w:val="Normal"/>
    <w:autoRedefine/>
    <w:rsid w:val="006E364F"/>
    <w:pPr>
      <w:ind w:left="1680"/>
    </w:pPr>
  </w:style>
  <w:style w:type="paragraph" w:styleId="Sumrio9">
    <w:name w:val="toc 9"/>
    <w:basedOn w:val="Normal"/>
    <w:next w:val="Normal"/>
    <w:autoRedefine/>
    <w:rsid w:val="006E364F"/>
    <w:pPr>
      <w:ind w:left="1920"/>
    </w:pPr>
  </w:style>
  <w:style w:type="character" w:styleId="Hyperlink">
    <w:name w:val="Hyperlink"/>
    <w:basedOn w:val="Fontepargpadro"/>
    <w:uiPriority w:val="99"/>
    <w:rsid w:val="006E364F"/>
    <w:rPr>
      <w:color w:val="0000FF"/>
      <w:u w:val="single"/>
    </w:rPr>
  </w:style>
  <w:style w:type="character" w:styleId="Nmerodepgina">
    <w:name w:val="page number"/>
    <w:basedOn w:val="Fontepargpadro"/>
    <w:semiHidden/>
    <w:rsid w:val="006E364F"/>
  </w:style>
  <w:style w:type="paragraph" w:customStyle="1" w:styleId="TITULO1">
    <w:name w:val="TITULO 1"/>
    <w:basedOn w:val="Normal"/>
    <w:rsid w:val="006E364F"/>
    <w:pPr>
      <w:ind w:left="1440" w:hanging="1440"/>
      <w:jc w:val="both"/>
    </w:pPr>
    <w:rPr>
      <w:rFonts w:ascii="Arial" w:hAnsi="Arial"/>
      <w:b/>
      <w:caps/>
      <w:sz w:val="22"/>
      <w:szCs w:val="20"/>
    </w:rPr>
  </w:style>
  <w:style w:type="paragraph" w:customStyle="1" w:styleId="p28">
    <w:name w:val="p28"/>
    <w:basedOn w:val="Normal"/>
    <w:rsid w:val="006E364F"/>
    <w:pPr>
      <w:widowControl w:val="0"/>
      <w:ind w:left="1240" w:hanging="1240"/>
    </w:pPr>
    <w:rPr>
      <w:rFonts w:ascii="Times" w:hAnsi="Times"/>
      <w:szCs w:val="20"/>
    </w:rPr>
  </w:style>
  <w:style w:type="paragraph" w:customStyle="1" w:styleId="xl67">
    <w:name w:val="xl67"/>
    <w:basedOn w:val="Normal"/>
    <w:rsid w:val="006E364F"/>
    <w:pPr>
      <w:spacing w:before="100" w:beforeAutospacing="1" w:after="100" w:afterAutospacing="1"/>
      <w:jc w:val="center"/>
    </w:pPr>
    <w:rPr>
      <w:rFonts w:ascii="Arial" w:eastAsia="Arial Unicode MS" w:hAnsi="Arial" w:cs="Arial"/>
      <w:sz w:val="16"/>
      <w:szCs w:val="16"/>
    </w:rPr>
  </w:style>
  <w:style w:type="paragraph" w:customStyle="1" w:styleId="p0">
    <w:name w:val="p0"/>
    <w:basedOn w:val="Normal"/>
    <w:rsid w:val="006E364F"/>
    <w:pPr>
      <w:widowControl w:val="0"/>
      <w:tabs>
        <w:tab w:val="left" w:pos="720"/>
      </w:tabs>
      <w:jc w:val="both"/>
    </w:pPr>
    <w:rPr>
      <w:rFonts w:ascii="Times" w:hAnsi="Times"/>
      <w:szCs w:val="20"/>
    </w:rPr>
  </w:style>
  <w:style w:type="paragraph" w:styleId="NormalWeb">
    <w:name w:val="Normal (Web)"/>
    <w:basedOn w:val="Normal"/>
    <w:semiHidden/>
    <w:rsid w:val="006E364F"/>
    <w:pPr>
      <w:spacing w:before="100" w:beforeAutospacing="1" w:after="100" w:afterAutospacing="1"/>
    </w:pPr>
    <w:rPr>
      <w:rFonts w:ascii="Arial Unicode MS" w:eastAsia="Arial Unicode MS" w:hAnsi="Arial Unicode MS" w:cs="Arial Unicode MS"/>
    </w:rPr>
  </w:style>
  <w:style w:type="paragraph" w:customStyle="1" w:styleId="Figuras">
    <w:name w:val="Figuras"/>
    <w:basedOn w:val="Normal"/>
    <w:rsid w:val="006E364F"/>
    <w:pPr>
      <w:jc w:val="both"/>
    </w:pPr>
    <w:rPr>
      <w:rFonts w:ascii="AvantGarde Md BT" w:hAnsi="AvantGarde Md BT"/>
      <w:i/>
      <w:sz w:val="22"/>
    </w:rPr>
  </w:style>
  <w:style w:type="paragraph" w:customStyle="1" w:styleId="quadros0">
    <w:name w:val="quadros"/>
    <w:basedOn w:val="Ttulo6"/>
    <w:rsid w:val="006E364F"/>
    <w:pPr>
      <w:jc w:val="center"/>
    </w:pPr>
    <w:rPr>
      <w:rFonts w:ascii="Bookman Old Style" w:hAnsi="Bookman Old Style"/>
      <w:spacing w:val="0"/>
      <w:sz w:val="22"/>
    </w:rPr>
  </w:style>
  <w:style w:type="paragraph" w:customStyle="1" w:styleId="TRAONOTEXTO">
    <w:name w:val="TRAÇO NO TEXTO"/>
    <w:basedOn w:val="Normal"/>
    <w:rsid w:val="006E364F"/>
    <w:pPr>
      <w:spacing w:before="120"/>
      <w:ind w:left="360" w:hanging="360"/>
      <w:jc w:val="both"/>
    </w:pPr>
    <w:rPr>
      <w:rFonts w:ascii="Arial" w:hAnsi="Arial"/>
      <w:sz w:val="22"/>
      <w:szCs w:val="20"/>
    </w:rPr>
  </w:style>
  <w:style w:type="paragraph" w:styleId="Ttulo">
    <w:name w:val="Title"/>
    <w:basedOn w:val="Normal"/>
    <w:link w:val="TtuloChar"/>
    <w:qFormat/>
    <w:rsid w:val="006E364F"/>
    <w:pPr>
      <w:jc w:val="center"/>
    </w:pPr>
    <w:rPr>
      <w:rFonts w:ascii="Bookman Old Style" w:hAnsi="Bookman Old Style"/>
      <w:b/>
    </w:rPr>
  </w:style>
  <w:style w:type="character" w:customStyle="1" w:styleId="TtuloChar">
    <w:name w:val="Título Char"/>
    <w:basedOn w:val="Fontepargpadro"/>
    <w:link w:val="Ttulo"/>
    <w:rsid w:val="004626C4"/>
    <w:rPr>
      <w:rFonts w:ascii="Bookman Old Style" w:hAnsi="Bookman Old Style"/>
      <w:b/>
      <w:sz w:val="24"/>
      <w:szCs w:val="24"/>
    </w:rPr>
  </w:style>
  <w:style w:type="paragraph" w:styleId="PargrafodaLista">
    <w:name w:val="List Paragraph"/>
    <w:basedOn w:val="Normal"/>
    <w:uiPriority w:val="34"/>
    <w:qFormat/>
    <w:rsid w:val="00A01E16"/>
    <w:pPr>
      <w:spacing w:after="200" w:line="276" w:lineRule="auto"/>
      <w:ind w:left="720"/>
    </w:pPr>
    <w:rPr>
      <w:rFonts w:ascii="Calibri" w:eastAsia="Calibri" w:hAnsi="Calibri"/>
      <w:sz w:val="22"/>
      <w:szCs w:val="22"/>
      <w:lang w:eastAsia="en-US"/>
    </w:rPr>
  </w:style>
  <w:style w:type="character" w:styleId="nfase">
    <w:name w:val="Emphasis"/>
    <w:basedOn w:val="Fontepargpadro"/>
    <w:qFormat/>
    <w:rsid w:val="004626C4"/>
    <w:rPr>
      <w:i/>
      <w:iCs/>
    </w:rPr>
  </w:style>
  <w:style w:type="paragraph" w:customStyle="1" w:styleId="EstiloTimesNewRomanJustificadoAntes12ptDepoisde6pt">
    <w:name w:val="Estilo Times New Roman Justificado Antes:  12 pt Depois de:  6 pt"/>
    <w:basedOn w:val="Normal"/>
    <w:rsid w:val="004626C4"/>
    <w:pPr>
      <w:widowControl w:val="0"/>
      <w:autoSpaceDE w:val="0"/>
      <w:autoSpaceDN w:val="0"/>
      <w:spacing w:before="120" w:after="120"/>
      <w:jc w:val="both"/>
    </w:pPr>
    <w:rPr>
      <w:noProof/>
      <w:szCs w:val="20"/>
    </w:rPr>
  </w:style>
  <w:style w:type="paragraph" w:styleId="Legenda">
    <w:name w:val="caption"/>
    <w:basedOn w:val="Normal"/>
    <w:next w:val="Normal"/>
    <w:qFormat/>
    <w:rsid w:val="004626C4"/>
    <w:pPr>
      <w:spacing w:before="120" w:after="120"/>
      <w:jc w:val="center"/>
    </w:pPr>
    <w:rPr>
      <w:rFonts w:ascii="Arial" w:hAnsi="Arial"/>
      <w:b/>
      <w:bCs/>
      <w:i/>
      <w:sz w:val="28"/>
      <w:szCs w:val="20"/>
    </w:rPr>
  </w:style>
  <w:style w:type="paragraph" w:customStyle="1" w:styleId="SISTEMA">
    <w:name w:val="SISTEMA"/>
    <w:basedOn w:val="Normal"/>
    <w:rsid w:val="004626C4"/>
    <w:rPr>
      <w:rFonts w:ascii="Arial" w:hAnsi="Arial"/>
      <w:noProof/>
      <w:szCs w:val="20"/>
    </w:rPr>
  </w:style>
  <w:style w:type="paragraph" w:customStyle="1" w:styleId="PargrafodaLista1">
    <w:name w:val="Parágrafo da Lista1"/>
    <w:basedOn w:val="Normal"/>
    <w:rsid w:val="004626C4"/>
    <w:pPr>
      <w:ind w:left="720"/>
      <w:jc w:val="both"/>
    </w:pPr>
    <w:rPr>
      <w:rFonts w:ascii="Arial" w:hAnsi="Arial" w:cs="Arial"/>
      <w:sz w:val="22"/>
    </w:rPr>
  </w:style>
  <w:style w:type="character" w:customStyle="1" w:styleId="Recuodecorpodetexto2Char">
    <w:name w:val="Recuo de corpo de texto 2 Char"/>
    <w:basedOn w:val="Fontepargpadro"/>
    <w:link w:val="Recuodecorpodetexto2"/>
    <w:semiHidden/>
    <w:rsid w:val="004626C4"/>
    <w:rPr>
      <w:rFonts w:ascii="Arial" w:hAnsi="Arial"/>
      <w:sz w:val="22"/>
    </w:rPr>
  </w:style>
  <w:style w:type="paragraph" w:styleId="Recuodecorpodetexto2">
    <w:name w:val="Body Text Indent 2"/>
    <w:basedOn w:val="Normal"/>
    <w:link w:val="Recuodecorpodetexto2Char"/>
    <w:semiHidden/>
    <w:rsid w:val="004626C4"/>
    <w:pPr>
      <w:ind w:left="851"/>
      <w:jc w:val="both"/>
    </w:pPr>
    <w:rPr>
      <w:rFonts w:ascii="Arial" w:hAnsi="Arial"/>
      <w:sz w:val="22"/>
      <w:szCs w:val="20"/>
    </w:rPr>
  </w:style>
  <w:style w:type="paragraph" w:styleId="CabealhodoSumrio">
    <w:name w:val="TOC Heading"/>
    <w:basedOn w:val="Ttulo1"/>
    <w:next w:val="Normal"/>
    <w:uiPriority w:val="39"/>
    <w:unhideWhenUsed/>
    <w:qFormat/>
    <w:rsid w:val="004626C4"/>
    <w:pPr>
      <w:keepLines/>
      <w:spacing w:before="480" w:after="0" w:line="276" w:lineRule="auto"/>
      <w:outlineLvl w:val="9"/>
    </w:pPr>
    <w:rPr>
      <w:rFonts w:ascii="Cambria" w:hAnsi="Cambria" w:cs="Times New Roman"/>
      <w:color w:val="365F91"/>
      <w:kern w:val="0"/>
      <w:sz w:val="28"/>
      <w:szCs w:val="28"/>
      <w:lang w:eastAsia="en-US"/>
    </w:rPr>
  </w:style>
  <w:style w:type="paragraph" w:styleId="SemEspaamento">
    <w:name w:val="No Spacing"/>
    <w:uiPriority w:val="1"/>
    <w:qFormat/>
    <w:rsid w:val="004626C4"/>
    <w:rPr>
      <w:rFonts w:ascii="Calibri" w:hAnsi="Calibri"/>
      <w:sz w:val="22"/>
      <w:szCs w:val="22"/>
    </w:rPr>
  </w:style>
  <w:style w:type="character" w:customStyle="1" w:styleId="tex3">
    <w:name w:val="tex3"/>
    <w:basedOn w:val="Fontepargpadro"/>
    <w:rsid w:val="004626C4"/>
  </w:style>
  <w:style w:type="table" w:customStyle="1" w:styleId="Estilo1">
    <w:name w:val="Estilo1"/>
    <w:basedOn w:val="Tabelacontempornea"/>
    <w:uiPriority w:val="99"/>
    <w:rsid w:val="00E6753C"/>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contempornea">
    <w:name w:val="Table Contemporary"/>
    <w:basedOn w:val="Tabelanormal"/>
    <w:uiPriority w:val="99"/>
    <w:semiHidden/>
    <w:unhideWhenUsed/>
    <w:rsid w:val="00E6753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comgrade">
    <w:name w:val="Table Grid"/>
    <w:basedOn w:val="Tabelanormal"/>
    <w:uiPriority w:val="59"/>
    <w:rsid w:val="00E6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Estilo2">
    <w:name w:val="Estilo2"/>
    <w:basedOn w:val="Tabelacontempornea"/>
    <w:uiPriority w:val="99"/>
    <w:rsid w:val="00E6753C"/>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TextodoEspaoReservado">
    <w:name w:val="Placeholder Text"/>
    <w:basedOn w:val="Fontepargpadro"/>
    <w:uiPriority w:val="99"/>
    <w:semiHidden/>
    <w:rsid w:val="007E534A"/>
    <w:rPr>
      <w:color w:val="808080"/>
    </w:rPr>
  </w:style>
  <w:style w:type="character" w:styleId="HiperlinkVisitado">
    <w:name w:val="FollowedHyperlink"/>
    <w:basedOn w:val="Fontepargpadro"/>
    <w:uiPriority w:val="99"/>
    <w:semiHidden/>
    <w:rsid w:val="007216F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7724">
      <w:bodyDiv w:val="1"/>
      <w:marLeft w:val="0"/>
      <w:marRight w:val="0"/>
      <w:marTop w:val="0"/>
      <w:marBottom w:val="0"/>
      <w:divBdr>
        <w:top w:val="none" w:sz="0" w:space="0" w:color="auto"/>
        <w:left w:val="none" w:sz="0" w:space="0" w:color="auto"/>
        <w:bottom w:val="none" w:sz="0" w:space="0" w:color="auto"/>
        <w:right w:val="none" w:sz="0" w:space="0" w:color="auto"/>
      </w:divBdr>
    </w:div>
    <w:div w:id="28534712">
      <w:bodyDiv w:val="1"/>
      <w:marLeft w:val="0"/>
      <w:marRight w:val="0"/>
      <w:marTop w:val="0"/>
      <w:marBottom w:val="0"/>
      <w:divBdr>
        <w:top w:val="none" w:sz="0" w:space="0" w:color="auto"/>
        <w:left w:val="none" w:sz="0" w:space="0" w:color="auto"/>
        <w:bottom w:val="none" w:sz="0" w:space="0" w:color="auto"/>
        <w:right w:val="none" w:sz="0" w:space="0" w:color="auto"/>
      </w:divBdr>
    </w:div>
    <w:div w:id="143592842">
      <w:bodyDiv w:val="1"/>
      <w:marLeft w:val="0"/>
      <w:marRight w:val="0"/>
      <w:marTop w:val="0"/>
      <w:marBottom w:val="0"/>
      <w:divBdr>
        <w:top w:val="none" w:sz="0" w:space="0" w:color="auto"/>
        <w:left w:val="none" w:sz="0" w:space="0" w:color="auto"/>
        <w:bottom w:val="none" w:sz="0" w:space="0" w:color="auto"/>
        <w:right w:val="none" w:sz="0" w:space="0" w:color="auto"/>
      </w:divBdr>
    </w:div>
    <w:div w:id="329481125">
      <w:bodyDiv w:val="1"/>
      <w:marLeft w:val="0"/>
      <w:marRight w:val="0"/>
      <w:marTop w:val="0"/>
      <w:marBottom w:val="0"/>
      <w:divBdr>
        <w:top w:val="none" w:sz="0" w:space="0" w:color="auto"/>
        <w:left w:val="none" w:sz="0" w:space="0" w:color="auto"/>
        <w:bottom w:val="none" w:sz="0" w:space="0" w:color="auto"/>
        <w:right w:val="none" w:sz="0" w:space="0" w:color="auto"/>
      </w:divBdr>
    </w:div>
    <w:div w:id="349336672">
      <w:bodyDiv w:val="1"/>
      <w:marLeft w:val="0"/>
      <w:marRight w:val="0"/>
      <w:marTop w:val="0"/>
      <w:marBottom w:val="0"/>
      <w:divBdr>
        <w:top w:val="none" w:sz="0" w:space="0" w:color="auto"/>
        <w:left w:val="none" w:sz="0" w:space="0" w:color="auto"/>
        <w:bottom w:val="none" w:sz="0" w:space="0" w:color="auto"/>
        <w:right w:val="none" w:sz="0" w:space="0" w:color="auto"/>
      </w:divBdr>
    </w:div>
    <w:div w:id="422455678">
      <w:bodyDiv w:val="1"/>
      <w:marLeft w:val="0"/>
      <w:marRight w:val="0"/>
      <w:marTop w:val="0"/>
      <w:marBottom w:val="0"/>
      <w:divBdr>
        <w:top w:val="none" w:sz="0" w:space="0" w:color="auto"/>
        <w:left w:val="none" w:sz="0" w:space="0" w:color="auto"/>
        <w:bottom w:val="none" w:sz="0" w:space="0" w:color="auto"/>
        <w:right w:val="none" w:sz="0" w:space="0" w:color="auto"/>
      </w:divBdr>
    </w:div>
    <w:div w:id="460461976">
      <w:bodyDiv w:val="1"/>
      <w:marLeft w:val="0"/>
      <w:marRight w:val="0"/>
      <w:marTop w:val="0"/>
      <w:marBottom w:val="0"/>
      <w:divBdr>
        <w:top w:val="none" w:sz="0" w:space="0" w:color="auto"/>
        <w:left w:val="none" w:sz="0" w:space="0" w:color="auto"/>
        <w:bottom w:val="none" w:sz="0" w:space="0" w:color="auto"/>
        <w:right w:val="none" w:sz="0" w:space="0" w:color="auto"/>
      </w:divBdr>
    </w:div>
    <w:div w:id="507714404">
      <w:bodyDiv w:val="1"/>
      <w:marLeft w:val="0"/>
      <w:marRight w:val="0"/>
      <w:marTop w:val="0"/>
      <w:marBottom w:val="0"/>
      <w:divBdr>
        <w:top w:val="none" w:sz="0" w:space="0" w:color="auto"/>
        <w:left w:val="none" w:sz="0" w:space="0" w:color="auto"/>
        <w:bottom w:val="none" w:sz="0" w:space="0" w:color="auto"/>
        <w:right w:val="none" w:sz="0" w:space="0" w:color="auto"/>
      </w:divBdr>
    </w:div>
    <w:div w:id="575633809">
      <w:bodyDiv w:val="1"/>
      <w:marLeft w:val="0"/>
      <w:marRight w:val="0"/>
      <w:marTop w:val="0"/>
      <w:marBottom w:val="0"/>
      <w:divBdr>
        <w:top w:val="none" w:sz="0" w:space="0" w:color="auto"/>
        <w:left w:val="none" w:sz="0" w:space="0" w:color="auto"/>
        <w:bottom w:val="none" w:sz="0" w:space="0" w:color="auto"/>
        <w:right w:val="none" w:sz="0" w:space="0" w:color="auto"/>
      </w:divBdr>
    </w:div>
    <w:div w:id="634067103">
      <w:bodyDiv w:val="1"/>
      <w:marLeft w:val="0"/>
      <w:marRight w:val="0"/>
      <w:marTop w:val="0"/>
      <w:marBottom w:val="0"/>
      <w:divBdr>
        <w:top w:val="none" w:sz="0" w:space="0" w:color="auto"/>
        <w:left w:val="none" w:sz="0" w:space="0" w:color="auto"/>
        <w:bottom w:val="none" w:sz="0" w:space="0" w:color="auto"/>
        <w:right w:val="none" w:sz="0" w:space="0" w:color="auto"/>
      </w:divBdr>
    </w:div>
    <w:div w:id="669718766">
      <w:bodyDiv w:val="1"/>
      <w:marLeft w:val="0"/>
      <w:marRight w:val="0"/>
      <w:marTop w:val="0"/>
      <w:marBottom w:val="0"/>
      <w:divBdr>
        <w:top w:val="none" w:sz="0" w:space="0" w:color="auto"/>
        <w:left w:val="none" w:sz="0" w:space="0" w:color="auto"/>
        <w:bottom w:val="none" w:sz="0" w:space="0" w:color="auto"/>
        <w:right w:val="none" w:sz="0" w:space="0" w:color="auto"/>
      </w:divBdr>
    </w:div>
    <w:div w:id="754209207">
      <w:bodyDiv w:val="1"/>
      <w:marLeft w:val="0"/>
      <w:marRight w:val="0"/>
      <w:marTop w:val="0"/>
      <w:marBottom w:val="0"/>
      <w:divBdr>
        <w:top w:val="none" w:sz="0" w:space="0" w:color="auto"/>
        <w:left w:val="none" w:sz="0" w:space="0" w:color="auto"/>
        <w:bottom w:val="none" w:sz="0" w:space="0" w:color="auto"/>
        <w:right w:val="none" w:sz="0" w:space="0" w:color="auto"/>
      </w:divBdr>
    </w:div>
    <w:div w:id="812217492">
      <w:bodyDiv w:val="1"/>
      <w:marLeft w:val="0"/>
      <w:marRight w:val="0"/>
      <w:marTop w:val="0"/>
      <w:marBottom w:val="0"/>
      <w:divBdr>
        <w:top w:val="none" w:sz="0" w:space="0" w:color="auto"/>
        <w:left w:val="none" w:sz="0" w:space="0" w:color="auto"/>
        <w:bottom w:val="none" w:sz="0" w:space="0" w:color="auto"/>
        <w:right w:val="none" w:sz="0" w:space="0" w:color="auto"/>
      </w:divBdr>
    </w:div>
    <w:div w:id="829364879">
      <w:bodyDiv w:val="1"/>
      <w:marLeft w:val="0"/>
      <w:marRight w:val="0"/>
      <w:marTop w:val="0"/>
      <w:marBottom w:val="0"/>
      <w:divBdr>
        <w:top w:val="none" w:sz="0" w:space="0" w:color="auto"/>
        <w:left w:val="none" w:sz="0" w:space="0" w:color="auto"/>
        <w:bottom w:val="none" w:sz="0" w:space="0" w:color="auto"/>
        <w:right w:val="none" w:sz="0" w:space="0" w:color="auto"/>
      </w:divBdr>
    </w:div>
    <w:div w:id="1091973593">
      <w:bodyDiv w:val="1"/>
      <w:marLeft w:val="0"/>
      <w:marRight w:val="0"/>
      <w:marTop w:val="0"/>
      <w:marBottom w:val="0"/>
      <w:divBdr>
        <w:top w:val="none" w:sz="0" w:space="0" w:color="auto"/>
        <w:left w:val="none" w:sz="0" w:space="0" w:color="auto"/>
        <w:bottom w:val="none" w:sz="0" w:space="0" w:color="auto"/>
        <w:right w:val="none" w:sz="0" w:space="0" w:color="auto"/>
      </w:divBdr>
    </w:div>
    <w:div w:id="1168136875">
      <w:bodyDiv w:val="1"/>
      <w:marLeft w:val="0"/>
      <w:marRight w:val="0"/>
      <w:marTop w:val="0"/>
      <w:marBottom w:val="0"/>
      <w:divBdr>
        <w:top w:val="none" w:sz="0" w:space="0" w:color="auto"/>
        <w:left w:val="none" w:sz="0" w:space="0" w:color="auto"/>
        <w:bottom w:val="none" w:sz="0" w:space="0" w:color="auto"/>
        <w:right w:val="none" w:sz="0" w:space="0" w:color="auto"/>
      </w:divBdr>
    </w:div>
    <w:div w:id="1253667303">
      <w:bodyDiv w:val="1"/>
      <w:marLeft w:val="0"/>
      <w:marRight w:val="0"/>
      <w:marTop w:val="0"/>
      <w:marBottom w:val="0"/>
      <w:divBdr>
        <w:top w:val="none" w:sz="0" w:space="0" w:color="auto"/>
        <w:left w:val="none" w:sz="0" w:space="0" w:color="auto"/>
        <w:bottom w:val="none" w:sz="0" w:space="0" w:color="auto"/>
        <w:right w:val="none" w:sz="0" w:space="0" w:color="auto"/>
      </w:divBdr>
    </w:div>
    <w:div w:id="1335303328">
      <w:bodyDiv w:val="1"/>
      <w:marLeft w:val="0"/>
      <w:marRight w:val="0"/>
      <w:marTop w:val="0"/>
      <w:marBottom w:val="0"/>
      <w:divBdr>
        <w:top w:val="none" w:sz="0" w:space="0" w:color="auto"/>
        <w:left w:val="none" w:sz="0" w:space="0" w:color="auto"/>
        <w:bottom w:val="none" w:sz="0" w:space="0" w:color="auto"/>
        <w:right w:val="none" w:sz="0" w:space="0" w:color="auto"/>
      </w:divBdr>
    </w:div>
    <w:div w:id="1369067609">
      <w:bodyDiv w:val="1"/>
      <w:marLeft w:val="0"/>
      <w:marRight w:val="0"/>
      <w:marTop w:val="0"/>
      <w:marBottom w:val="0"/>
      <w:divBdr>
        <w:top w:val="none" w:sz="0" w:space="0" w:color="auto"/>
        <w:left w:val="none" w:sz="0" w:space="0" w:color="auto"/>
        <w:bottom w:val="none" w:sz="0" w:space="0" w:color="auto"/>
        <w:right w:val="none" w:sz="0" w:space="0" w:color="auto"/>
      </w:divBdr>
    </w:div>
    <w:div w:id="1395468546">
      <w:bodyDiv w:val="1"/>
      <w:marLeft w:val="0"/>
      <w:marRight w:val="0"/>
      <w:marTop w:val="0"/>
      <w:marBottom w:val="0"/>
      <w:divBdr>
        <w:top w:val="none" w:sz="0" w:space="0" w:color="auto"/>
        <w:left w:val="none" w:sz="0" w:space="0" w:color="auto"/>
        <w:bottom w:val="none" w:sz="0" w:space="0" w:color="auto"/>
        <w:right w:val="none" w:sz="0" w:space="0" w:color="auto"/>
      </w:divBdr>
    </w:div>
    <w:div w:id="1407724253">
      <w:bodyDiv w:val="1"/>
      <w:marLeft w:val="0"/>
      <w:marRight w:val="0"/>
      <w:marTop w:val="0"/>
      <w:marBottom w:val="0"/>
      <w:divBdr>
        <w:top w:val="none" w:sz="0" w:space="0" w:color="auto"/>
        <w:left w:val="none" w:sz="0" w:space="0" w:color="auto"/>
        <w:bottom w:val="none" w:sz="0" w:space="0" w:color="auto"/>
        <w:right w:val="none" w:sz="0" w:space="0" w:color="auto"/>
      </w:divBdr>
    </w:div>
    <w:div w:id="1431197808">
      <w:bodyDiv w:val="1"/>
      <w:marLeft w:val="0"/>
      <w:marRight w:val="0"/>
      <w:marTop w:val="0"/>
      <w:marBottom w:val="0"/>
      <w:divBdr>
        <w:top w:val="none" w:sz="0" w:space="0" w:color="auto"/>
        <w:left w:val="none" w:sz="0" w:space="0" w:color="auto"/>
        <w:bottom w:val="none" w:sz="0" w:space="0" w:color="auto"/>
        <w:right w:val="none" w:sz="0" w:space="0" w:color="auto"/>
      </w:divBdr>
    </w:div>
    <w:div w:id="1590119391">
      <w:bodyDiv w:val="1"/>
      <w:marLeft w:val="0"/>
      <w:marRight w:val="0"/>
      <w:marTop w:val="0"/>
      <w:marBottom w:val="0"/>
      <w:divBdr>
        <w:top w:val="none" w:sz="0" w:space="0" w:color="auto"/>
        <w:left w:val="none" w:sz="0" w:space="0" w:color="auto"/>
        <w:bottom w:val="none" w:sz="0" w:space="0" w:color="auto"/>
        <w:right w:val="none" w:sz="0" w:space="0" w:color="auto"/>
      </w:divBdr>
    </w:div>
    <w:div w:id="1647707603">
      <w:bodyDiv w:val="1"/>
      <w:marLeft w:val="0"/>
      <w:marRight w:val="0"/>
      <w:marTop w:val="0"/>
      <w:marBottom w:val="0"/>
      <w:divBdr>
        <w:top w:val="none" w:sz="0" w:space="0" w:color="auto"/>
        <w:left w:val="none" w:sz="0" w:space="0" w:color="auto"/>
        <w:bottom w:val="none" w:sz="0" w:space="0" w:color="auto"/>
        <w:right w:val="none" w:sz="0" w:space="0" w:color="auto"/>
      </w:divBdr>
    </w:div>
    <w:div w:id="1673027640">
      <w:bodyDiv w:val="1"/>
      <w:marLeft w:val="0"/>
      <w:marRight w:val="0"/>
      <w:marTop w:val="0"/>
      <w:marBottom w:val="0"/>
      <w:divBdr>
        <w:top w:val="none" w:sz="0" w:space="0" w:color="auto"/>
        <w:left w:val="none" w:sz="0" w:space="0" w:color="auto"/>
        <w:bottom w:val="none" w:sz="0" w:space="0" w:color="auto"/>
        <w:right w:val="none" w:sz="0" w:space="0" w:color="auto"/>
      </w:divBdr>
    </w:div>
    <w:div w:id="1774126784">
      <w:bodyDiv w:val="1"/>
      <w:marLeft w:val="0"/>
      <w:marRight w:val="0"/>
      <w:marTop w:val="0"/>
      <w:marBottom w:val="0"/>
      <w:divBdr>
        <w:top w:val="none" w:sz="0" w:space="0" w:color="auto"/>
        <w:left w:val="none" w:sz="0" w:space="0" w:color="auto"/>
        <w:bottom w:val="none" w:sz="0" w:space="0" w:color="auto"/>
        <w:right w:val="none" w:sz="0" w:space="0" w:color="auto"/>
      </w:divBdr>
    </w:div>
    <w:div w:id="1783069108">
      <w:bodyDiv w:val="1"/>
      <w:marLeft w:val="0"/>
      <w:marRight w:val="0"/>
      <w:marTop w:val="0"/>
      <w:marBottom w:val="0"/>
      <w:divBdr>
        <w:top w:val="none" w:sz="0" w:space="0" w:color="auto"/>
        <w:left w:val="none" w:sz="0" w:space="0" w:color="auto"/>
        <w:bottom w:val="none" w:sz="0" w:space="0" w:color="auto"/>
        <w:right w:val="none" w:sz="0" w:space="0" w:color="auto"/>
      </w:divBdr>
    </w:div>
    <w:div w:id="1914509436">
      <w:bodyDiv w:val="1"/>
      <w:marLeft w:val="0"/>
      <w:marRight w:val="0"/>
      <w:marTop w:val="0"/>
      <w:marBottom w:val="0"/>
      <w:divBdr>
        <w:top w:val="none" w:sz="0" w:space="0" w:color="auto"/>
        <w:left w:val="none" w:sz="0" w:space="0" w:color="auto"/>
        <w:bottom w:val="none" w:sz="0" w:space="0" w:color="auto"/>
        <w:right w:val="none" w:sz="0" w:space="0" w:color="auto"/>
      </w:divBdr>
    </w:div>
    <w:div w:id="2018071851">
      <w:bodyDiv w:val="1"/>
      <w:marLeft w:val="0"/>
      <w:marRight w:val="0"/>
      <w:marTop w:val="0"/>
      <w:marBottom w:val="0"/>
      <w:divBdr>
        <w:top w:val="none" w:sz="0" w:space="0" w:color="auto"/>
        <w:left w:val="none" w:sz="0" w:space="0" w:color="auto"/>
        <w:bottom w:val="none" w:sz="0" w:space="0" w:color="auto"/>
        <w:right w:val="none" w:sz="0" w:space="0" w:color="auto"/>
      </w:divBdr>
    </w:div>
    <w:div w:id="2026980645">
      <w:bodyDiv w:val="1"/>
      <w:marLeft w:val="0"/>
      <w:marRight w:val="0"/>
      <w:marTop w:val="0"/>
      <w:marBottom w:val="0"/>
      <w:divBdr>
        <w:top w:val="none" w:sz="0" w:space="0" w:color="auto"/>
        <w:left w:val="none" w:sz="0" w:space="0" w:color="auto"/>
        <w:bottom w:val="none" w:sz="0" w:space="0" w:color="auto"/>
        <w:right w:val="none" w:sz="0" w:space="0" w:color="auto"/>
      </w:divBdr>
    </w:div>
    <w:div w:id="2030792515">
      <w:bodyDiv w:val="1"/>
      <w:marLeft w:val="0"/>
      <w:marRight w:val="0"/>
      <w:marTop w:val="0"/>
      <w:marBottom w:val="0"/>
      <w:divBdr>
        <w:top w:val="none" w:sz="0" w:space="0" w:color="auto"/>
        <w:left w:val="none" w:sz="0" w:space="0" w:color="auto"/>
        <w:bottom w:val="none" w:sz="0" w:space="0" w:color="auto"/>
        <w:right w:val="none" w:sz="0" w:space="0" w:color="auto"/>
      </w:divBdr>
    </w:div>
    <w:div w:id="2037853902">
      <w:bodyDiv w:val="1"/>
      <w:marLeft w:val="0"/>
      <w:marRight w:val="0"/>
      <w:marTop w:val="0"/>
      <w:marBottom w:val="0"/>
      <w:divBdr>
        <w:top w:val="none" w:sz="0" w:space="0" w:color="auto"/>
        <w:left w:val="none" w:sz="0" w:space="0" w:color="auto"/>
        <w:bottom w:val="none" w:sz="0" w:space="0" w:color="auto"/>
        <w:right w:val="none" w:sz="0" w:space="0" w:color="auto"/>
      </w:divBdr>
    </w:div>
    <w:div w:id="207673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A03BD-6DF0-4709-8DF6-49EEDFCC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10591</Words>
  <Characters>54547</Characters>
  <Application>Microsoft Office Word</Application>
  <DocSecurity>0</DocSecurity>
  <Lines>2597</Lines>
  <Paragraphs>1714</Paragraphs>
  <ScaleCrop>false</ScaleCrop>
  <HeadingPairs>
    <vt:vector size="2" baseType="variant">
      <vt:variant>
        <vt:lpstr>Título</vt:lpstr>
      </vt:variant>
      <vt:variant>
        <vt:i4>1</vt:i4>
      </vt:variant>
    </vt:vector>
  </HeadingPairs>
  <TitlesOfParts>
    <vt:vector size="1" baseType="lpstr">
      <vt:lpstr>1</vt:lpstr>
    </vt:vector>
  </TitlesOfParts>
  <Company>Arco Projetos</Company>
  <LinksUpToDate>false</LinksUpToDate>
  <CharactersWithSpaces>63424</CharactersWithSpaces>
  <SharedDoc>false</SharedDoc>
  <HLinks>
    <vt:vector size="342" baseType="variant">
      <vt:variant>
        <vt:i4>1114171</vt:i4>
      </vt:variant>
      <vt:variant>
        <vt:i4>327</vt:i4>
      </vt:variant>
      <vt:variant>
        <vt:i4>0</vt:i4>
      </vt:variant>
      <vt:variant>
        <vt:i4>5</vt:i4>
      </vt:variant>
      <vt:variant>
        <vt:lpwstr/>
      </vt:variant>
      <vt:variant>
        <vt:lpwstr>_Toc269741460</vt:lpwstr>
      </vt:variant>
      <vt:variant>
        <vt:i4>1114171</vt:i4>
      </vt:variant>
      <vt:variant>
        <vt:i4>323</vt:i4>
      </vt:variant>
      <vt:variant>
        <vt:i4>0</vt:i4>
      </vt:variant>
      <vt:variant>
        <vt:i4>5</vt:i4>
      </vt:variant>
      <vt:variant>
        <vt:lpwstr/>
      </vt:variant>
      <vt:variant>
        <vt:lpwstr>_Toc269741460</vt:lpwstr>
      </vt:variant>
      <vt:variant>
        <vt:i4>1179707</vt:i4>
      </vt:variant>
      <vt:variant>
        <vt:i4>317</vt:i4>
      </vt:variant>
      <vt:variant>
        <vt:i4>0</vt:i4>
      </vt:variant>
      <vt:variant>
        <vt:i4>5</vt:i4>
      </vt:variant>
      <vt:variant>
        <vt:lpwstr/>
      </vt:variant>
      <vt:variant>
        <vt:lpwstr>_Toc269741459</vt:lpwstr>
      </vt:variant>
      <vt:variant>
        <vt:i4>1179707</vt:i4>
      </vt:variant>
      <vt:variant>
        <vt:i4>311</vt:i4>
      </vt:variant>
      <vt:variant>
        <vt:i4>0</vt:i4>
      </vt:variant>
      <vt:variant>
        <vt:i4>5</vt:i4>
      </vt:variant>
      <vt:variant>
        <vt:lpwstr/>
      </vt:variant>
      <vt:variant>
        <vt:lpwstr>_Toc269741458</vt:lpwstr>
      </vt:variant>
      <vt:variant>
        <vt:i4>1179707</vt:i4>
      </vt:variant>
      <vt:variant>
        <vt:i4>308</vt:i4>
      </vt:variant>
      <vt:variant>
        <vt:i4>0</vt:i4>
      </vt:variant>
      <vt:variant>
        <vt:i4>5</vt:i4>
      </vt:variant>
      <vt:variant>
        <vt:lpwstr/>
      </vt:variant>
      <vt:variant>
        <vt:lpwstr>_Toc269741457</vt:lpwstr>
      </vt:variant>
      <vt:variant>
        <vt:i4>1179707</vt:i4>
      </vt:variant>
      <vt:variant>
        <vt:i4>305</vt:i4>
      </vt:variant>
      <vt:variant>
        <vt:i4>0</vt:i4>
      </vt:variant>
      <vt:variant>
        <vt:i4>5</vt:i4>
      </vt:variant>
      <vt:variant>
        <vt:lpwstr/>
      </vt:variant>
      <vt:variant>
        <vt:lpwstr>_Toc269741456</vt:lpwstr>
      </vt:variant>
      <vt:variant>
        <vt:i4>1179707</vt:i4>
      </vt:variant>
      <vt:variant>
        <vt:i4>302</vt:i4>
      </vt:variant>
      <vt:variant>
        <vt:i4>0</vt:i4>
      </vt:variant>
      <vt:variant>
        <vt:i4>5</vt:i4>
      </vt:variant>
      <vt:variant>
        <vt:lpwstr/>
      </vt:variant>
      <vt:variant>
        <vt:lpwstr>_Toc269741455</vt:lpwstr>
      </vt:variant>
      <vt:variant>
        <vt:i4>1179707</vt:i4>
      </vt:variant>
      <vt:variant>
        <vt:i4>296</vt:i4>
      </vt:variant>
      <vt:variant>
        <vt:i4>0</vt:i4>
      </vt:variant>
      <vt:variant>
        <vt:i4>5</vt:i4>
      </vt:variant>
      <vt:variant>
        <vt:lpwstr/>
      </vt:variant>
      <vt:variant>
        <vt:lpwstr>_Toc269741454</vt:lpwstr>
      </vt:variant>
      <vt:variant>
        <vt:i4>1179707</vt:i4>
      </vt:variant>
      <vt:variant>
        <vt:i4>290</vt:i4>
      </vt:variant>
      <vt:variant>
        <vt:i4>0</vt:i4>
      </vt:variant>
      <vt:variant>
        <vt:i4>5</vt:i4>
      </vt:variant>
      <vt:variant>
        <vt:lpwstr/>
      </vt:variant>
      <vt:variant>
        <vt:lpwstr>_Toc269741453</vt:lpwstr>
      </vt:variant>
      <vt:variant>
        <vt:i4>1179707</vt:i4>
      </vt:variant>
      <vt:variant>
        <vt:i4>284</vt:i4>
      </vt:variant>
      <vt:variant>
        <vt:i4>0</vt:i4>
      </vt:variant>
      <vt:variant>
        <vt:i4>5</vt:i4>
      </vt:variant>
      <vt:variant>
        <vt:lpwstr/>
      </vt:variant>
      <vt:variant>
        <vt:lpwstr>_Toc269741452</vt:lpwstr>
      </vt:variant>
      <vt:variant>
        <vt:i4>1179707</vt:i4>
      </vt:variant>
      <vt:variant>
        <vt:i4>278</vt:i4>
      </vt:variant>
      <vt:variant>
        <vt:i4>0</vt:i4>
      </vt:variant>
      <vt:variant>
        <vt:i4>5</vt:i4>
      </vt:variant>
      <vt:variant>
        <vt:lpwstr/>
      </vt:variant>
      <vt:variant>
        <vt:lpwstr>_Toc269741451</vt:lpwstr>
      </vt:variant>
      <vt:variant>
        <vt:i4>1179707</vt:i4>
      </vt:variant>
      <vt:variant>
        <vt:i4>272</vt:i4>
      </vt:variant>
      <vt:variant>
        <vt:i4>0</vt:i4>
      </vt:variant>
      <vt:variant>
        <vt:i4>5</vt:i4>
      </vt:variant>
      <vt:variant>
        <vt:lpwstr/>
      </vt:variant>
      <vt:variant>
        <vt:lpwstr>_Toc269741450</vt:lpwstr>
      </vt:variant>
      <vt:variant>
        <vt:i4>1245243</vt:i4>
      </vt:variant>
      <vt:variant>
        <vt:i4>266</vt:i4>
      </vt:variant>
      <vt:variant>
        <vt:i4>0</vt:i4>
      </vt:variant>
      <vt:variant>
        <vt:i4>5</vt:i4>
      </vt:variant>
      <vt:variant>
        <vt:lpwstr/>
      </vt:variant>
      <vt:variant>
        <vt:lpwstr>_Toc269741449</vt:lpwstr>
      </vt:variant>
      <vt:variant>
        <vt:i4>1245243</vt:i4>
      </vt:variant>
      <vt:variant>
        <vt:i4>260</vt:i4>
      </vt:variant>
      <vt:variant>
        <vt:i4>0</vt:i4>
      </vt:variant>
      <vt:variant>
        <vt:i4>5</vt:i4>
      </vt:variant>
      <vt:variant>
        <vt:lpwstr/>
      </vt:variant>
      <vt:variant>
        <vt:lpwstr>_Toc269741448</vt:lpwstr>
      </vt:variant>
      <vt:variant>
        <vt:i4>1245243</vt:i4>
      </vt:variant>
      <vt:variant>
        <vt:i4>254</vt:i4>
      </vt:variant>
      <vt:variant>
        <vt:i4>0</vt:i4>
      </vt:variant>
      <vt:variant>
        <vt:i4>5</vt:i4>
      </vt:variant>
      <vt:variant>
        <vt:lpwstr/>
      </vt:variant>
      <vt:variant>
        <vt:lpwstr>_Toc269741447</vt:lpwstr>
      </vt:variant>
      <vt:variant>
        <vt:i4>1245243</vt:i4>
      </vt:variant>
      <vt:variant>
        <vt:i4>248</vt:i4>
      </vt:variant>
      <vt:variant>
        <vt:i4>0</vt:i4>
      </vt:variant>
      <vt:variant>
        <vt:i4>5</vt:i4>
      </vt:variant>
      <vt:variant>
        <vt:lpwstr/>
      </vt:variant>
      <vt:variant>
        <vt:lpwstr>_Toc269741446</vt:lpwstr>
      </vt:variant>
      <vt:variant>
        <vt:i4>1245243</vt:i4>
      </vt:variant>
      <vt:variant>
        <vt:i4>242</vt:i4>
      </vt:variant>
      <vt:variant>
        <vt:i4>0</vt:i4>
      </vt:variant>
      <vt:variant>
        <vt:i4>5</vt:i4>
      </vt:variant>
      <vt:variant>
        <vt:lpwstr/>
      </vt:variant>
      <vt:variant>
        <vt:lpwstr>_Toc269741445</vt:lpwstr>
      </vt:variant>
      <vt:variant>
        <vt:i4>1245243</vt:i4>
      </vt:variant>
      <vt:variant>
        <vt:i4>236</vt:i4>
      </vt:variant>
      <vt:variant>
        <vt:i4>0</vt:i4>
      </vt:variant>
      <vt:variant>
        <vt:i4>5</vt:i4>
      </vt:variant>
      <vt:variant>
        <vt:lpwstr/>
      </vt:variant>
      <vt:variant>
        <vt:lpwstr>_Toc269741444</vt:lpwstr>
      </vt:variant>
      <vt:variant>
        <vt:i4>1245243</vt:i4>
      </vt:variant>
      <vt:variant>
        <vt:i4>230</vt:i4>
      </vt:variant>
      <vt:variant>
        <vt:i4>0</vt:i4>
      </vt:variant>
      <vt:variant>
        <vt:i4>5</vt:i4>
      </vt:variant>
      <vt:variant>
        <vt:lpwstr/>
      </vt:variant>
      <vt:variant>
        <vt:lpwstr>_Toc269741443</vt:lpwstr>
      </vt:variant>
      <vt:variant>
        <vt:i4>1245243</vt:i4>
      </vt:variant>
      <vt:variant>
        <vt:i4>224</vt:i4>
      </vt:variant>
      <vt:variant>
        <vt:i4>0</vt:i4>
      </vt:variant>
      <vt:variant>
        <vt:i4>5</vt:i4>
      </vt:variant>
      <vt:variant>
        <vt:lpwstr/>
      </vt:variant>
      <vt:variant>
        <vt:lpwstr>_Toc269741442</vt:lpwstr>
      </vt:variant>
      <vt:variant>
        <vt:i4>1245243</vt:i4>
      </vt:variant>
      <vt:variant>
        <vt:i4>218</vt:i4>
      </vt:variant>
      <vt:variant>
        <vt:i4>0</vt:i4>
      </vt:variant>
      <vt:variant>
        <vt:i4>5</vt:i4>
      </vt:variant>
      <vt:variant>
        <vt:lpwstr/>
      </vt:variant>
      <vt:variant>
        <vt:lpwstr>_Toc269741441</vt:lpwstr>
      </vt:variant>
      <vt:variant>
        <vt:i4>1245243</vt:i4>
      </vt:variant>
      <vt:variant>
        <vt:i4>212</vt:i4>
      </vt:variant>
      <vt:variant>
        <vt:i4>0</vt:i4>
      </vt:variant>
      <vt:variant>
        <vt:i4>5</vt:i4>
      </vt:variant>
      <vt:variant>
        <vt:lpwstr/>
      </vt:variant>
      <vt:variant>
        <vt:lpwstr>_Toc269741440</vt:lpwstr>
      </vt:variant>
      <vt:variant>
        <vt:i4>1310779</vt:i4>
      </vt:variant>
      <vt:variant>
        <vt:i4>206</vt:i4>
      </vt:variant>
      <vt:variant>
        <vt:i4>0</vt:i4>
      </vt:variant>
      <vt:variant>
        <vt:i4>5</vt:i4>
      </vt:variant>
      <vt:variant>
        <vt:lpwstr/>
      </vt:variant>
      <vt:variant>
        <vt:lpwstr>_Toc269741439</vt:lpwstr>
      </vt:variant>
      <vt:variant>
        <vt:i4>1310779</vt:i4>
      </vt:variant>
      <vt:variant>
        <vt:i4>200</vt:i4>
      </vt:variant>
      <vt:variant>
        <vt:i4>0</vt:i4>
      </vt:variant>
      <vt:variant>
        <vt:i4>5</vt:i4>
      </vt:variant>
      <vt:variant>
        <vt:lpwstr/>
      </vt:variant>
      <vt:variant>
        <vt:lpwstr>_Toc269741438</vt:lpwstr>
      </vt:variant>
      <vt:variant>
        <vt:i4>1310779</vt:i4>
      </vt:variant>
      <vt:variant>
        <vt:i4>194</vt:i4>
      </vt:variant>
      <vt:variant>
        <vt:i4>0</vt:i4>
      </vt:variant>
      <vt:variant>
        <vt:i4>5</vt:i4>
      </vt:variant>
      <vt:variant>
        <vt:lpwstr/>
      </vt:variant>
      <vt:variant>
        <vt:lpwstr>_Toc269741437</vt:lpwstr>
      </vt:variant>
      <vt:variant>
        <vt:i4>1310779</vt:i4>
      </vt:variant>
      <vt:variant>
        <vt:i4>188</vt:i4>
      </vt:variant>
      <vt:variant>
        <vt:i4>0</vt:i4>
      </vt:variant>
      <vt:variant>
        <vt:i4>5</vt:i4>
      </vt:variant>
      <vt:variant>
        <vt:lpwstr/>
      </vt:variant>
      <vt:variant>
        <vt:lpwstr>_Toc269741436</vt:lpwstr>
      </vt:variant>
      <vt:variant>
        <vt:i4>1310779</vt:i4>
      </vt:variant>
      <vt:variant>
        <vt:i4>182</vt:i4>
      </vt:variant>
      <vt:variant>
        <vt:i4>0</vt:i4>
      </vt:variant>
      <vt:variant>
        <vt:i4>5</vt:i4>
      </vt:variant>
      <vt:variant>
        <vt:lpwstr/>
      </vt:variant>
      <vt:variant>
        <vt:lpwstr>_Toc269741435</vt:lpwstr>
      </vt:variant>
      <vt:variant>
        <vt:i4>1310779</vt:i4>
      </vt:variant>
      <vt:variant>
        <vt:i4>176</vt:i4>
      </vt:variant>
      <vt:variant>
        <vt:i4>0</vt:i4>
      </vt:variant>
      <vt:variant>
        <vt:i4>5</vt:i4>
      </vt:variant>
      <vt:variant>
        <vt:lpwstr/>
      </vt:variant>
      <vt:variant>
        <vt:lpwstr>_Toc269741434</vt:lpwstr>
      </vt:variant>
      <vt:variant>
        <vt:i4>1310779</vt:i4>
      </vt:variant>
      <vt:variant>
        <vt:i4>170</vt:i4>
      </vt:variant>
      <vt:variant>
        <vt:i4>0</vt:i4>
      </vt:variant>
      <vt:variant>
        <vt:i4>5</vt:i4>
      </vt:variant>
      <vt:variant>
        <vt:lpwstr/>
      </vt:variant>
      <vt:variant>
        <vt:lpwstr>_Toc269741433</vt:lpwstr>
      </vt:variant>
      <vt:variant>
        <vt:i4>1310779</vt:i4>
      </vt:variant>
      <vt:variant>
        <vt:i4>164</vt:i4>
      </vt:variant>
      <vt:variant>
        <vt:i4>0</vt:i4>
      </vt:variant>
      <vt:variant>
        <vt:i4>5</vt:i4>
      </vt:variant>
      <vt:variant>
        <vt:lpwstr/>
      </vt:variant>
      <vt:variant>
        <vt:lpwstr>_Toc269741432</vt:lpwstr>
      </vt:variant>
      <vt:variant>
        <vt:i4>1310779</vt:i4>
      </vt:variant>
      <vt:variant>
        <vt:i4>158</vt:i4>
      </vt:variant>
      <vt:variant>
        <vt:i4>0</vt:i4>
      </vt:variant>
      <vt:variant>
        <vt:i4>5</vt:i4>
      </vt:variant>
      <vt:variant>
        <vt:lpwstr/>
      </vt:variant>
      <vt:variant>
        <vt:lpwstr>_Toc269741431</vt:lpwstr>
      </vt:variant>
      <vt:variant>
        <vt:i4>1310779</vt:i4>
      </vt:variant>
      <vt:variant>
        <vt:i4>152</vt:i4>
      </vt:variant>
      <vt:variant>
        <vt:i4>0</vt:i4>
      </vt:variant>
      <vt:variant>
        <vt:i4>5</vt:i4>
      </vt:variant>
      <vt:variant>
        <vt:lpwstr/>
      </vt:variant>
      <vt:variant>
        <vt:lpwstr>_Toc269741430</vt:lpwstr>
      </vt:variant>
      <vt:variant>
        <vt:i4>1376315</vt:i4>
      </vt:variant>
      <vt:variant>
        <vt:i4>146</vt:i4>
      </vt:variant>
      <vt:variant>
        <vt:i4>0</vt:i4>
      </vt:variant>
      <vt:variant>
        <vt:i4>5</vt:i4>
      </vt:variant>
      <vt:variant>
        <vt:lpwstr/>
      </vt:variant>
      <vt:variant>
        <vt:lpwstr>_Toc269741429</vt:lpwstr>
      </vt:variant>
      <vt:variant>
        <vt:i4>1376315</vt:i4>
      </vt:variant>
      <vt:variant>
        <vt:i4>140</vt:i4>
      </vt:variant>
      <vt:variant>
        <vt:i4>0</vt:i4>
      </vt:variant>
      <vt:variant>
        <vt:i4>5</vt:i4>
      </vt:variant>
      <vt:variant>
        <vt:lpwstr/>
      </vt:variant>
      <vt:variant>
        <vt:lpwstr>_Toc269741428</vt:lpwstr>
      </vt:variant>
      <vt:variant>
        <vt:i4>1376315</vt:i4>
      </vt:variant>
      <vt:variant>
        <vt:i4>134</vt:i4>
      </vt:variant>
      <vt:variant>
        <vt:i4>0</vt:i4>
      </vt:variant>
      <vt:variant>
        <vt:i4>5</vt:i4>
      </vt:variant>
      <vt:variant>
        <vt:lpwstr/>
      </vt:variant>
      <vt:variant>
        <vt:lpwstr>_Toc269741427</vt:lpwstr>
      </vt:variant>
      <vt:variant>
        <vt:i4>1376315</vt:i4>
      </vt:variant>
      <vt:variant>
        <vt:i4>128</vt:i4>
      </vt:variant>
      <vt:variant>
        <vt:i4>0</vt:i4>
      </vt:variant>
      <vt:variant>
        <vt:i4>5</vt:i4>
      </vt:variant>
      <vt:variant>
        <vt:lpwstr/>
      </vt:variant>
      <vt:variant>
        <vt:lpwstr>_Toc269741426</vt:lpwstr>
      </vt:variant>
      <vt:variant>
        <vt:i4>1376315</vt:i4>
      </vt:variant>
      <vt:variant>
        <vt:i4>122</vt:i4>
      </vt:variant>
      <vt:variant>
        <vt:i4>0</vt:i4>
      </vt:variant>
      <vt:variant>
        <vt:i4>5</vt:i4>
      </vt:variant>
      <vt:variant>
        <vt:lpwstr/>
      </vt:variant>
      <vt:variant>
        <vt:lpwstr>_Toc269741425</vt:lpwstr>
      </vt:variant>
      <vt:variant>
        <vt:i4>1376315</vt:i4>
      </vt:variant>
      <vt:variant>
        <vt:i4>116</vt:i4>
      </vt:variant>
      <vt:variant>
        <vt:i4>0</vt:i4>
      </vt:variant>
      <vt:variant>
        <vt:i4>5</vt:i4>
      </vt:variant>
      <vt:variant>
        <vt:lpwstr/>
      </vt:variant>
      <vt:variant>
        <vt:lpwstr>_Toc269741424</vt:lpwstr>
      </vt:variant>
      <vt:variant>
        <vt:i4>1376315</vt:i4>
      </vt:variant>
      <vt:variant>
        <vt:i4>110</vt:i4>
      </vt:variant>
      <vt:variant>
        <vt:i4>0</vt:i4>
      </vt:variant>
      <vt:variant>
        <vt:i4>5</vt:i4>
      </vt:variant>
      <vt:variant>
        <vt:lpwstr/>
      </vt:variant>
      <vt:variant>
        <vt:lpwstr>_Toc269741423</vt:lpwstr>
      </vt:variant>
      <vt:variant>
        <vt:i4>1376315</vt:i4>
      </vt:variant>
      <vt:variant>
        <vt:i4>104</vt:i4>
      </vt:variant>
      <vt:variant>
        <vt:i4>0</vt:i4>
      </vt:variant>
      <vt:variant>
        <vt:i4>5</vt:i4>
      </vt:variant>
      <vt:variant>
        <vt:lpwstr/>
      </vt:variant>
      <vt:variant>
        <vt:lpwstr>_Toc269741422</vt:lpwstr>
      </vt:variant>
      <vt:variant>
        <vt:i4>1376315</vt:i4>
      </vt:variant>
      <vt:variant>
        <vt:i4>98</vt:i4>
      </vt:variant>
      <vt:variant>
        <vt:i4>0</vt:i4>
      </vt:variant>
      <vt:variant>
        <vt:i4>5</vt:i4>
      </vt:variant>
      <vt:variant>
        <vt:lpwstr/>
      </vt:variant>
      <vt:variant>
        <vt:lpwstr>_Toc269741421</vt:lpwstr>
      </vt:variant>
      <vt:variant>
        <vt:i4>1376315</vt:i4>
      </vt:variant>
      <vt:variant>
        <vt:i4>92</vt:i4>
      </vt:variant>
      <vt:variant>
        <vt:i4>0</vt:i4>
      </vt:variant>
      <vt:variant>
        <vt:i4>5</vt:i4>
      </vt:variant>
      <vt:variant>
        <vt:lpwstr/>
      </vt:variant>
      <vt:variant>
        <vt:lpwstr>_Toc269741420</vt:lpwstr>
      </vt:variant>
      <vt:variant>
        <vt:i4>1441851</vt:i4>
      </vt:variant>
      <vt:variant>
        <vt:i4>86</vt:i4>
      </vt:variant>
      <vt:variant>
        <vt:i4>0</vt:i4>
      </vt:variant>
      <vt:variant>
        <vt:i4>5</vt:i4>
      </vt:variant>
      <vt:variant>
        <vt:lpwstr/>
      </vt:variant>
      <vt:variant>
        <vt:lpwstr>_Toc269741419</vt:lpwstr>
      </vt:variant>
      <vt:variant>
        <vt:i4>1441851</vt:i4>
      </vt:variant>
      <vt:variant>
        <vt:i4>80</vt:i4>
      </vt:variant>
      <vt:variant>
        <vt:i4>0</vt:i4>
      </vt:variant>
      <vt:variant>
        <vt:i4>5</vt:i4>
      </vt:variant>
      <vt:variant>
        <vt:lpwstr/>
      </vt:variant>
      <vt:variant>
        <vt:lpwstr>_Toc269741418</vt:lpwstr>
      </vt:variant>
      <vt:variant>
        <vt:i4>1441851</vt:i4>
      </vt:variant>
      <vt:variant>
        <vt:i4>74</vt:i4>
      </vt:variant>
      <vt:variant>
        <vt:i4>0</vt:i4>
      </vt:variant>
      <vt:variant>
        <vt:i4>5</vt:i4>
      </vt:variant>
      <vt:variant>
        <vt:lpwstr/>
      </vt:variant>
      <vt:variant>
        <vt:lpwstr>_Toc269741417</vt:lpwstr>
      </vt:variant>
      <vt:variant>
        <vt:i4>1441851</vt:i4>
      </vt:variant>
      <vt:variant>
        <vt:i4>68</vt:i4>
      </vt:variant>
      <vt:variant>
        <vt:i4>0</vt:i4>
      </vt:variant>
      <vt:variant>
        <vt:i4>5</vt:i4>
      </vt:variant>
      <vt:variant>
        <vt:lpwstr/>
      </vt:variant>
      <vt:variant>
        <vt:lpwstr>_Toc269741416</vt:lpwstr>
      </vt:variant>
      <vt:variant>
        <vt:i4>1441851</vt:i4>
      </vt:variant>
      <vt:variant>
        <vt:i4>62</vt:i4>
      </vt:variant>
      <vt:variant>
        <vt:i4>0</vt:i4>
      </vt:variant>
      <vt:variant>
        <vt:i4>5</vt:i4>
      </vt:variant>
      <vt:variant>
        <vt:lpwstr/>
      </vt:variant>
      <vt:variant>
        <vt:lpwstr>_Toc269741415</vt:lpwstr>
      </vt:variant>
      <vt:variant>
        <vt:i4>1441851</vt:i4>
      </vt:variant>
      <vt:variant>
        <vt:i4>56</vt:i4>
      </vt:variant>
      <vt:variant>
        <vt:i4>0</vt:i4>
      </vt:variant>
      <vt:variant>
        <vt:i4>5</vt:i4>
      </vt:variant>
      <vt:variant>
        <vt:lpwstr/>
      </vt:variant>
      <vt:variant>
        <vt:lpwstr>_Toc269741414</vt:lpwstr>
      </vt:variant>
      <vt:variant>
        <vt:i4>1441851</vt:i4>
      </vt:variant>
      <vt:variant>
        <vt:i4>50</vt:i4>
      </vt:variant>
      <vt:variant>
        <vt:i4>0</vt:i4>
      </vt:variant>
      <vt:variant>
        <vt:i4>5</vt:i4>
      </vt:variant>
      <vt:variant>
        <vt:lpwstr/>
      </vt:variant>
      <vt:variant>
        <vt:lpwstr>_Toc269741413</vt:lpwstr>
      </vt:variant>
      <vt:variant>
        <vt:i4>1441851</vt:i4>
      </vt:variant>
      <vt:variant>
        <vt:i4>44</vt:i4>
      </vt:variant>
      <vt:variant>
        <vt:i4>0</vt:i4>
      </vt:variant>
      <vt:variant>
        <vt:i4>5</vt:i4>
      </vt:variant>
      <vt:variant>
        <vt:lpwstr/>
      </vt:variant>
      <vt:variant>
        <vt:lpwstr>_Toc269741412</vt:lpwstr>
      </vt:variant>
      <vt:variant>
        <vt:i4>1441851</vt:i4>
      </vt:variant>
      <vt:variant>
        <vt:i4>38</vt:i4>
      </vt:variant>
      <vt:variant>
        <vt:i4>0</vt:i4>
      </vt:variant>
      <vt:variant>
        <vt:i4>5</vt:i4>
      </vt:variant>
      <vt:variant>
        <vt:lpwstr/>
      </vt:variant>
      <vt:variant>
        <vt:lpwstr>_Toc269741411</vt:lpwstr>
      </vt:variant>
      <vt:variant>
        <vt:i4>1441851</vt:i4>
      </vt:variant>
      <vt:variant>
        <vt:i4>32</vt:i4>
      </vt:variant>
      <vt:variant>
        <vt:i4>0</vt:i4>
      </vt:variant>
      <vt:variant>
        <vt:i4>5</vt:i4>
      </vt:variant>
      <vt:variant>
        <vt:lpwstr/>
      </vt:variant>
      <vt:variant>
        <vt:lpwstr>_Toc269741410</vt:lpwstr>
      </vt:variant>
      <vt:variant>
        <vt:i4>1507387</vt:i4>
      </vt:variant>
      <vt:variant>
        <vt:i4>26</vt:i4>
      </vt:variant>
      <vt:variant>
        <vt:i4>0</vt:i4>
      </vt:variant>
      <vt:variant>
        <vt:i4>5</vt:i4>
      </vt:variant>
      <vt:variant>
        <vt:lpwstr/>
      </vt:variant>
      <vt:variant>
        <vt:lpwstr>_Toc269741409</vt:lpwstr>
      </vt:variant>
      <vt:variant>
        <vt:i4>1507387</vt:i4>
      </vt:variant>
      <vt:variant>
        <vt:i4>20</vt:i4>
      </vt:variant>
      <vt:variant>
        <vt:i4>0</vt:i4>
      </vt:variant>
      <vt:variant>
        <vt:i4>5</vt:i4>
      </vt:variant>
      <vt:variant>
        <vt:lpwstr/>
      </vt:variant>
      <vt:variant>
        <vt:lpwstr>_Toc269741408</vt:lpwstr>
      </vt:variant>
      <vt:variant>
        <vt:i4>1507387</vt:i4>
      </vt:variant>
      <vt:variant>
        <vt:i4>14</vt:i4>
      </vt:variant>
      <vt:variant>
        <vt:i4>0</vt:i4>
      </vt:variant>
      <vt:variant>
        <vt:i4>5</vt:i4>
      </vt:variant>
      <vt:variant>
        <vt:lpwstr/>
      </vt:variant>
      <vt:variant>
        <vt:lpwstr>_Toc269741407</vt:lpwstr>
      </vt:variant>
      <vt:variant>
        <vt:i4>1507387</vt:i4>
      </vt:variant>
      <vt:variant>
        <vt:i4>8</vt:i4>
      </vt:variant>
      <vt:variant>
        <vt:i4>0</vt:i4>
      </vt:variant>
      <vt:variant>
        <vt:i4>5</vt:i4>
      </vt:variant>
      <vt:variant>
        <vt:lpwstr/>
      </vt:variant>
      <vt:variant>
        <vt:lpwstr>_Toc269741406</vt:lpwstr>
      </vt:variant>
      <vt:variant>
        <vt:i4>1507387</vt:i4>
      </vt:variant>
      <vt:variant>
        <vt:i4>2</vt:i4>
      </vt:variant>
      <vt:variant>
        <vt:i4>0</vt:i4>
      </vt:variant>
      <vt:variant>
        <vt:i4>5</vt:i4>
      </vt:variant>
      <vt:variant>
        <vt:lpwstr/>
      </vt:variant>
      <vt:variant>
        <vt:lpwstr>_Toc269741405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Arco Projetos</dc:creator>
  <cp:lastModifiedBy>Victor José Dias Reginato</cp:lastModifiedBy>
  <cp:revision>7</cp:revision>
  <cp:lastPrinted>2022-04-13T12:50:00Z</cp:lastPrinted>
  <dcterms:created xsi:type="dcterms:W3CDTF">2026-01-18T03:24:00Z</dcterms:created>
  <dcterms:modified xsi:type="dcterms:W3CDTF">2026-01-20T14:31:00Z</dcterms:modified>
</cp:coreProperties>
</file>